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本招标项目鼎城区新型消费聚集区提档升级及配套设施建设项目</w:t>
      </w:r>
    </w:p>
    <w:p>
      <w:r/>
      <w:r>
        <w:t>说明：本稿按招标文件、工程量清单、图纸组织正文；提交前须完成商务、造价、项目负责人和暗标格式复核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本招标项目鼎城区新型消费聚集区提档升级及配套设施建设项目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常德市鼎城区朝阳路市场、通讯市场（桥南市场）</w:t>
            </w:r>
          </w:p>
        </w:tc>
      </w:tr>
      <w:tr>
        <w:tc>
          <w:tcPr>
            <w:tcW w:type="dxa" w:w="4702"/>
          </w:tcPr>
          <w:p>
            <w:r>
              <w:t>技术标要求</w:t>
            </w:r>
          </w:p>
        </w:tc>
        <w:tc>
          <w:tcPr>
            <w:tcW w:type="dxa" w:w="4702"/>
          </w:tcPr>
          <w:p>
            <w:r>
              <w:t>待确认</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以施工前踏勘复核和审批确认结果为准</w:t>
            </w:r>
          </w:p>
        </w:tc>
      </w:tr>
    </w:tbl>
    <w:p>
      <w:r/>
      <w:r>
        <w:t>本文件以招标文件、工程量清单、图纸为编制边界，围绕评分办法组织章节、专项方案、图表和检查表；资料未明确事项按技术复核、批准专项方案和验收记录控制，不编造无依据参数</w:t>
      </w:r>
    </w:p>
    <w:p>
      <w:pPr>
        <w:pStyle w:val="Heading2"/>
      </w:pPr>
      <w:r>
        <w:t>资料复核要求</w:t>
      </w:r>
    </w:p>
    <w:tbl>
      <w:tblPr>
        <w:tblStyle w:val="TableGrid"/>
        <w:tblW w:type="auto" w:w="0"/>
        <w:tblLook w:firstColumn="1" w:firstRow="1" w:lastColumn="0" w:lastRow="0" w:noHBand="0" w:noVBand="1" w:val="04A0"/>
      </w:tblPr>
      <w:tblGrid>
        <w:gridCol w:w="4702"/>
        <w:gridCol w:w="4702"/>
      </w:tblGrid>
      <w:tr>
        <w:tc>
          <w:tcPr>
            <w:tcW w:type="dxa" w:w="4702"/>
          </w:tcPr>
          <w:p>
            <w:r>
              <w:t>边界事项</w:t>
            </w:r>
          </w:p>
        </w:tc>
        <w:tc>
          <w:tcPr>
            <w:tcW w:type="dxa" w:w="4702"/>
          </w:tcPr>
          <w:p>
            <w:r>
              <w:t>编制处理</w:t>
            </w:r>
          </w:p>
        </w:tc>
      </w:tr>
      <w:tr>
        <w:tc>
          <w:tcPr>
            <w:tcW w:type="dxa" w:w="4702"/>
          </w:tcPr>
          <w:p>
            <w:r>
              <w:t>本项目存在DWG/DXF图纸资料，系统已提取CAD图层、文字、管径、构件和设备线索用于技术标针对性编制；尺寸、坐标、构造详图和工程量仍以图纸原件、会审记录和人工复核为准</w:t>
            </w:r>
          </w:p>
        </w:tc>
        <w:tc>
          <w:tcPr>
            <w:tcW w:type="dxa" w:w="4702"/>
          </w:tcPr>
          <w:p>
            <w:r>
              <w:t>按施工前技术复核、图纸核对、专项复核、审批记录和验收记录控制，不在正文中编造确定性参数</w:t>
            </w:r>
          </w:p>
        </w:tc>
      </w:tr>
      <w:tr>
        <w:tc>
          <w:tcPr>
            <w:tcW w:type="dxa" w:w="4702"/>
          </w:tcPr>
          <w:p>
            <w:r>
              <w:t>本项目未上传或未识别现场照片/踏勘资料，临设布置、运输道路、周边环境、交通组织和施工总平面按施工前踏勘复核后执行</w:t>
            </w:r>
          </w:p>
        </w:tc>
        <w:tc>
          <w:tcPr>
            <w:tcW w:type="dxa" w:w="4702"/>
          </w:tcPr>
          <w:p>
            <w:r>
              <w:t>按施工前技术复核、图纸核对、专项复核、审批记录和验收记录控制，不在正文中编造确定性参数</w:t>
            </w:r>
          </w:p>
        </w:tc>
      </w:tr>
    </w:tbl>
    <w:p>
      <w:r/>
      <w:r>
        <w:t>图纸使用说明：DWG/DXF图纸已预处理：解析3个，转换失败0个；图层、文字、管径、构件和设备线索可用于技术标蓝图，尺寸坐标和工程量仍需人工复核</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以本招标项目鼎城区新型消费聚集区提档升级及配套设施建设项目的房屋建筑工程招标资料为边界，围绕评分办法建立项目化、图表化、可检查的高分技术标响应体系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技术响应要点核对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评审项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施工方案与技术措施</w:t>
            </w:r>
          </w:p>
        </w:tc>
        <w:tc>
          <w:tcPr>
            <w:tcW w:type="dxa" w:w="2351"/>
          </w:tcPr>
          <w:p>
            <w:r>
              <w:t>在《施工方案与技术措施》中以招标资料和施工图纸为依据展开施工组织、控制流程、图表和检查表；资料未明确的技术参数按技术复核和审批记录执行</w:t>
            </w:r>
          </w:p>
        </w:tc>
        <w:tc>
          <w:tcPr>
            <w:tcW w:type="dxa" w:w="2351"/>
          </w:tcPr>
          <w:p>
            <w:r>
              <w:t>施工方案与技术措施专项流程图；施工方案与技术措施控制关系图；施工方案与技术措施控制表；技术响应核对表；施工方案与技术措施检查表</w:t>
            </w:r>
          </w:p>
        </w:tc>
      </w:tr>
      <w:tr>
        <w:tc>
          <w:tcPr>
            <w:tcW w:type="dxa" w:w="2351"/>
          </w:tcPr>
          <w:p>
            <w:r>
              <w:t>质量管理体系与措施</w:t>
            </w:r>
          </w:p>
        </w:tc>
        <w:tc>
          <w:tcPr>
            <w:tcW w:type="dxa" w:w="2351"/>
          </w:tcPr>
          <w:p>
            <w:r>
              <w:t>质量管理体系与措施</w:t>
            </w:r>
          </w:p>
        </w:tc>
        <w:tc>
          <w:tcPr>
            <w:tcW w:type="dxa" w:w="2351"/>
          </w:tcPr>
          <w:p>
            <w:r>
              <w:t>在《质量管理体系与措施》中以招标资料和施工图纸为依据展开施工组织、控制流程、图表和检查表；资料未明确的技术参数按技术复核和审批记录执行</w:t>
            </w:r>
          </w:p>
        </w:tc>
        <w:tc>
          <w:tcPr>
            <w:tcW w:type="dxa" w:w="2351"/>
          </w:tcPr>
          <w:p>
            <w:r>
              <w:t>质量管理体系与措施专项流程图；质量管理体系与措施控制关系图；质量管理体系与措施控制表；技术响应核对表；质量管理体系与措施检查表</w:t>
            </w:r>
          </w:p>
        </w:tc>
      </w:tr>
      <w:tr>
        <w:tc>
          <w:tcPr>
            <w:tcW w:type="dxa" w:w="2351"/>
          </w:tcPr>
          <w:p>
            <w:r>
              <w:t>安全管理体系与措施</w:t>
            </w:r>
          </w:p>
        </w:tc>
        <w:tc>
          <w:tcPr>
            <w:tcW w:type="dxa" w:w="2351"/>
          </w:tcPr>
          <w:p>
            <w:r>
              <w:t>安全管理体系与措施</w:t>
            </w:r>
          </w:p>
        </w:tc>
        <w:tc>
          <w:tcPr>
            <w:tcW w:type="dxa" w:w="2351"/>
          </w:tcPr>
          <w:p>
            <w:r>
              <w:t>在《安全管理体系与措施》中以招标资料和施工图纸为依据展开施工组织、控制流程、图表和检查表；资料未明确的技术参数按技术复核和审批记录执行</w:t>
            </w:r>
          </w:p>
        </w:tc>
        <w:tc>
          <w:tcPr>
            <w:tcW w:type="dxa" w:w="2351"/>
          </w:tcPr>
          <w:p>
            <w:r>
              <w:t>安全管理体系与措施专项流程图；安全管理体系与措施控制关系图；安全管理体系与措施控制表；技术响应核对表；安全管理体系与措施检查表</w:t>
            </w:r>
          </w:p>
        </w:tc>
      </w:tr>
      <w:tr>
        <w:tc>
          <w:tcPr>
            <w:tcW w:type="dxa" w:w="2351"/>
          </w:tcPr>
          <w:p>
            <w:r>
              <w:t>环境保护管理体系与措施</w:t>
            </w:r>
          </w:p>
        </w:tc>
        <w:tc>
          <w:tcPr>
            <w:tcW w:type="dxa" w:w="2351"/>
          </w:tcPr>
          <w:p>
            <w:r>
              <w:t>环境保护管理体系与措施</w:t>
            </w:r>
          </w:p>
        </w:tc>
        <w:tc>
          <w:tcPr>
            <w:tcW w:type="dxa" w:w="2351"/>
          </w:tcPr>
          <w:p>
            <w:r>
              <w:t>在《环境保护管理体系与措施》中以招标资料和施工图纸为依据展开施工组织、控制流程、图表和检查表；资料未明确的技术参数按技术复核和审批记录执行</w:t>
            </w:r>
          </w:p>
        </w:tc>
        <w:tc>
          <w:tcPr>
            <w:tcW w:type="dxa" w:w="2351"/>
          </w:tcPr>
          <w:p>
            <w:r>
              <w:t>环境保护管理体系与措施专项流程图；环境保护管理体系与措施控制关系图；环境保护管理体系与措施控制表；技术响应核对表；环境保护管理体系与措施检查表</w:t>
            </w:r>
          </w:p>
        </w:tc>
      </w:tr>
      <w:tr>
        <w:tc>
          <w:tcPr>
            <w:tcW w:type="dxa" w:w="2351"/>
          </w:tcPr>
          <w:p>
            <w:r>
              <w:t>工程进度计划与保证措施</w:t>
            </w:r>
          </w:p>
        </w:tc>
        <w:tc>
          <w:tcPr>
            <w:tcW w:type="dxa" w:w="2351"/>
          </w:tcPr>
          <w:p>
            <w:r>
              <w:t>工程进度计划与保证措施</w:t>
            </w:r>
          </w:p>
        </w:tc>
        <w:tc>
          <w:tcPr>
            <w:tcW w:type="dxa" w:w="2351"/>
          </w:tcPr>
          <w:p>
            <w:r>
              <w:t>在《工程进度计划与保证措施》中以招标资料和施工图纸为依据展开施工组织、控制流程、图表和检查表；资料未明确的技术参数按技术复核和审批记录执行</w:t>
            </w:r>
          </w:p>
        </w:tc>
        <w:tc>
          <w:tcPr>
            <w:tcW w:type="dxa" w:w="2351"/>
          </w:tcPr>
          <w:p>
            <w:r>
              <w:t>工程进度计划与保证措施专项流程图；工程进度计划与保证措施控制关系图；工程进度计划与保证措施控制表；技术响应核对表；工程进度计划与保证措施检查表</w:t>
            </w:r>
          </w:p>
        </w:tc>
      </w:tr>
      <w:tr>
        <w:tc>
          <w:tcPr>
            <w:tcW w:type="dxa" w:w="2351"/>
          </w:tcPr>
          <w:p>
            <w:r>
              <w:t>资源配备计划</w:t>
            </w:r>
          </w:p>
        </w:tc>
        <w:tc>
          <w:tcPr>
            <w:tcW w:type="dxa" w:w="2351"/>
          </w:tcPr>
          <w:p>
            <w:r>
              <w:t>资源配备计划</w:t>
            </w:r>
          </w:p>
        </w:tc>
        <w:tc>
          <w:tcPr>
            <w:tcW w:type="dxa" w:w="2351"/>
          </w:tcPr>
          <w:p>
            <w:r>
              <w:t>在《资源配备计划》中以招标资料和施工图纸为依据展开施工组织、控制流程、图表和检查表；资料未明确的技术参数按技术复核和审批记录执行</w:t>
            </w:r>
          </w:p>
        </w:tc>
        <w:tc>
          <w:tcPr>
            <w:tcW w:type="dxa" w:w="2351"/>
          </w:tcPr>
          <w:p>
            <w:r>
              <w:t>资源配备计划专项流程图；资源配备计划控制关系图；资源配备计划控制表；技术响应核对表；资源配备计划检查表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r>
        <w:tc>
          <w:tcPr>
            <w:tcW w:type="dxa" w:w="4702"/>
          </w:tcPr>
          <w:p>
            <w:r>
              <w:t>施工方案与技术措施（测量复核与资料会审）</w:t>
            </w:r>
          </w:p>
        </w:tc>
        <w:tc>
          <w:tcPr>
            <w:tcW w:type="dxa" w:w="4702"/>
          </w:tcPr>
          <w:p>
            <w:r>
              <w:t>在本章正文、表格、检查表和图示中响应</w:t>
            </w:r>
          </w:p>
        </w:tc>
      </w:tr>
      <w:tr>
        <w:tc>
          <w:tcPr>
            <w:tcW w:type="dxa" w:w="4702"/>
          </w:tcPr>
          <w:p>
            <w:r>
              <w:t>施工方案与技术措施（工序交接与成品保护）</w:t>
            </w:r>
          </w:p>
        </w:tc>
        <w:tc>
          <w:tcPr>
            <w:tcW w:type="dxa" w:w="4702"/>
          </w:tcPr>
          <w:p>
            <w:r>
              <w:t>在本章正文、表格、检查表和图示中响应</w:t>
            </w:r>
          </w:p>
        </w:tc>
      </w:tr>
      <w:tr>
        <w:tc>
          <w:tcPr>
            <w:tcW w:type="dxa" w:w="4702"/>
          </w:tcPr>
          <w:p>
            <w:r>
              <w:t>施工方案与技术措施（施工验收与移交控制）</w:t>
            </w:r>
          </w:p>
        </w:tc>
        <w:tc>
          <w:tcPr>
            <w:tcW w:type="dxa" w:w="4702"/>
          </w:tcPr>
          <w:p>
            <w:r>
              <w:t>在本章正文、表格、检查表和图示中响应</w:t>
            </w:r>
          </w:p>
        </w:tc>
      </w:tr>
      <w:tr>
        <w:tc>
          <w:tcPr>
            <w:tcW w:type="dxa" w:w="4702"/>
          </w:tcPr>
          <w:p>
            <w:r>
              <w:t>施工方案与技术措施（图纸限制下的专项复核）</w:t>
            </w:r>
          </w:p>
        </w:tc>
        <w:tc>
          <w:tcPr>
            <w:tcW w:type="dxa" w:w="4702"/>
          </w:tcPr>
          <w:p>
            <w:r>
              <w:t>在本章正文、表格、检查表和图示中响应</w:t>
            </w:r>
          </w:p>
        </w:tc>
      </w:tr>
      <w:tr>
        <w:tc>
          <w:tcPr>
            <w:tcW w:type="dxa" w:w="4702"/>
          </w:tcPr>
          <w:p>
            <w:r>
              <w:t>施工方案与技术措施（施工接口与穿插组织）</w:t>
            </w:r>
          </w:p>
        </w:tc>
        <w:tc>
          <w:tcPr>
            <w:tcW w:type="dxa" w:w="4702"/>
          </w:tcPr>
          <w:p>
            <w:r>
              <w:t>在本章正文、表格、检查表和图示中响应</w:t>
            </w:r>
          </w:p>
        </w:tc>
      </w:tr>
    </w:tbl>
    <w:p>
      <w:pPr>
        <w:pStyle w:val="Heading2"/>
      </w:pPr>
      <w:r>
        <w:t>施工部署与现场组织：一、编制依据与总体部署思路</w:t>
      </w:r>
    </w:p>
    <w:p>
      <w:r>
        <w:t>本施工组织设计以本招标项目鼎城区新型消费聚集区提档升级及配套设施建设项目（一期）的招标文件、工程量清单、施工图纸及图纸会审记录为根本依据，结合项目周边既有商业运营环境的现场约束条件进行编制。项目位于常德市鼎城区朝阳路市场、通讯市场（桥南市场），属于房屋建筑工程提档升级改造类项目，施工区域涵盖2区、3区、4区、6区、7区等多个既有建筑单体及连片商业空间，建设内容涉及装饰装修拆除与重建、外立面干挂铝板幕墙修缮、卫生间整体改造、消防系统更新、高低压配电设备维修与改造、电梯工程以及照明插座和落水管更换等多个专业门类。根据图纸证据包中的解析信息，二三四区及七区存在现状平面图与修缮平面图的对应关系，6区建筑图纸中标识有道路、地形图、规划控制线等总平面约束要素，二四区立面修缮建筑施工图明确了干挂铝板幕墙分项工程由建设方委托有幕墙设计资质的专业公司另行设计，原有屋面修缮须先拆除旧防水层后按图纸要求实施新防水层施工</w:t>
      </w:r>
    </w:p>
    <w:p>
      <w:r>
        <w:t>针对上述工程特征，本施工方案与技术措施章节围绕施工部署与现场组织这一核心分层展开，总体部署思路确立为“分区组织、专业穿插、既有设施保护优先、营业干扰最小化”。项目部将根据各区域平面位置、楼层高度、现行使用功能和修缮内容差异，将整个施工范围划分为四个施工组团：第一组团为6区装饰及安装工程，第二组团为2、3、4区装饰及安装工程，第三组团为7区装饰及安装工程，第四组团为立面修缮、室外管网及配套设施工程。每个组团内部再按拆除作业层、主体结构加固层、装饰装修层、机电安装层形成四层次流程递进，确保各专业工作面有序移交，避免因交叉无序导致返工和成品破坏</w:t>
      </w:r>
    </w:p>
    <w:p>
      <w:r>
        <w:t>施工部署必须与图纸证据中已标注的轴线网格、柱网尺寸和既有结构构件位置相衔接。图纸中图层包含COLUMN、WALL、SURFACE、STAIR、ROOF等结构框架要素，施工前应由项目技术负责人组织测量工程师对现场既有轴网进行复测，将图纸中标注的轴号与现场实际控制点逐一对应，形成《既有结构复测与图纸比对记录》。凡出现图纸尺寸与现场不符、构件位置偏差超出规范允许范围的情况，应立即暂停该区域施工准备，启动图纸会审和设计确认流程，不得擅自按图纸或现场单方面数据继续推进施工。该复测成果将作为后续拆除定位、幕墙龙骨安装、防火门洞口修整等所有分项工程放线工作的基准依据</w:t>
      </w:r>
    </w:p>
    <w:p>
      <w:r>
        <w:t>技术响应总览图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把评分项、章节、专项方案和证明资料建立一一对应关系；招标资料和施工图纸；按专项流程和图纸复核结果落版，资料未明确的技术参数按批准专项方案和验收记录控制</w:t>
      </w:r>
    </w:p>
    <w:p>
      <w:r>
        <w:t>施工部署流程图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施工部署与现场组织：二、项目组织机构与施工部署分区</w:t>
      </w:r>
    </w:p>
    <w:p>
      <w:r>
        <w:t>项目部采用项目经理负责制下的矩阵式管理架构，设项目经理、技术负责人、生产副经理各一名，下设技术质量组、施工管理组、安全环保组、物资设备组和综合协调组五个职能部门。其中技术质量组直接负责图纸深化复核、专项方案编制、测量放线基准传递、隐蔽验收组织和施工过程资料归档；施工管理组按四个施工组团分别配置组团负责人和专职施工员，每个组团负责人对其区域内的进度、人员调配、材料进场协调和工序交接验收承担第一管理责任；安全环保组在各组团内派驻专职安全员，并在各栋号入口处设置固定安全监控点，形成网格化安全管理覆盖。项目部组织结构与各施工组团之间的管理关系将另行编制《项目组织机构图》纳入本章附图体系</w:t>
      </w:r>
    </w:p>
    <w:p>
      <w:r>
        <w:t>施工部署分区以工程量清单所列分部分项为基础进行任务分配。第一组团6区装饰工程包含拆除栏杆、防火卷帘、卫生间砖墙、原面砖楼地面与墙面、原吊顶以及原墙面砂浆粉刷层和墙漆等拆除工作，新建工作包括钢制甲级和乙级防火门安装、相关区域装饰面层恢复及照明插座系统更新。第二组团2、3、4区装饰工程涵盖清单项中对应楼层的修缮施工，图纸中明确标注有该区域一层至三层修缮平面图，施工内容以公共走道装修升级、商铺界面标准化改造和消防通道清整为主。第三组团7区装饰工程涉及地下一层至二层修缮范围内的全部拆除和新做工作。第四组团立面修缮和配套设施工程承担二四区外立面干挂铝板幕墙（由具备相应资质的专业分包单位在项目部管理协调下实施）、原有屋面防水拆除与新建、落水管更换、消防工程和电梯工程等跨区域的系统安装任务</w:t>
      </w:r>
    </w:p>
    <w:p>
      <w:r>
        <w:t>各施工组团之间设置明确的施工界面划分和移交标准。第一组团交付第四组团进行消防主管接驳和电梯联动调试时，必须已完成该区域内的全部防火门安装、疏散通道畅通和消防控制线路预埋；第二组团与第四组团在立面幕墙龙骨安装和室内末端装修之间存在大量交叉节点，采取“先行龙骨锚固、逐层室内收口”的先后顺序，即在幕墙主龙骨和转接件安装完毕后，立即封闭该楼层外墙与主体结构之间的缝隙，再启动室内吊顶和墙面装修收口工序；第三组团地处7区相对独立，项目部应优先完成该组团内的卫生间改造和给排水管道试压，为后续消防泵房设备更新和室外给水接驳创造条件</w:t>
      </w:r>
    </w:p>
    <w:p>
      <w:r>
        <w:t>项目组织机构图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4m7q3ey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施工部署与现场组织：三、总平面布置与临设规划原则</w:t>
      </w:r>
    </w:p>
    <w:p>
      <w:r>
        <w:t>本项目施工总平面布置围绕既有市场建筑群的现状出入口、内部环形通道及室外可利用场地展开，布置方案以满足四个施工组团同期施工的材料运输、构件加工、临时堆放和安全防护需求为核心目标，同时必须保证市场内保留营业区域的顾客通道、消防通道和货物运输路线不被截断。施工总平面布置图按图纸证据中的地形图、道路、规划控制线以及既有电井、水井、雨水口、电信井等基础设施位置进行排布，图中标注施工围挡边界、材料周转堆场、垂直运输设备停靠点、临时配电箱和用水接驳点等技术要素，具体布置须在进场后根据业主指定移交范围和现场踏勘复核结果调整报批</w:t>
      </w:r>
    </w:p>
    <w:p>
      <w:r>
        <w:t>临时设施配置遵循“因地制宜、最少占地、最快周转”原则。项目部办公区优先利用市场内产权清晰且不在本次修缮范围内的闲置管理用房加以改造，若现场无法提供则在场外就近租赁临时办公场所，不在场内新建大体量临时板房。施工人员生活保障设施仅按高峰劳动力数量配置必需的个人物品存放间、更衣室和卫生盥洗点位，不设集中食堂和大型生活区，工人食宿依托周边社会化商业资源解决，以减少施工现场火灾风险和卫生管理压力。临时用水接自市场既有给水管网，在水表后设置总阀门井并加装防回流污染装置；临时用电从市场现有配电室低压柜引出，经独立计费电表和三级配电箱分配至各施工组团，电缆敷设路径避开营业通道和人流集中区域，穿越通道段采用电缆槽防护并设置警示标识</w:t>
      </w:r>
    </w:p>
    <w:p>
      <w:r>
        <w:t>材料堆场和加工区根据各组团施工内容差异化布置。第一组团6区临近主入口一侧设置一个综合加工区，集中承担防火门框组拼、吊顶龙骨切割、墙面装饰板材预拼装等室内装修半成品加工工序，成品材料按日需求量从外租仓库转运至楼内，不得在室外通道上大量囤积。第四组团因为涉及幕墙构件安装和屋面防水材料堆放，应在现状道路外侧可利用空地上划设幕墙龙骨成品堆放区和防水卷材、涂料暂存区，所有堆放区域底部铺设防潮垫层并上盖防水篷布，四周设置隔离栏杆防止无关人员接触。建筑垃圾和拆除废料采取分区收集、分类装载、夜间集中外运的方式处置，各层设置垃圾垂直运输通道（利用已有货梯或施工专用提升设备），严禁从窗口向外抛掷废料</w:t>
      </w:r>
    </w:p>
    <w:p>
      <w:r>
        <w:t>施工围挡和安全防护设施布置须突出既有商业场所的特殊要求。施工区域与非施工区域之间采用不低于1.8m的硬质隔离围挡全封闭分隔，围挡外侧张挂施工公告、安全警示牌和消防疏散导向标识，围挡内侧留设宽度不小于1m的施工通道和消防器材摆放点。进入施工区域的所有人员必须通过唯一入口处的人脸识别闸机和安全着装检查岗，各施工组团内再设置本层安全管理责任公示牌和每日危险作业告知板。对于涉及高处作业的幕墙安装、屋面施工和顶棚管线敷设等工序，须在相应楼层下方搭设水平防护挑网，并在作业面临边设置两道防护栏杆和踢脚板</w:t>
      </w:r>
    </w:p>
    <w:p>
      <w:r>
        <w:t>按技术复核、批准专项方案和验收记录闭环控制</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4m7q3ey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施工部署与现场组织：四、施工总流程与阶段划分</w:t>
      </w:r>
    </w:p>
    <w:p>
      <w:r>
        <w:t>工程施工总流程按照“拆除先行、结构加固补充、安装预埋跟随、装饰装修成片收口、系统联调联试验收”的五阶段主轴线组织推进，总工期控制在招标文件要求的180个日历日内，计划开工日期为2026年7月27日，计划合同完（交）工日期为2027年1月23日。各阶段的具体起止时间、关键路径和工作面交接节点将在工程进度计划章节详细展开，本章仅围绕施工部署与工序流转关系建立控制框架</w:t>
      </w:r>
    </w:p>
    <w:p>
      <w:r>
        <w:t>第一阶段为施工准备与拆除清运阶段，涵盖进场后15个日历日内的现场复测、图纸会审、专项方案编制报批、临设搭建、物资首批采购进场和既有构筑物保护措施实施，同步启动各区域内的分项拆除工作。拆除作业严格按图纸中现状平面图标注的拆除范围执行，6区的拆除栏杆、防火卷帘、卫生间砖墙、原面砖楼地面与墙面等先行施工，2、3、4区及7区跟进，每组团拆除完成并经监理确认后，立即测量复核结构基层状况，对发现的空鼓、裂缝、钢筋锈蚀等缺陷进行记录，由技术负责人判定是否须进行结构加固处理</w:t>
      </w:r>
    </w:p>
    <w:p>
      <w:r>
        <w:t>第二阶段为结构修复加固与预埋预留阶段，对拆除后暴露的既有混凝土梁板柱表面修补、钢结构构件除锈防腐、新建防火门洞口切割与过梁加设、栏杆后置埋件安装等工作集中展开。图纸中明确要求栏杆后置埋件板应置于建筑装饰面层之下，水平间距1.2米一个，施工前根据设计图纸在结构面放出埋件位置墨线，钻孔深度和化学螺栓（或化学胶管）规格按图纸注明及产品说明书执行，钻孔完成后逐孔清灰并注胶，埋件安装后按规定养护时间进行拉拔试验，抽检数量不少于同类埋件总数的5‰且不少于3处。第四组团在立面幕墙主龙骨安装前先完成原有屋面旧防水层拆除、基层修补和找平层施工，为后期幕墙封闭和屋面新防水层整体收口准备作业面</w:t>
      </w:r>
    </w:p>
    <w:p>
      <w:r>
        <w:t>第三阶段为管线安装与隐蔽工程阶段。该阶段内完成所有区域的落水管更换、照明插座线路敷设、消防喷淋和消火栓管道安装、火灾自动报警和应急照明系统布线，以及卫生间给排水管道更换和防水层施工。电缆敷设与消防管道的穿越结构洞孔在第二阶段已预留或后开，管道安装完成后随即进行强度试验和严密性试验，试验压力、稳压时间和降压标准按专业施工规范执行，试验过程由监理工程师旁站，形成试验记录并签字确认后进入保温或找平覆盖工序。卫生间防水层施工执行“管道根部加强处理→基层湿润→第一道防水涂膜→自检厚度→第二道防水涂膜→闭水试验24小时→保护层施工”的标准工序链，闭水试验蓄水深度不低于20mm，试验期间每4小时检查一次楼层下方对应位置的渗漏情况</w:t>
      </w:r>
    </w:p>
    <w:p>
      <w:r>
        <w:t>第四阶段为装饰装修大面积施工阶段。第一组团6区地面墙面面层铺贴、吊顶安装和门窗扇安装与第四组团幕墙面板挂装穿插进行，第二组团2、3、4区装饰面层从顶层向下逐层推进，杜绝上层装修湿作业污染下层已完工表面的情况发生。厚赭色铝单板氟碳喷涂面板的挂装从建筑立面底部向上逐层安装，每安装完成一层即拆除该层外脚手架防护网，转入室内装饰收口和保洁工作。卫生间内的瓷砖铺贴与卫生洁具安装接续进行，铺贴完成后进行二次闭水试验和泼水试验，确保地砖排水坡度方向和地漏汇水通畅</w:t>
      </w:r>
    </w:p>
    <w:p>
      <w:r>
        <w:t>第五阶段为设备调试与系统联调阶段，包括消防主机和监控主机通电调试、火灾报警控制器与探测器联动测试、排烟风机启动与风量测定、七氟丙烷气体灭火系统模拟喷放试验、电梯空载和满载运行调试、高低压配电设备送电冲击试验以及各区域照明插座逐回路通电测试。系统联调完成后编制《系统调试综合报告》，由施工、监理、建设单位和相关设备供应商共同签字确认，作为竣工验收支撑资料的一部分。竣工移交前完成所有标段区域内的成品保护拆除、竣工保洁和工程资料整理组卷工作</w:t>
      </w:r>
    </w:p>
    <w:p>
      <w:r>
        <w:t>施工总平面布置示意图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4m7q3ey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施工部署与现场组织：五、关键工序施工部署与专项方案管控</w:t>
      </w:r>
    </w:p>
    <w:p>
      <w:r>
        <w:t>依据图纸证据中提取的构件、材料和技术要求，本工程识别出以下五项关键工序，需单独编制专项施工方案并按公司内部审批程序报监理和建设单位确认后执行：一是干挂铝板幕墙龙骨与面板安装专项方案，二是原有屋面防水拆除与新建专项方案，三是栏杆后置埋件锚固与拉拔检测专项方案，四是卫生间整体改造与防水闭水专项方案，五是消防系统更新与联动调试专项方案</w:t>
      </w:r>
    </w:p>
    <w:p>
      <w:r>
        <w:t>干挂铝板幕墙分项工程的关键控制点包括：预埋件和后置埋件的位置复核、化学螺栓或化学胶管的规格与锚固深度确认、立柱与埋件满焊质量检查、铝板分格尺寸与立面效果的现场预拼装比对、氟碳喷涂膜厚检测以及密封胶施工时的环境温湿度条件控制。由于图纸注明该分项工程由建设方委托有幕墙设计资质的专业公司另行设计，项目部在接到专业公司提交的幕墙施工图后进行图纸会审和参数复核，重点关注幕墙主龙骨生根处的主体结构承载能力、转接件连接节点的焊缝等级和防锈处理要求，图纸复核意见经四方（建设单位、幕墙设计单位、施工总包和专业分包）书面确认后，方可进行样板段施工。样板段面积和位置由各方在施工前会议上商定，样板段完成后实施拉拔试验和抗风压性能检测，检测结果达标并经外观验收通过后转入大面积施工</w:t>
      </w:r>
    </w:p>
    <w:p>
      <w:r/>
      <w:r>
        <w:t>原有屋面修缮的关键控制环节为：旧防水层和保温层拆除后基层的干燥度和平整度检测、女儿墙与出屋面管道根部等细部节点的附加层加强处理、新防水层（材料类型和厚度按图纸专项复核结果执行）大面铺贴时的搭接宽度和收头压边固定方式。屋面防水层施工完成后统一进行蓄水试验，蓄水深度不小于50mm，持续时间不少于48小时，并留存影像记录和测温记录，蓄水期间每8小时巡检下层顶棚对应区域的渗漏情况。确认无渗漏后方可进行保护层和饰面层施工</w:t>
      </w:r>
    </w:p>
    <w:p>
      <w:r>
        <w:t>栏杆后置埋件锚固工序的控制重心在于钻孔定位精度、清孔质量、注胶饱满度和养护条件。钻孔定位严格按图纸要求水平间距1.2米布置，采用墨线在结构面弹出横纵控制网格后逐点钻孔，孔位偏差不得超过±5mm；钻孔完成后使用专用清孔刷和高压气泵清除孔内灰尘和碎屑，清孔后立即进行锚固胶注入，注胶由孔底开始缓慢退出，确保胶体填满孔深的80%以上；植入螺杆后严禁敲击和扰动，在锚固胶固化时限内（按产品说明书和环境温度确定）不得施加任何荷载。拉拔试验在现场监理见证下由具有资质的检测单位执行，抽检比例按埋件总数分批次确定，试验荷载不低于设计值的1.5倍，试验结果即时填入《后置埋件拉拔试验报告》归档</w:t>
      </w:r>
    </w:p>
    <w:p>
      <w:r>
        <w:t>卫生间改造施工的部署重点在于管道更换与防水施工的无缝衔接。原有的给排水管道拆除后，对管道穿楼板洞口进行凿毛和涂刷界面剂处理，新管道安装就位并完成试压后，采用微膨胀细石混凝土分两次嵌填洞口，第一次填至板厚的2/3处，待初凝后进行24小时淋水试验检查，确认板底无渗水后再填实剩余部分并养护。墙面防水涂膜上卷至吊顶底以上100mm，地面防水涂膜向门洞口外侧延伸不少于500mm且宽出门框两侧各200mm</w:t>
      </w:r>
    </w:p>
    <w:p>
      <w:r>
        <w:t>消防系统更新与联动调试的部署重点是将施工过程对市场其余正在运营区域的消防功能影响降至最低。消防供水主管道阀门更换或接驳作业前，事先编制《消防管网临时切换和停水方案》，明确停水时段、影响范围、临时消防措施和应急恢复流程，经项目管理部和业主消防主管部门共同审批后执行，切换作业安排在夜间非营业时段进行，并在施工位置配备临时消防水带和灭火器材；火灾报警控制器新旧主机更换时，先在新机上完成回路地址编程和逻辑关系录入，新旧切换时间窗口控制在4小时以内，切换后逐一测试每个报警回路点位，确保系统投入运行后无点位丢失和误报故障</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施工部署与现场组织：六、专业工程衔接与工序交接验收</w:t>
      </w:r>
    </w:p>
    <w:p>
      <w:r>
        <w:t>本工程装饰装修、给排水、消防、电气、电梯、幕墙等多专业交叉作业密集，项目部建立以施工管理组为核心的工序交接验收制度，确保上一个专业的工作面质量达标并满足下一专业的入场条件后方可移交。工序交接验收的适用范围包括但不限于：拆除完成面移交结构修补、结构修补完成面移交防水施工、防水完成面移交装饰铺贴、幕墙龙骨完成面移交面板安装、消防管道安装完成面移交装饰封板、电缆敷设完成面移交配电设备接线、电梯井道和机房土建完成面移交电梯安装等关键界面</w:t>
      </w:r>
    </w:p>
    <w:p>
      <w:r>
        <w:t>工序交接验收实行“移交方自检→接收方互检→组团负责人专检→监理确认”的程序。移交方在完成本工序全部工作内容并整理完成自检记录后，填写《工序交接验收申请单》，接收方按申请单所列验收项目对工作面的几何尺寸、表面质量、预留预埋位置、清洁状态和安全防护条件逐项检查，发现问题在申请单上注明并退回移交方整改。整改完成且复验合格后，由组团负责人组织双方施工员和专职质检员进行联合专检，专检通过后报请监理工程师见证，最终在交接验收记录上签署确认意见，交接记录一式四份由移交方、接收方、技术质量组和监理单位各持一份归档</w:t>
      </w:r>
    </w:p>
    <w:p>
      <w:r>
        <w:t>幕墙与室内装修之间是典型的工序交接密集区。幕墙主龙骨安装完成并经验收后，土建施工班组应立即对该层幕墙与主体结构之间的缝隙进行封堵和防水处理，封堵材料选用不燃A级岩棉填塞，外侧附加镀锌钢板泛水板，泛水板与幕墙龙骨和主体结构之间的接缝打注耐候密封胶。该封堵工序完成并经淋水试验检查合格后，室内装修班组方可进行该楼层的吊顶龙骨安装和墙面基层封板，以此阻断室外雨水沿幕墙缝隙渗入室内装修层的路径。各楼层此道封堵工序的完成情况由组团负责人和技术负责人逐层验收，并在施工日志中载明封堵日期、封堵范围和检验结果</w:t>
      </w:r>
    </w:p>
    <w:p>
      <w:r>
        <w:t>消防系统与装饰装修之间的工序交接集中在吊顶封板前的管道试压和线路测试环节。所有敷设在吊顶内的消防喷淋支管、消火栓支管、火灾报警总线、应急照明分配电线路等隐蔽工程，在吊顶封板前必须完成强度试验、严密性试验或导通测试，并将测试记录报监理核验。未经监理确认的吊顶内管线，装饰班组不得进行封板施工；若因进度压力确需分段封板的，须在分段封板区域边界处预留检查口，后续整体系统试验时可通过检查口进行补充检查和缺陷修复。电梯安装工程须在电梯井道土建尺寸复核完成、机房楼面承载确认合格、井道内脚手架拆除并清运完毕，以及临时用电接至机房层后才可移交进场安装，移交时土建单位须提供井道垂直度测量记录、预埋件位置偏差记录和机房防水验收记录</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施工部署与现场组织：七、施工验收引用与资料闭环管理</w:t>
      </w:r>
    </w:p>
    <w:p>
      <w:r>
        <w:t>本章所涉及的各分项工程施工质量验收标准，均按国家现行有效的《建筑工程施工质量验收统一标准》和各专业施工质量验收规范执行，具体验收项目、检验批划分、抽样数量和判定准则将在质量管理体系章节中系统阐述，本章仅从施工部署角度规定验收节点与资料闭环要求。根据工程量清单所列范围，以下分项工程须在施工过程中形成独立的分项工程质量验收记录：栏杆制作与安装、防火门安装、装饰抹灰、饰面砖粘贴、涂饰、吊顶安装、屋面防水、室内给水管道安装、室内排水管道安装、卫生器具安装、室内消火栓系统安装、自动喷水灭火系统安装、火灾自动报警系统安装、电气照明安装和电梯安装等</w:t>
      </w:r>
    </w:p>
    <w:p>
      <w:r>
        <w:t>每个分项工程验收前，项目部技术质量组应提前整理好该分项的全部施工记录、隐蔽工程验收记录、材料质量证明文件和复验报告、功能性试验报告和工序交接验收记录，形成完整的分项工程验收资料包。资料包经自检合格后，向监理单位提交《分项工程报验申请表》，由监理工程师组织施工、建设（必要时含设计）等单位进行现场检查和资料抽查。验收合格后，验收人员在分项工程质量验收记录上签字，该记录作为分部工程验收和单位工程竣工验收的基础档案文件，原件由技术质量组归档保管，复印件随工程结算资料一并移交建设单位</w:t>
      </w:r>
    </w:p>
    <w:p>
      <w:r>
        <w:t>本项目特有的既有建筑改造属性决定了部分分项工程的验收标准除满足规范要求外，尚须结合现场实际情况与建设单位协商确定附加验收指标。例如拆除后结构基层状况的验收须在拆除垃圾清运出楼层后由监理工程师和技术负责人共同检查，将基层空鼓面积比例、裂缝宽度和深度、钢筋锈蚀程度等检测数据与图纸和规范允许值比对，形成《基层状况评定记录》；卫生间防水闭水试验除满足规范规定的24小时时长外，因市场内已装修营业区域对渗水极为敏感，项目部建议并与建设、监理方协商将闭水试验延长至48小时，并增加下层天花检修口内窥镜检查节点；幕墙面板安装的平整度和接缝高低差除按幕墙验收规范执行外，还应以视线连续性和立面整体观感为辅助检查依据，在样板段验收时形成各方一致接受的外观质量标准照片，作为后续大面积验收的比照基准</w:t>
      </w:r>
    </w:p>
    <w:p>
      <w:r>
        <w:t>所有验收过程中发现的缺陷和不符合项，均须在验收记录中详细描述，并注明整改期限和复验要求。整改由责任班组实施，整改完成后项目部自检合格再报监理复验，复验合格后签署《整改复查记录》，该记录与原验收记录共同组成完整的质量证明文件链。项目部技术负责人应每周组织一次验收进度推进会，对照施工进度计划检查各分项验收的完成情况，对延误验收节点的分项工程分析原因并调整后续施工资源投入，确保验收进度不成为整体工期瓶颈。工程竣工验收前，技术质量组将所有分项、分部验收记录整理组卷，编制竣工技术档案目录，档案移交清单经建设、监理、施工三方签认后作为工程移交手续的组成部分</w:t>
      </w:r>
    </w:p>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施工部署与现场组织：八、施工部署专项控制与应急响应</w:t>
      </w:r>
    </w:p>
    <w:p>
      <w:r>
        <w:t>施工部署的落地执行除组织措施和技术措施外，还须辅以过程动态控制和应急响应机制。项目部在施工期间每周召开一次生产部署调度会，会议由生产副经理主持，各组团负责人、专业施工队负责人、物资设备组和综合协调组参加，会议议题涵盖上周各施工组团实际完成量与原定计划的偏差分析、下周各专业工作面移交的节点清单、制约进度推进的材料和设备供应瓶颈、现场临设和施工通道的占用变动情况以及施工边界条件变化（如业主临时变更营业区域、新增保护性封闭要求等）的应对措施。会议形成《生产调度会纪要》，纪要中明确各项待办任务的责任人、完成时限和协调要求，并作为下一周调度会的对照检查依据</w:t>
      </w:r>
    </w:p>
    <w:p>
      <w:r>
        <w:t>当遇到极端天气（暴雨、大风、冰雪冻害）、临时中断供电供水、市场管理方紧急营业调整或发现施工红线内未标注的既有设施（如电缆、通信光缆、燃气管道等）等异常情况时，项目部即时启动应急响应程序。程序内容包括：现场施工立即暂停相关区域的作业活动，区域安全员设置警戒线和警示标识，技术负责人会同业主和监理代表对异常情况进行现场勘察和风险评估，根据评估结论编制应急处置或施工调整方案，方案批准后由各施工组团调整作业计划和资源部署。异常情况处置的全过程形成《施工异常情况处置记录》，记录异常发生时间、影响范围、处置措施、恢复施工时间和总结改进事项，归入项目管理档案</w:t>
      </w:r>
    </w:p>
    <w:p>
      <w:r>
        <w:t>立面幕墙和屋面防水施工因受室外气候条件直接影响，施工部署中设定气候允许作业条件参数：幕墙密封胶打注作业要求环境温度处于5℃至40℃之间，相对湿度不高于85%，雨天和当日预报有雨的天气严禁室外打胶作业；屋面防水层铺贴和涂料施工要求基层表面干燥无明水，雨后必须等待基层自然晾干或采取人工加温烘干措施并经含水率检测达标后方可恢复施工。当天气预报预测未来48小时内将出现不满足上述条件的天气时，施工管理组应提前调整作业计划，将室外工作面转入室内装修、管线穿线或设备机房内的安装工序，避免因天气停工造成工期损失和人员窝工</w:t>
      </w:r>
    </w:p>
    <w:p>
      <w:r>
        <w:t>施工期间若业主提出新增修缮范围或对已审定的修缮方案提出变更，项目部按照合同约定的变更管理程序，由技术负责人组织对变更影响进行评估，评估内容包括变更对既有施工部署的影响范围（涉及哪些组团和工序）、对关键路径工期的影响天数、增减的资源和成本量值以及是否需要同步调整消防和结构安全复核意见。评估结论形成《工程变更影响分析报告》报监理和建设单位审批，经批准后方可调整施工部署和组织实施方案，未经批准不得擅自改变施工范围或工序安排。所有经批准的变更应同步更新施工总平面布置图、施工阶段部署表和相应的专项方案附图和附表，新旧版本图纸和方案加盖“变更执行章”留存备查</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总平面、临设与交通组织：一、总平面布置总体原则与分区策略</w:t>
      </w:r>
    </w:p>
    <w:p>
      <w:r>
        <w:t>本项目位于常德市鼎城区朝阳路市场及通讯市场（桥南市场）现有经营区域内，施工区域由6区、2/3/4区、7区等多个独立单体组成，呈分散式组团布局。总平面布置遵循“分区封闭、场内微循环、消防通道不中断、既有商业最小干扰”原则，依据经建设单位及监理确认的施工总平面布置图分阶段实施。每个施工分区均按照“作业区→材料中转区→防护隔离带→安全通道”的功能单元组合设置，各分区之间通过既有场内通道和临时管控走廊实现人员与材料的有序流动，严禁不同专业分包人员在非授权区域交叉穿行</w:t>
      </w:r>
    </w:p>
    <w:p>
      <w:r>
        <w:t>施工总平面控制以原始基准点和场内控制轴线为定位依据，开工前由项目测量组依据建设单位提供的原始基准点、建筑轴网和高程引测点进行现场复测，复测成果形成《测量复核记录》报监理签认后方可启用。场内控制轴线网格覆盖6区、2/3/4区、7区全部拟改造区域，每个分区的室内修缮作业集中放线时，均从已核准的轴线控制点引出，并在各层楼面设置不少于两个固定引测点，逐层向上传递，确保各层修缮平面与原有结构定位关系准确。图纸中已标注的分区边界、商铺范围、消防通道和消防车道位置，在总平面管理中作为永久性空间控制边界，任何临设、材料堆场和加工区均不得侵入</w:t>
      </w:r>
    </w:p>
    <w:p>
      <w:r>
        <w:t>因项目图纸中明确指出“本施工图须经施工图审查机构审查合格后方可实施”，施工总平面布置的最终实施方案在图纸会审和设计交底完成后，结合现场施工条件编制《施工总平面布置深化设计文件》，经建设单位和监理审批后执行。施工过程中凡涉及改变施工通道、临时围挡边界、材料堆场位置和临时用电用水接驳点的调整，均须提前申报《施工现场平面调整报审表》，经监理及建设单位同意后方可实施。此审批闭合机制纳入项目部施工平面动态管理和施工日志记录内容</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总平面、临设与交通组织：二、临时设施设置标准与空间管控</w:t>
      </w:r>
    </w:p>
    <w:p>
      <w:r>
        <w:t>本项目为既有市场提档升级改造工程，不设置大规模生活区、宿舍和集中食堂，临时设施以满足施工管理、材料转运、小型加工和安全保卫为基本配置目标。项目部在6区和2/3/4区各设一处标准规格成品集装箱式现场临时办公室，办公室内配置图纸会审区、技术交底区和管理文件存档区，并在办公室外设置工程概况牌、施工平面图、管理人员名单及监督电话牌、消防保卫牌、安全生产牌、文明施工牌和施工现场总平面图的“七牌二图”公示区。临时用电从建设单位指定接驳点接入，设置总配电箱及分级漏电保护装置，临时用电平面布置并入施工总平面统一管理</w:t>
      </w:r>
    </w:p>
    <w:p>
      <w:r>
        <w:t>场内材料中转区按施工阶段分区设置：拆除阶段主要设置建筑垃圾分类暂存区，分设金属类、砖石类、木材类及危险废物临时封闭箱，各暂存区铺设防渗膜并设置围挡，建筑垃圾按“日出日清”原则每天清运，不堆积过夜；装饰装修与安装阶段在6区、2/3/4区和7区各划定小型材料中转区，用于存放防火门、铝板幕墙龙骨及面板、落水管材、电气桥架及消防管材等。材料中转区不设大型加工设备，只承担到场材料验收、临时存放和水平转运功能，板材、型材等长尺寸材料采用竖向立放架存放并设置防倾倒措施</w:t>
      </w:r>
    </w:p>
    <w:p>
      <w:r>
        <w:t>临时加工区按专业独立设置且避开人员主通道和消防通道。利用各区既有室内相对宽敞区域，设置防火门及栏杆预埋件定位焊接工位和管材切割套丝工位各一处，加工区铺设防火毯并配置手提式灭火器。干挂铝板幕墙分项工程已明确由建设方委托有幕墙设计资质的专业公司另行设计，此部分临时加工设施待幕墙专业公司进场后结合其深加工和预拼装需求补充申报专项临设方案。所有临时设施的材料、构配件和设备进场均需进行进场验收，并建立临时设施使用维护检查记录，每月至少检查一次临时用电、围挡稳定性和消防器材有效性，发现问题立即整改闭合</w:t>
      </w:r>
    </w:p>
    <w:p>
      <w:pPr>
        <w:pStyle w:val="Heading2"/>
      </w:pPr>
      <w:r>
        <w:t>总平面、临设与交通组织：三、施工交通组织与消防通道保障</w:t>
      </w:r>
    </w:p>
    <w:p>
      <w:r>
        <w:t>项目处于正常经营市场内部，施工期间市场部分区域保持营业，施工交通组织必须在保障商业客流、货物运输和消防安全的前提下，为施工人员、材料运输和建筑垃圾清运建立独立、受控的施工通道。项目部依据图纸中标注的消防通道和消防车道设置施工交通控制边界，所有施工通道一律不得占用、堵塞或缩减既有消防通道净宽和净高。施工车辆进出场采用“定时、定线、定出入口”的管理制度，统一从建设单位指定的施工车辆出入口通行，通行时段避开商业高峰时间段（具体时段经与市场管理方协商后在施工前确认），出入口设置车辆冲洗设施和交通指挥人员</w:t>
      </w:r>
    </w:p>
    <w:p>
      <w:r>
        <w:t>施工人员进出场通道与商业客流通道实施物理隔离。各施工分区独立设置人员专用通道，通道边界采用不低于1.8m高的定型化彩钢围挡封闭，围挡上部不得设置任何广告或装饰而遮挡视线，转弯处设置广角镜和警示灯。通道地面铺设防滑钢板或防尘地毯，保证人员行走安全和室内营业区清洁。每个施工分区的人员通道入口设置门禁管理系统，施工人员凭实名制工卡进出，访客实行登记准入，施工区与营业区交界处设置专人值守岗亭，阻止无关人员进入施工区域</w:t>
      </w:r>
    </w:p>
    <w:p>
      <w:r>
        <w:t>材料运输采用“错峰进场、分区卸货、即卸即入库”的交通组织模式。大件材料如防火门、铝合金型材、桥架和消防管材在非营业时段或指定时段集中运输，运输车辆进入施工区域后沿指定行驶路线到达对应分区的材料中转区卸货，卸货完成后立即驶离不得停留。建筑垃圾外运同样执行“指定时段、指定路线、指定处置去向”三指定制度，运输车辆密闭行驶，出场前严格清洗轮胎和车身，严禁带泥上路。小型机具和零星材料的场内水平转运使用手动液压搬运车或小型电动运输推车，不得占用消防车道和人员疏散路径</w:t>
      </w:r>
    </w:p>
    <w:p>
      <w:r>
        <w:t>项目部成立交通组织管理小组，由生产副经理任组长，安全主管和物资主管任组员，每周对施工通道、消防通道、围挡封闭和出入口洗车设施进行一次全面检查，并形成《施工通道与消防通道巡视检查记录》。发现围挡破损、通道被占、警示标识缺失或消防通道不畅等问题，责任人须在2小时内整改完毕，整改前后的影像资料附入检查记录一并存档</w:t>
      </w:r>
    </w:p>
    <w:p>
      <w:pPr>
        <w:pStyle w:val="Heading2"/>
      </w:pPr>
      <w:r>
        <w:t>总平面、临设与交通组织：四、拆除清运阶段的平面动态管控</w:t>
      </w:r>
    </w:p>
    <w:p>
      <w:r>
        <w:t>拆除工程是本项目施工的起始工序，涵盖6区、2/3/4区和7区内指定区域的栏杆、原有门窗防火卷帘、部分砖墙、楼地面面砖、墙面面砖、砂浆粉刷层、吊顶等分项拆除，拆除量较大且分布于多个楼层和多个分区。拆除阶段的总平面管理以“水平分区、垂直隔离、粉尘控制、建筑垃圾分类即清”为控制核心。每个施工分区在拆除作业开始前，必须完成拆除区与非拆除区的全封闭物理隔离，隔离体系由刚性围挡、防尘挂网和楼层封闭等措施构成，围挡设置高度不低于2.0m并在底部设置高度不低于200mm的防尘踢脚板</w:t>
      </w:r>
    </w:p>
    <w:p>
      <w:r>
        <w:t>建筑垃圾垂直运输及水平转运路线在拆除实施前绘制在《分阶段施工平面布置图》中并报监理审批。各施工分区根据自身楼层数和垃圾产生量设置专用建筑垃圾垂直运输通道，优先利用既有货梯（如有）并加以保护，或在适当位置设置封闭式建筑垃圾溜槽，溜槽各层投料口安装防尘罩和警示标识，地面出口设置封闭式垃圾收集箱。各层产生的建筑垃圾严禁从窗口或外架随意抛掷，必须在楼层内完成分类装袋，通过垂直运输通道运至地面，再转入相应分类暂存区等待定期清运</w:t>
      </w:r>
    </w:p>
    <w:p>
      <w:r>
        <w:t>拆除作业期间必须实施同步降尘措施。拆除区域的粉尘源点采用喷淋、雾炮或移动式除尘器进行即时降尘处理，围挡顶部和水平洞口边缘设置软质防尘帘，楼层通道出入口配置除尘地垫。拆除阶段每半天对施工围挡外营业区域进行一次粉尘落尘量巡检，发现粉尘逸散超标立即停止拆除作业，查明原因并整改合格后方可恢复作业。拆除过程中若遭遇原有结构类型、管线走向或材料类别与图纸标注不符的情况，须立即暂停作业，拍照取证，并报告建设单位、设计单位和监理单位进行现场会勘，会勘结论出具并经各方签字确认后，方可按调整方案继续进行拆除</w:t>
      </w:r>
    </w:p>
    <w:p>
      <w:r>
        <w:t>每日拆除作业结束后，各施工分区必须完成当日产生建筑垃圾的装袋、堆码和覆盖，并清扫作业区域和施工通道。现场施工员和安全员共同检查围挡完整性、粉尘覆盖情况和建筑垃圾暂存状态，确认符合要求后在《日清日检记录表》签字，交由资料员归档。所有建筑垃圾外运须提供合法的消纳场所接收证明，运输联单留存备查</w:t>
      </w:r>
    </w:p>
    <w:p>
      <w:pPr>
        <w:pStyle w:val="Heading2"/>
      </w:pPr>
      <w:r>
        <w:t>总平面、临设与交通组织：五、装饰装修与幕墙安装阶段总平面专项控制</w:t>
      </w:r>
    </w:p>
    <w:p>
      <w:r>
        <w:t>装饰装修阶段涉及室内饰面翻新、吊顶更换、防火门安装、栏杆更换、原有屋面防水修缮以及外立面铝板幕墙安装等多专业交叉作业，总平面管理必须解决饰面材料堆放、构配件预拼装、安全防护和外立面施工对场内及场外环境的影响控制。各区装饰材料中转区按施工流水段划分使用时段，实行“按层按段申请、限时使用、清场交接”的动态轮转机制，避免不同施工班组在同一中转区域混放材料或交叉干扰</w:t>
      </w:r>
    </w:p>
    <w:p>
      <w:r>
        <w:t>铝板幕墙安装施工是本阶段总平面控制的重点。图纸已明确“本工程干挂铝板幕墙分项工程由建设方委托有幕墙设计资质的专业公司另行设计”，项目部待幕墙专业公司提供经审查合格的幕墙施工图后，结合幕墙深化图纸编制外立面施工平面控制方案。幕墙龙骨和铝板面板到场后，在外立面首层近幕墙作业面位置划定幕墙板材临时堆放区和预拼装区，堆放区设置于硬质平整地面上，板材下垫木方并上覆防雨布，周围设置警戒线和“禁止非作业人员进入”的警示标识。幕墙材料垂直运输根据建筑高度和现场空间条件，优先选用在建筑物外立面适当位置架设专用垂直运输吊篮系统或利用室内电梯并采取成品保护措施，运输方案需单独编制专项施工方案并经审批后实施</w:t>
      </w:r>
    </w:p>
    <w:p>
      <w:r>
        <w:t>原有屋面修缮施工阶段，屋面作业区域必须设置不低于1.2m的临时临边防护栏杆，并沿屋面周边张挂安全平网。屋面防水材料和施工机具集中摆放于屋面指定堆放区且均匀分布荷载，严禁在屋面上集中堆载引发结构超载。屋面修缮拆除的旧防水层、保温层等建筑垃圾当日装袋通过垂直运输通道运至地面，不在屋面过夜堆放。屋面防水层新做施工期间和完成后，屋面作为已施工成品进行封闭管理，禁止无关人员踩踏和堆放材料，必须上屋面的检查或后续安装作业人员须经成品保护交底并穿着软底鞋</w:t>
      </w:r>
    </w:p>
    <w:p>
      <w:pPr>
        <w:pStyle w:val="Heading2"/>
      </w:pPr>
      <w:r>
        <w:t>总平面、临设与交通组织：六、安装工程施工平面穿插与管线协调</w:t>
      </w:r>
    </w:p>
    <w:p>
      <w:r>
        <w:t>安装工程包括消防工程、高低压配电设备维修与改造、照明与插座、落水管更换、电梯工程和卫生间改造安装等，几乎覆盖所有施工分区，且与装饰装修作业高度叠合。总平面管理中纳入“机电安装管线综合排布平面图”和“各层安装作业面动态配置表”，按楼层和防火分区为单位统筹安装作业流线。各层安装作业面同时存在多专业安装班组时，按“先高处后低处、先主管后支管、先管后线”的空间次序原则安排作业先后，并通过作业面申请审批制度进行冲突化解。安装材料如消防管材、电缆桥架、配电箱等在各区首层或地下室指定区域设安装材料中转库房，配备货架分类存放，小型管件和电气辅材锁入封闭式材料柜管理</w:t>
      </w:r>
    </w:p>
    <w:p>
      <w:r>
        <w:t>消防工程涉及消防主机及监控主机、火灾报警系统、应急照明、二层排烟系统阀门和七氟丙烷柜等设备安装，施工前必须对消防管线路径与建筑、结构、装饰各专业进行综合排布审核，绘制管线综合排布图，标明各管道交叉避让关系和安装标高控制值。图纸审图和现场测量发现管线冲突时，应优先保障消防供水主管、消防电气干线和防排烟管道的敷设路径和安装空间，其他专业管线在满足使用功能前提下绕行或平移。消防系统安装完成后，在未进行系统调试和消防验收前，严禁其他施工活动破坏消防设备、堵塞喷淋头或拆除临时防护罩</w:t>
      </w:r>
    </w:p>
    <w:p>
      <w:r>
        <w:t>落水管更换施工涉及各区的建筑外立面和室内立管，施工前按图纸复核原有落水管路由和接口位置，确认新增落水管的排放点和接入市政雨水系统的方式。更换施工期间如遇降雨天气，须提前在屋面收水口和原落水管切断口设置临时导流措施，将屋面雨水引至安全排放点，防止雨水倒灌室内或溢流至营业区域，详见《雨季施工应急预案》专项管理</w:t>
      </w:r>
    </w:p>
    <w:p>
      <w:pPr>
        <w:pStyle w:val="Heading2"/>
      </w:pPr>
      <w:r>
        <w:t>总平面、临设与交通组织：七、各专业工序交接与施工验收引用</w:t>
      </w:r>
    </w:p>
    <w:p>
      <w:r>
        <w:t>施工总平面与临设管理贯穿于各专业工序交接环节，工序交接前必须完成作业面清理、临设复原、成品保护和作业环境检查，并经交接双方和项目部质检人员共同签认《工序交接检查记录》。拆除清运工序向装饰装修工序移交作业面时，必须确认结构基层已清理至原始结构面、无浮渣无松动、无残留管线和无关物品，临边洞口已完善硬质防护；装饰装修工序向机电安装工序移交作业面时，必须确认墙面、地面和吊顶已完成基面处理且干燥度符合安装要求，预埋件、预留洞、管线预留位置和尺寸已按图纸施工到位并形成《预留预埋复核表》</w:t>
      </w:r>
    </w:p>
    <w:p>
      <w:r>
        <w:t>幕墙安装工序在接收结构外立面作业面时，必须复核预埋件及后置埋件的位置偏差、锚固深度和化学胶管型号是否符合图纸和专项方案要求，图纸中已明确“栏杆后置埋件板应置于建筑装饰面层之下，水平间距1.2米一个”，幕墙预埋件及后置埋件的复核数据全部填入《幕墙预（后）埋件检查记录表》，不合格者整改并再次报验合格后方可进行龙骨焊接。工序交接同时启动成品保护责任转移，接收方对已移交作业面和已安装半成品承担保护责任，直至本工序竣工验收通过</w:t>
      </w:r>
    </w:p>
    <w:p>
      <w:r>
        <w:t>本章所涉及的各专项施工质量验收，均按照《建筑工程施工质量验收统一标准》和对应专业施工质量验收规范执行，验收资料包括但不限于施工记录、隐蔽工程验收记录、材料证明文件、检测报告和图纸会审纪要等，验收不合格项必须闭环整改后方可进入下一工序。消防安全和质量专项管理内容详见对应的质量管理体系与措施章节和安全管理体系与措施章节，本章仅从施工平面有序流转和工序有序交接角度作出控制性安排</w:t>
      </w:r>
    </w:p>
    <w:p>
      <w:pPr>
        <w:pStyle w:val="Heading2"/>
      </w:pPr>
      <w:r>
        <w:t>关键工序技术路线：关键工序识别与总体技术路线</w:t>
      </w:r>
    </w:p>
    <w:p>
      <w:r>
        <w:t>本项目涵盖朝阳路市场与桥南市场（通讯市场）6区、二三四区、七区的装饰修缮、安装改造及室外配套施工，工序交织复杂、作业面受限、既有建筑内施工约束多。关键工序的识别以图纸会审记录、现状勘查报告和工程量清单为共同依据，重点锁定拆除清运、结构加固及后置埋件施工、屋面防水修缮、干挂铝板幕墙安装、消防系统改造、高低压配电设备维修与改造六大工序群。每道关键工序开工前必须完成“工序条件确认单”签认，确认内容包括作业面移交、材料进场复验报告、上道工序隐蔽验收记录、施工机具和安全防护措施到位情况，杜绝条件不具备强行开工</w:t>
      </w:r>
    </w:p>
    <w:p>
      <w:r>
        <w:t>总体技术路线按“先拆除后修缮、先湿作业后干作业、先暗装后明装、先系统调试后末端精调”的逻辑推进。拆除作业自上而下分层实施，同一立面内先拆除装饰面层再拆除基层和埋件，严禁立体交叉拆除。湿作业类工序（抹灰找平、屋面防水层施工、卫生间地面找坡等）优先安排在施工段前期，给养护期留足时间，干作业类工序（铝板幕墙安装、吊顶龙骨制安、配电柜安装等）随后穿插。机电系统改造按“主管线敷设→支管及末端设备安装→单机试运转→系统联动调试”的顺序推进，消防系统必须在正式送电前完成静态调试</w:t>
      </w:r>
    </w:p>
    <w:p>
      <w:r>
        <w:t>各专业工序之间设置强制交接节点，节点处由施工员、质检员、班组长和监理工程师共同检查，形成“工序交接记录表”，载明移交范围、完成状态、预留预埋复核情况和遗留问题清单，未完成交接签认不得覆盖或隐蔽。对于涉及结构安全和消防功能的关键工序，实行“两次验收制”，即施工班组自检合格后报项目部专检，专检合格后再报监理验收，监理签认后方可进入下道工序</w:t>
      </w:r>
    </w:p>
    <w:p>
      <w:pPr>
        <w:pStyle w:val="Heading2"/>
      </w:pPr>
      <w:r>
        <w:t>拆除与清运关键工序技术路线</w:t>
      </w:r>
    </w:p>
    <w:p>
      <w:r>
        <w:t>拆除工程是后续修缮施工的前提条件，其安全性和精准度直接影响结构保留构件和既有设备管线的完整性。根据图纸中“二、三、四区修缮平面图”和“七区修缮平面图”标注的拆除范围，拆除内容主要包括：原有面砖楼地面、面砖墙面、墙面砂浆粉刷层及墙漆、原吊顶、原有栏杆、原有门及防火卷帘、卫生间内砖墙等。拆除施工前必须由项目部技术负责人组织图纸复核，依据现状平面图与修缮平面图逐区核对拆除边界，在保留构件和设备管线上方粘贴红色警示标记</w:t>
      </w:r>
    </w:p>
    <w:p>
      <w:r>
        <w:t>拆除顺序遵循“先非承重后承重（仅限图纸明确拆除部分）、先装饰后基层、先室内后公共走道”的原则。每层拆除作业按“切断水源电源→拆除末端设备及管线→拆除吊顶及墙面装饰层→拆除地面面层→拆除隔墙及栏杆→清理建渣并分类归堆→检查保留结构表面损伤”的流程进行。拆除栏杆时，后置埋件板的拆除必须在建筑装饰面层拆除后进行，严禁先拆除埋件造成保留结构松动。对于图纸中“立柱与埋件满焊（周围）”所涉及的连接节点，拆除前必须确认该立柱是否属于保留结构，如属保留构件，应采用切割方式在焊接热影响区外侧断开，不得锤击敲除</w:t>
      </w:r>
    </w:p>
    <w:p>
      <w:r>
        <w:t>建筑垃圾清运实行分类收集和垂直运输管控。拆除产生的建渣按“可回收金属、无机非金属、可燃废弃物”三类分别装入专用吊篮或封闭溜槽向下转运，严禁高空抛撒。楼面垃圾堆载不得超过楼板设计活荷载，单点集中堆放高度不得高于1.2米，边长不得大于2.0米。外运车辆出场前必须经过冲洗平台，车身和轮胎冲洗达标后封闭覆盖驶出，运输路线和消纳场按当地环境卫生主管部门批准方案执行</w:t>
      </w:r>
    </w:p>
    <w:p>
      <w:pPr>
        <w:pStyle w:val="Heading2"/>
      </w:pPr>
      <w:r>
        <w:t>装饰修缮关键工序技术路线</w:t>
      </w:r>
    </w:p>
    <w:p>
      <w:r>
        <w:t>装饰修缮是本项目形象提升的核心施工内容，涉及6区、二三四区、七区的墙面、地面、吊顶、栏杆、门窗等多部位修缮。工程量清单中列出的主要工作包括防火门安装、楼地面铺装、墙面装饰、吊顶制安等。装饰修缮的技术路线实行“样板引路、分区流水、标准层复制”策略，先在各区选定代表性楼层或轴线跨度制作工序样板，样板经设计、监理、建设方联合验收确认后方可展开大面积施工</w:t>
      </w:r>
    </w:p>
    <w:p>
      <w:r>
        <w:t>墙面装饰施工前必须完成基层检查和处理。对保留的混凝土墙面和砌体墙面，先铲除原有松动砂浆层和涂料层，采用聚合物水泥砂浆对局部空鼓、裂缝和缺损进行修补找平。修补材料强度等级不低于M10，修补面与原有基层的粘结强度通过现场拉拔试验确认，拉拔强度不小于0.3MPa。墙面修补找平完成后，经隐蔽验收合格再进行面层装饰施工。涂料施工按“封闭底漆一遍→腻子两遍打磨→面漆两遍”工艺执行，每遍涂刷间隔时间和环境温度控制按产品说明书执行，大风及相对湿度高于85%时不得进行室外涂装作业</w:t>
      </w:r>
    </w:p>
    <w:p>
      <w:r>
        <w:t>地面施工控制重点在于基层处理和标高传递。拆除原有面砖后的楼地面，先检查结构板裂缝和空鼓情况，必要时进行注浆或局部凿除修复，然后按照设计标高浇筑细石混凝土找平层或水泥砂浆找平层，找平层表面平整度偏差用2米靠尺检验不超过3毫米。楼地面防水层在防水卷材或防水涂料施工前，管根、地漏和阴阳角部位先做圆弧处理和附加层，附加层宽度不小于300毫米，防水层施工完毕后进行不少于24小时蓄水试验，蓄水深度最浅处不小于20毫米，试验合格后及时做保护层</w:t>
      </w:r>
    </w:p>
    <w:p>
      <w:r>
        <w:t>吊顶施工围绕主副龙骨安装精度、吊杆连接可靠性和面板平整度展开控制。吊杆与主体结构连接采用膨胀螺栓或后置埋件，其拉拔承载力设计值按图纸和计算书确定，现场施工时按批次进行拉拔试验。龙骨安装完成后用激光水准仪校正标高和水平度，面板安装前完成隐蔽验收并留存影像记录。面板的切割开口用于灯具、喷淋头、烟感探测器和检修口时，开口边距龙骨边缘不小于15毫米，开口周边加设附加龙骨或加固框</w:t>
      </w:r>
    </w:p>
    <w:p>
      <w:pPr>
        <w:pStyle w:val="Heading2"/>
      </w:pPr>
      <w:r>
        <w:t>关键工序技术路线：结构加固与后置埋件专项施工技术路线</w:t>
      </w:r>
    </w:p>
    <w:p>
      <w:r>
        <w:t>根据图纸证据中识别的“立柱与埋件满焊（周围）”和“栏杆后置埋件板应置于建筑装饰面层之下，水平间距1.2米一个”等技术要求，结构加固与后置埋件施工是本项目安全控制的关键环节。后置埋件主要用于栏杆固定、幕墙龙骨连接、设备支架锚固和新增钢结构构件的连接，其施工质量直接影响使用安全和结构耐久性</w:t>
      </w:r>
    </w:p>
    <w:p>
      <w:r>
        <w:t>后置埋件施工的技术路线统一执行“定位放线→钻孔→清孔→化学锚栓或化学胶管安装→固化等待→埋件板安装定位→焊接或螺栓紧固→拉拔试验→防腐处理→隐蔽验收”流程。化学螺栓规格和化学胶管型号按图纸封面上标注的材料表中列明的规格执行，如材料表中型号存在替代性或施工期间需要变更，必须经设计方书面确认。钻孔深度和孔径严格按化学锚栓产品技术参数控制，清孔采用钢刷清孔加压缩空气吹孔的“两清工序”，孔内不得残留粉尘和水分</w:t>
      </w:r>
    </w:p>
    <w:p>
      <w:r>
        <w:t>栏杆后置埋件板的安装必须满足“置于建筑装饰面层之下，水平间距1.2米一个”的图纸要求。埋件板安装前，先在结构构件上放出栏杆中心线和埋件定位线，用钢筋探测仪避开受力钢筋位置，埋件板中心与定位线偏差不超过±5毫米。埋件板与混凝土基面之间采用化学锚栓固定，锚栓固化时间按产品说明书和现场温度条件确定，固化期间不得扰动。固化完成后进行拉拔力检测，检测数量按同规格、同批次化学锚栓的千分之五且不少于3根抽取，拉拔力检测值满足设计要求后方可批量化施工</w:t>
      </w:r>
    </w:p>
    <w:p>
      <w:r>
        <w:t>钢结构焊接施工执行“焊前预热→定位焊→多层多道焊→焊后保温缓冷→焊缝检验”的程序。立柱与埋件的连接采用周围满焊，焊缝外观检查不得有裂纹、未熔合、夹渣和气孔等缺陷。焊缝无损检测比例和验收等级按设计文件和《钢结构工程施工质量验收标准》执行，检测比例不低于二级焊缝20%。焊接完成后对所有焊接节点进行除锈和防腐涂装，涂层干膜厚度和涂装道数按设计防锈防腐说明执行，涂装前焊缝表面清理等级达到St2.5级</w:t>
      </w:r>
    </w:p>
    <w:p>
      <w:pPr>
        <w:pStyle w:val="Heading2"/>
      </w:pPr>
      <w:r>
        <w:t>原有屋面防水修缮关键工序技术路线</w:t>
      </w:r>
    </w:p>
    <w:p>
      <w:r>
        <w:t>图纸证据中“原有屋面”的标注和工程量清单中屋面防水相关项目表明，屋面修缮是本项目防渗漏治理的重点部位。屋面修缮施工的技术路线确定为“现状勘查与缺陷记录→拆除原防水层及找坡层（按需）→基层清理与结构缺陷修复→找坡找平层施工→细部节点增强处理→防水层铺贴/涂刷→蓄水或淋水试验→保护层施工→验收移交”</w:t>
      </w:r>
    </w:p>
    <w:p>
      <w:r>
        <w:t>拆除原防水层时，采用机械切割与人工铲除相结合的方式，清理至坚固的结构基层或原有稳定的找坡层。拆除过程中如发现保温层含水率超标或结构板裂缝、渗水碱蚀痕迹，必须拍照记录并编制缺陷处理方案报监理和设计审批后实施。结构板裂缝宽度大于0.3毫米的灌浆处理，小于0.3毫米的表面封闭处理。基层清理后的平整度以2米靠尺检查空隙不大于5毫米为合格，基层含水率在防水材料施工前须满足材料产品要求</w:t>
      </w:r>
    </w:p>
    <w:p>
      <w:r>
        <w:t>细部节点是屋面防水的薄弱环节，也是本次修缮的控制重点。女儿墙根部、出屋面管道根部、设备基础周边、变形缝和水落口等部位，在防水层施工前先做圆弧角处理，圆弧半径不小于50毫米，并加设附加防水层，附加层宽度在平面和立面方向均不小于250毫米。卷材防水层铺贴方向按屋面坡度和当地主导风向确定，长边搭接宽度不小于80毫米，短边搭接宽度不小于100毫米，搭接缝热熔封边后挤出沥青条。防水层施工完成后分区域进行不少于24小时蓄水试验或连续2小时淋水试验，试验中发现渗漏点必须确定渗漏路径，切除缺陷部位重做防水层和附加层，不得表面涂刷遮盖</w:t>
      </w:r>
    </w:p>
    <w:p>
      <w:pPr>
        <w:pStyle w:val="Heading2"/>
      </w:pPr>
      <w:r>
        <w:t>关键工序技术路线：干挂铝板幕墙专项施工技术路线</w:t>
      </w:r>
    </w:p>
    <w:p>
      <w:r>
        <w:t>图纸设计说明中明确“本工程干挂铝板幕墙分项工程由建设方委托有幕墙设计资质的专业公司另行设计”，因此施工方的技术路线定位为“深化设计配合与施工组织管理”，主要承担预埋件（或后置埋件）施工、幕墙安装的质量控制、工序验收和成品保护工作。幕墙施工单位进场后，项目部将组织专项设计交底和图纸会审，由幕墙设计单位对主龙骨分格、连接节点、收边收口、变形缝处理等内容进行详细交底，形成会审记录</w:t>
      </w:r>
    </w:p>
    <w:p>
      <w:r>
        <w:t>幕墙施工前必须完成的作业条件包括：主体结构验收合格、测量控制网的平面和标高基准点移交、预埋件位置偏差复测与纠偏方案报审、幕墙材料（铝单板、龙骨型材、结构胶、密封胶、连接件和紧固件等）进场检验与取样复试合格。图纸中标注的“厚赭色铝单板，氟碳喷涂（膜厚≥40μm）”，膜厚检测采用涡流测厚仪，每色每批不少于3件，每件不少于5个测点，膜厚不达标的板材严禁上墙</w:t>
      </w:r>
    </w:p>
    <w:p>
      <w:r>
        <w:t>石材或金属幕墙的龙骨安装按“竖向龙骨定位→横向龙骨分区→焊接节点或螺栓连接→焊缝检验与防腐→整体校调”顺序进行。竖向龙骨安装的垂直度偏差不超过幕墙高度的千分之一且不大于15毫米，横向龙骨的水平度偏差不超过构件长度的千分之一点五且不大于10毫米。龙骨与其他金属连接件之间设置绝缘垫片防止电化学腐蚀，所有焊接节点完成防腐涂装后方可隐蔽。面板挂装前先进行试挂和分格调整，确认板块之间缝隙宽度均匀、色差在可接受范围内后，再批量安装。板块固定螺栓的紧固力矩按设计值控制，使用扭矩扳手逐点检测并填写记录</w:t>
      </w:r>
    </w:p>
    <w:p>
      <w:r>
        <w:t>密封胶施工的环境温度须在5℃至40℃之间，相对湿度控制在40%至80%范围内，打胶前接缝两侧用专用清洁剂清理干净并贴美纹纸保护装饰面。密封胶的注胶深度按设计值执行，胶缝表面平滑无气泡和断裂，固化期间采取防雨、防尘和防触碰保护措施。幕墙安装完成后，按设计要求和《建筑幕墙工程检测技术标准》进行气密、水密、抗风压和平面内变形性能检测</w:t>
      </w:r>
    </w:p>
    <w:p>
      <w:pPr>
        <w:pStyle w:val="Heading2"/>
      </w:pPr>
      <w:r>
        <w:t>一、专项施工方案深化总体原则与清单构成</w:t>
      </w:r>
    </w:p>
    <w:p>
      <w:r>
        <w:t>本工程项目涵盖装饰修缮、消防改造、高低压配电设备维修与改造、电梯工程、卫生间改造安装及室外配套等多个专业，涉及二三四区、六区、七区修缮平面图中标注的各楼层拆除、砌体、装饰、安装作业内容。专项施工方案深化是对施工组织设计中总体技术路线的进一步细化，也是指导现场班组直接执行的关键技术文件。深化工作必须遵循“先会审后深化、先样板后铺开、先隐蔽验收后面层施工”的基本原则，图纸会审中发现的尺寸矛盾、构造不明、设备选型待定等问题，必须在专项方案深化阶段提出书面深化意见，经设计、监理、建设单位确认后方可进入施工工序</w:t>
      </w:r>
    </w:p>
    <w:p>
      <w:r>
        <w:t>根据工程量清单与图纸证据，本工程需编制并报审的A类专项施工方案清单包括：装饰修缮工程专项施工方案（含二三四区、六区、七区分别编制）、既有建筑拆除与清运专项施工方案、干挂铝板幕墙施工专项配合方案（依据图纸说明“本工程干挂铝板幕墙分项工程由建设方委托有幕墙设计资质的专业公司另行设计”，投标人编制配合方案，明确预埋件位置复核、接口衔接、交叉作业安全与成品保护责任）、消防工程专项施工方案（含火灾报警系统、应急照明系统、二层排烟系统、七氟丙烷柜安装调试及消防联动调试专项内容）、高低压配电设备维修与改造专项方案、电梯工程专项施工方案、卫生间改造安装专项方案、原有屋面修缮防水专项施工方案。B类方案如临时用电施工组织设计、脚手架专项方案、成品保护方案、季节性施工方案等，按施工部署分阶段同步上报审批</w:t>
      </w:r>
    </w:p>
    <w:p>
      <w:r>
        <w:t>每一专项方案深化时必须设置明确的工序控制点清单，将工序名称、施工条件、控制参数、检查方法、验收标准和签认资料表格在方案中固化下来。图纸证据中已识别的蜂窝铝板安装、栏杆后置埋件焊接（图纸说明中明确埋件板置于建筑装饰面层之下，水平间距1.2米一个）、原有屋面防水节点处理、厚赭色铝单板氟碳喷涂（膜厚≥40μm）等关键工序节点，必须在对应专项方案中形成工序控制卡，并将图纸中的文字说明、轴线关系、材料规格转化为可逐项检查的指标。工程量清单中列出的拆除栏杆116.45m²、拆除防火卷帘及门622.14m²、拆除面砖楼地面281.86m²、拆除面砖墙面841.27m²、拆除吊顶281.86m²等工程量，应在拆除专项方案中按照分区、分楼层编制拆除顺序表和每日清运量计划，同时结合图纸中的轴网、柱网和消防通道位置，明确拆除施工期间的临时围挡设置、建筑垃圾分类堆放点和垂直运输通道，确保拆除作业不影响市场其余经营区域的正常通行和消防安全</w:t>
      </w:r>
    </w:p>
    <w:p>
      <w:pPr>
        <w:pStyle w:val="Heading2"/>
      </w:pPr>
      <w:r>
        <w:t>二、装饰修缮工程专项施工方案深化要点</w:t>
      </w:r>
    </w:p>
    <w:p>
      <w:r>
        <w:t>装饰修缮工程是本项目的主体施工内容，覆盖二三四区一至三层及七区地下一层、一二层等图纸标注的各楼层修缮区域。装饰修缮专项方案必须按照不同分区的现状平面图与修缮平面图进行逐层对比深化，在方案中明确每层每条轴网范围内的拆除保留界限、新建砌体位置及材料要求、地面墙面顶棚的工艺分层做法。图纸中出现的蜂窝铝板、钢板等构件，其安装位置、连接方式和基层处理要求需在深化方案中形成安装节点定位图及立面分格图经审核确认，不得仅依据概略标注直接下料安装</w:t>
      </w:r>
    </w:p>
    <w:p>
      <w:r>
        <w:t>装饰工程中的门洞改造、防火门安装、卫生间砌筑等项目在清单中已列出具体工程量，专项方案深化时应核对图纸与清单的一致性，如钢制甲级防火门26.25m²、钢制乙级防火门的安装位置必须与建筑平面图中的消防分区、疏散通道和防火分隔要求完全对应，安装前逐樘复核洞口尺寸、预埋件位置和门框垂直度，安装后逐樘填写验收记录，包括闭门器启闭次数试验、顺序器联锁可靠性和防火密封件完整性检查。地面砖铺贴与墙面砖粘贴专项方案必须在基层检查、排砖分格、粘结材料选用和养护周期四个方面提出量化控制指标，基层强度不足、空鼓面积超标的区域必须先补强后铺贴，不允许在未处理基层上直接进行面层施工</w:t>
      </w:r>
    </w:p>
    <w:p>
      <w:r>
        <w:t>装饰修缮方案深化中的成品保护子方案必须独立成章，针对已完工的消防管道、报警探头、喷淋头、配电设施、电梯门套、不锈钢栏杆等制定分类保护措施，如用防火布包裹消防探头并在外围悬挂警示标签，电梯门槛及门套施工区采用夹板加柔性垫层保护，公共走道已完饰面满铺防刮擦卷材，所有成品保护区域的责任人、巡查频率、损坏修复流程均必须在方案中落实到班组和工序节点。墙面涂料与吊顶施工专项方案必须结合消防系统试压冲洗、电气穿线及照明灯具安装的进度穿插关系，明确涂料作业前应完成所有管线隐蔽验收，吊顶封板前必须完成吊顶内管道试压、电气管路绝缘测试和消防报警线路通断检查，封板后不得在吊顶上开任意检修口，所有检修口位置和尺寸必须在封板分格图中提前套合预留</w:t>
      </w:r>
    </w:p>
    <w:p>
      <w:pPr>
        <w:pStyle w:val="Heading2"/>
      </w:pPr>
      <w:r>
        <w:t>三、原有屋面修缮与防水专项施工方案深化</w:t>
      </w:r>
    </w:p>
    <w:p>
      <w:r>
        <w:t>图纸证据中“原有屋面”文字说明及工程量清单中涉及的修缮内容，要求必须专门编制屋面修缮与防水专项施工方案。方案深化前应对原有屋面进行现场勘察，核实原防水层老化破损程度、找坡层积水状况、女儿墙泛水和落水口节点的完好性，并在方案中附勘察记录和病害分布图。勘察发现的结构裂缝、严重积水点和防水层鼓包脱开区域，应在方案中单独编号并制定补强处理工艺，不允许在未处理病点的情况下整体覆盖新防水层</w:t>
      </w:r>
    </w:p>
    <w:p>
      <w:r/>
      <w:r>
        <w:t>屋面防水修缮方案中的工序路线必须严格遵循：原有面层及防水层拆除→基层清理与缺陷修补→找坡层（按技术复核结果的坡向和厚度施工）→冷底子油及附加层施工（管根、女儿墙泛水、落水口、设备基础根部先做附加层）→大面积防水层施工→闭水或淋水试验→保护层施工。每一道工序完成后先行自检并报监理核验，重点拍照留取附加层施工完成状态、搭接宽度量测、收口压条固定等细部影像资料。防水层材料规格在图纸和清单中尚未给出明确参数，应在方案中提出选型报审表，施工前将防水卷材或涂料的厂家、型号、检测报告和样品提交建设及监理单位书面确认，确认后方可进场并取样送检复试，复试合格才能用于正式施工</w:t>
      </w:r>
    </w:p>
    <w:p>
      <w:r/>
      <w:r>
        <w:t>原有屋面修缮中如涉及结构层处理，如局部混凝土找平层剔除后发现有钢筋锈蚀或混凝土疏松，则必须编制结构补强子方案并报设计单位出具处理意见，不允许在方案中自行确定配筋和补浇厚度。落水管更换与屋面防水收口必须同步深化，落水管在屋面防水层收口处采用专用落水口配件，周边密封处理按图纸技术复核的节点详图施工，安装完成后逐根进行通水试验，确保排水通畅且接口无渗漏，通水试验记录作为屋面分项验收的必要附件归档</w:t>
      </w:r>
    </w:p>
    <w:p>
      <w:pPr>
        <w:pStyle w:val="Heading2"/>
      </w:pPr>
      <w:r>
        <w:t>四、消防工程专项施工方案深化与联动调试流程</w:t>
      </w:r>
    </w:p>
    <w:p>
      <w:r>
        <w:t>依据工程量清单中列出的消防工程内容（消防主机及监控主机、火灾报警、应急照明、二层排烟、阀门、七氟丙烷柜）及图纸中标注的消防通道、防火分区等要素，消防工程专项施工方案必须将各子系统作为独立分章进行深化。火灾自动报警系统方案应明确报警回路划分、探测器与手动报警按钮的安装位置定位、模块箱接线方式及与消防主机的通信接口协议，安装前在现场用激光投线仪按经审核的深化平面图标定所有报警点位，标定点位与装饰吊顶灯具、风口、喷淋头的相对位置进行碰撞检查，冲突时依照消防规范优先原则调整装饰点位，并在深化图上锁版签认</w:t>
      </w:r>
    </w:p>
    <w:p>
      <w:r/>
      <w:r>
        <w:t>消火栓与喷淋系统安装专项方案必须将管道走向、管径、支吊架间距、试压分区和试压介质作为强制性条款写入方案。试压前先进行管道内部清理，确保无杂物和焊接瘤，试压压力值和稳压时间分别按规范要求及图纸技术复核值执行，试压过程中逐段检查接口、阀门和法兰连接处，每一压力阶段均需记录压降值并签字确认。试压合格后进行管网冲洗，冲洗流速和冲洗方向在方案中明确，冲洗排出口水质经目测和浊度检测合格后才允许连接喷头和消火栓箱内设备。七氟丙烷柜安装专项方案必须细化柜体固定、驱动气瓶连接、启动管路安装、喷头布置和保护区域密闭性要求，气体灭火系统的调试不得采用实际释放灭火剂方式进行功能测试，应采用模拟启动、模拟负载和管路严密性气压测试替代，测试记录作为系统调试报告附件</w:t>
      </w:r>
    </w:p>
    <w:p>
      <w:r>
        <w:t>消防联动调试阶段是消防专项方案深化的核心输出环节，必须编制联动调试大纲，明确调试范围、参与调试的子系统及其接口、调试步骤、模拟火警信号触发点和预期联动结果。消防广播与声光报警器同步启动、排烟风机与排烟防火阀连锁动作、非消防电源切断、电梯迫降、消防水泵远程启停等联动功能须逐项测试并拍照或录像存档，调试中发现的不满足项立即写入问题清单，整改后重测，直至所有联动功能经消防检测机构或监理确认合格。调试报告应在竣工验收资料中独立成册提交，包含调试组织表、逐项联动测试记录表、问题整改闭环表及签字栏</w:t>
      </w:r>
    </w:p>
    <w:p>
      <w:pPr>
        <w:pStyle w:val="Heading2"/>
      </w:pPr>
      <w:r>
        <w:t>专项施工方案深化：五、拆除与清运专项方案深化及工序交接管控</w:t>
      </w:r>
    </w:p>
    <w:p>
      <w:r>
        <w:t>拆除与清运是既有建筑修缮工程的高风险和高影响环节，清单中涉及大量拆除项目，含栏杆、原有门及防火卷帘、卫生间内砖墙、面砖楼地面、面砖墙面、墙面砂浆粉刷层及墙漆、吊顶等，拆除专项方案必须按二三四区、六区、七区以及各楼层分别编制拆除顺序计划和垃圾清运方案。拆除前先对拆除范围边界线上张贴醒目标识，并在拆除区域与保留区域之间搭设双层密目网加彩钢板封闭围挡，围挡搭设位置应依据建筑平面图中柱网和消防通道位置确定，所留通道净宽不得小于按批准方案控制值，确保消防车辆和人员疏散不受阻断</w:t>
      </w:r>
    </w:p>
    <w:p>
      <w:r>
        <w:t>拆除工艺路线严格执行“先非承重后承重、先装饰后结构、先上部后下部、先湿法作业降尘后机械或人工拆除”的次序。面砖墙面和地面拆除前先行洒水润湿以降低粉尘浓度，拆除过程中同步开启喷雾降尘设备，楼面拆除产生的建筑垃圾严禁集中堆载于同一楼板区域，必须分堆且每堆高度控制在按结构复核确认的安全限值以内，并通过编制袋或密闭容器经指定通道运至首层分类堆放点。垃圾外运5km（清单已注明）前，由施工班组长和材料员共同计量、签单，运输车辆出场前必须经车轮冲洗装置和底盘冲洗，冲洗水循环使用并定期清捞沉淀物，杜绝车辆带泥上路和沿路遗撒</w:t>
      </w:r>
    </w:p>
    <w:p>
      <w:r>
        <w:t>拆除施工与后续装饰施工的工序交接是质量控制和界面责任划分的关键节点。每一楼层拆除完成、垃圾清运完毕并经监理检查确认结构面层无遗留松动块、无积水后，方可办理书面交接手续。交接时双方技术负责人、质检员和监理工程师共同到场，对照交接检查表逐项检查：拆除残留情况、原有预埋管道和线盒的保护状态、结构构件的表观损伤情况、防锈防腐处理基层是否符合要求。检查合格后三方签字，交接记录作为下一工序开工的必要批准依据。凡检查发现残留物或结构缺陷未处理即申请移交的，一律不予接收并退回整改，整改完成后重新组织交接检查</w:t>
      </w:r>
    </w:p>
    <w:p>
      <w:pPr>
        <w:pStyle w:val="Heading2"/>
      </w:pPr>
      <w:r>
        <w:t>专项施工方案深化：六、专项施工方案中的关键节点工序控制与验收闭环</w:t>
      </w:r>
    </w:p>
    <w:p>
      <w:r/>
      <w:r>
        <w:t>所有专项施工方案深化都必须将关键节点的工序控制单列篇目，独立形成工序控制卡或控制矩阵表，实现方案、交底、实施、验收、归档的一致性闭环。工序控制卡的核心字段应包括：工序名称及编号、对应图纸图号及节点索引、前置条件（前道工序验收合格、材料复试合格、测量放线复核完成、安全防护到位等）、施工操作要点（工艺参数、操作手法、允许偏差、施工机具要求）、过程检查项目与检查频率、验收标准及验收依据规范条款、签认责任人与签认表格编号。凡图纸参数不足或标注存在歧义的工序，其控制卡中操作要点一栏均写为“按技术复核结果值施工并报验”，不得在方案中自编具体参数</w:t>
      </w:r>
    </w:p>
    <w:p>
      <w:r>
        <w:t>干挂铝板幕墙配合方案中的后置埋件焊接节点控制，依据图纸说明“栏杆后置埋件板应置于建筑装饰面层之下，水平间距1.2米一个”，深化方案必须编制埋件焊接工序控制卡，明确化学螺栓规格与化学胶管型号（图纸已出现化学螺栓规格和化学胶管型号字段，但具体数值需人工复核），施工班组在打孔完成、清孔完毕、胶管植入后均须拍照并与检查表对应，化学胶固化时间按产品说明书执行并在方案中形成允许受力时间控制表，任何埋件安装后未达到固化时间的不得进行下一道立柱焊接作业。立柱与埋件满焊（周围）节点的焊缝高度、长度和外观质量按图纸节点详图和钢结构焊接规范逐条检查，焊后涂刷防锈漆两道并在方案中明确焊缝检验比例和探伤方式</w:t>
      </w:r>
    </w:p>
    <w:p>
      <w:r>
        <w:t>卫生间改造专项方案中的防水节点、排水管安装节点和给水管道试压节点均应形成独立的工序控制卡。防水层施工前基层含水率检测、管道根部附加层施工、防水层厚度控制、闭水试验水位观测与记录，均设定为停止点，未经验收不得覆盖。落水管更换工艺中管道连接接口的橡胶圈安装、管卡固定间距、立管垂直度偏差和通球试验均列入必检项，通球试验球径和通过率在方案中写明并在质检验收时当场试验记录</w:t>
      </w:r>
    </w:p>
    <w:p>
      <w:r>
        <w:t>各专项方案的验收闭环统一采用“方案确定验收批→班组长自检→质检员专检→监理现场核验→签认隐蔽验收记录或检验批验收记录→资料归档”的流程，任何工序未经专检和监理核验签字的，不得进入下一道工序施工。与消防、电气、电梯等专项相关的检验批、试验报告和调试记录，须同时录入项目竣工资料管理系统中，验收资料的目录结构与竣工验收移交清单完全对应，避免竣工归档时出现遗漏或格式不一致</w:t>
      </w:r>
    </w:p>
    <w:p>
      <w:pPr>
        <w:pStyle w:val="Heading2"/>
      </w:pPr>
      <w:r>
        <w:t>工序交接与施工验收控制：工序交接基本制度与控制程序</w:t>
      </w:r>
    </w:p>
    <w:p>
      <w:r>
        <w:t>本工程涉及改造拆除、结构加固、装饰修缮、机电安装、消防改造等多个专业，各专业施工相互穿插、相互制约，工序交接质量直接决定整体工程质量和施工安全。项目部设立工序交接管理小组，由项目技术负责人任组长，质量员、施工员、各专业工长及资料员为成员，统一负责全项目工序交接的组织、检查、记录和移交工作。每道工序施工完成后，由施工班组自检合格，施工员组织互检和专检，再报监理或建设单位验收确认，未经验收合格不得进入下一道工序施工。工序交接记录采用统一表格，记录内容包括交接部位、交接时间、上道工序质量状态、遗留问题及整改要求、下道工序接收条件确认等信息，经交接双方及监理签字后归档。对于关键工序和隐蔽工程，还需同步留存影像资料，确保过程可追溯。质量体系管控要求详见“质量管理体系与措施”章节，本处仅阐述工序交接层面的具体操作程序和验收引用</w:t>
      </w:r>
    </w:p>
    <w:p>
      <w:r>
        <w:t>工序交接分为三类管理：第一类为不同专业之间的工序交接，如拆除专业向结构加固专业的作业面移交、土建装饰专业向机电安装专业的工作面移交；第二类为同一专业内部上下道工序的交接，如拆除后基层处理向抹灰或防水施工的移交；第三类为分包工程向总承包的移交，包括图纸明确的幕墙分包、广告牌分包等专项工程完成后向总承包的移交。每类交接均执行“三检制”和“书面签认制”。不同专业间工序移交前，移交方须完成本专业全部施工内容并自检合格，清理作业面，将相关施工记录、检测报告整理齐全；接收方依据图纸和规范对移交条件逐项检查，重点核查轴线标高、预留预埋位置、基层平整度和强度、排水坡度等控制性指标，合格后方可签收。同一专业内部上下道工序的交接，由施工员和班组长共同检查，确认上道工序偏差在允许范围内、无质量隐患遗留后，方可开展下道工序。涉及消防、电梯等专业分包工程的工序交接，总承包单位应提前核查分包单位资质和方案审批情况，在分包施工完成后组织专项交接验收，重点核对分区施工范围、接口条件和测试数据，形成专项交接记录。所有工序交接资料纳入单位工程竣工档案，工序交接记录与检验批验收记录、隐蔽验收记录一并归档组卷</w:t>
      </w:r>
    </w:p>
    <w:p>
      <w:r>
        <w:t>工序交接中发现的遗留问题实行“清单销项”管理。交接检查中发现的不合格项，由质量员当场开具《工序交接整改通知单》，明确问题描述、整改标准、整改期限和责任人。整改完成后由责任方报验，原检查人员复查确认合格后销项，方可继续办理交接手续。对影响结构安全或使用功能的严重缺陷，立即暂停相关区域施工，启动质量异常处理程序，由技术负责人组织分析原因、制定处理方案，报监理审批后实施，处理结果经检测合格并签认后方可放行。对于一般性缺陷，坚持“上道工序不交、下道工序不接”的原则，交接双方应在交接记录中如实记载检查情况和处理结论，杜绝隐瞒隐患强行移交</w:t>
      </w:r>
    </w:p>
    <w:p>
      <w:pPr>
        <w:pStyle w:val="Heading2"/>
      </w:pPr>
      <w:r>
        <w:t>工序交接与施工验收控制：隐蔽工程验收程序与关键控制节点</w:t>
      </w:r>
    </w:p>
    <w:p>
      <w:r>
        <w:t>本工程隐蔽工程验收覆盖钢筋工程、后置埋件安装、防水层施工、管道试压、电气暗配管、消防暗埋管线等多个分项，是工序交接中的重点控制环节。项目部编制《隐蔽工程验收计划表》，按图纸分区分部位列出全部隐蔽验收项目和验收节点，由质量员负责动态跟踪验收状态。每项隐蔽工程施工完毕并经班组自检和施工员专检合格后，在隐蔽覆盖前24小时书面通知监理或建设单位验收。通知内容包括隐蔽部位、验收内容、验收标准和自检情况，附相关检测数据和影像资料。监理验收合格并签认《隐蔽工程验收记录》后，方可进行覆盖或进入下一道工序。如监理验收不合格，立即按整改要求返工或修补，整改完毕后重新报验，直至合格签认。安全与环境管控措施详见“安全管理体系与措施”和“环境保护管理体系与措施”章节，隐蔽工程施工期间的安全防护和现场环境控制不得出现管控漏洞</w:t>
      </w:r>
    </w:p>
    <w:p>
      <w:r/>
      <w:r>
        <w:t>针对本工程不同分项，设置差异化的隐蔽验收控制点。拆除后结构面隐蔽验收重点检查：结构构件是否按图纸要求保留完整，拆除区域边界是否准确，原结构裂缝、露筋、锈蚀等缺陷是否已由结构设计确认处理方案并处理完毕，后置埋件锚固位置是否复核无误。验收时项目技术负责人、质量员和结构设计代表（或建设单位委托的第三方检测机构）共同到场，抽检锚固抗拔力试验数据，确认锚固承载力满足设计要求。栏杆后置埋件隐蔽验收执行图纸注明的控制标准：埋件板应置于建筑装饰面层之下，水平间距按图纸要求控制（图纸标注水平间距1.2米一个，最终以技术复核值为准）；埋件与立柱满焊连接，焊缝质量经外观检查和探伤抽检合格。验收记录中应附图标注埋件位置、锚栓规格和化学胶管型号，做到一埋件一记录可追溯</w:t>
      </w:r>
    </w:p>
    <w:p>
      <w:r>
        <w:t>防水层隐蔽验收是本工程卫生间修缮、屋面修缮和墙面防水的关键控制环节。卫生间防水层施工前，先完成管根封堵、阴角倒圆弧和基层含水率检测。防水涂料或卷材施工完毕后，进行蓄水试验，蓄水深度和蓄水时间按规范及图纸要求执行。试验合格后报监理验收，重点检查涂层厚度、搭接宽度、管根附加层处理、墙面防水翻边高度等细部构造。验收合格并签认后再进行保护层施工和面层铺贴。屋面修缮防水层隐蔽验收增加对原有屋面基层处理质量的检查：旧防水层和松散找平层必须彻底清除，基层裂缝和孔洞已修补，找坡层坡度和落水口标高已复核。新防水层施工后按雨后或淋水试验确认无渗漏后方可隐蔽。所有防水隐蔽验收记录应附试验检测数据、细部节点照片和监理签认的原件</w:t>
      </w:r>
    </w:p>
    <w:p>
      <w:pPr>
        <w:pStyle w:val="Heading2"/>
      </w:pPr>
      <w:r>
        <w:t>工序交接与施工验收控制：分部分项工程验收组织与实施流程</w:t>
      </w:r>
    </w:p>
    <w:p>
      <w:r>
        <w:t>本工程执行“检验批验收—分项工程验收—分部工程验收—单位工程竣工验收”四级验收程序，每级验收均以工序交接和隐蔽验收成果为基础，逐级汇总、逐级确认。检验批验收由监理工程师（或建设单位项目技术负责人）组织，项目专业质量员参加，验收依据包括施工图纸、规范标准、检验批划分方案和过程质量控制记录。检验批验收内容涵盖主控项目和一般项目，主控项目全部合格、一般项目抽样合格率满足规范要求后方可通过。分项工程验收由监理工程师组织，施工项目技术负责人和分项技术负责人参加，验收时提交分项工程所含全部分项检验批验收记录，并查验原材料合格证、复试报告、施工记录、隐蔽验收记录等保证资料是否齐全有效</w:t>
      </w:r>
    </w:p>
    <w:p>
      <w:r>
        <w:t>分部工程验收由总监理工程师（或建设单位项目负责人）组织，施工单位项目负责人、技术负责人、质量负责人参加，勘察和设计单位也应派项目负责人参加地基与基础、主体结构、建筑节能等分部验收。分部验收前，项目部应完成该分部所含全部分项工程验收资料的整理和自评，形成分部工程质量控制资料核查记录、安全和功能检验资料核查记录及观感质量检查记录。本工程各分部工程验收的重点控制要求如下：地基与基础分部应在基础回填前完成，重点核查基础构件截面尺寸、混凝土强度、钢筋保护层厚度和地下防水效果；主体结构分部应在装饰装修施工前完成，重点核查结构实体检测报告和沉降观测阶段性数据；建筑装饰装修分部应在分部所含各分项全部完成后组织，重点核查幕墙、门窗、吊顶、饰面砖等分项的观感质量和功能检测；建筑屋面分部应在防水层和保护层全部完成后组织，重点核查淋蓄水试验记录和防水效果；建筑给水排水分部应在系统试压、冲洗消毒、通水通球试验全部合格后组织；消防分部分项工程验收应在系统调试、联动试验和技术检测合格后，由建设单位向消防主管部门申请验收或备案抽查。安全管控节点应与分部分项验收同步闭合，具体内容详见“安全管理体系与措施”章节</w:t>
      </w:r>
    </w:p>
    <w:p>
      <w:r>
        <w:t>分部分项验收中发现的问题同样实行“清单销项”管理，验收组签发的整改意见由项目技术负责人分解到各责任班组，质量员跟踪整改并复查确认，整改报告和复查记录作为验收文件的附件归档。凡涉及需要设计单位复核确认的变更或处理方案，应在验收前完成签认并作为验收依据提交。所有分部工程验收记录、会议纪要和整改闭环资料均纳入竣工档案，确保验收链条完整可查</w:t>
      </w:r>
    </w:p>
    <w:p>
      <w:pPr>
        <w:pStyle w:val="Heading2"/>
      </w:pPr>
      <w:r>
        <w:t>工序交接与施工验收控制：消防工程专项施工的工序交接与验收控制</w:t>
      </w:r>
    </w:p>
    <w:p>
      <w:r>
        <w:t>消防工程为本项目安装分部的重点专项工程，施工范围涵盖消防主机及监控主机安装、火灾报警系统布线及设备安装、应急照明系统安装、二层排烟系统安装、阀门安装及七氟丙烷柜灭火装置安装等。消防工程工序交接与验收控制遵循“先暗后明、先预埋后安装、先单机后联动”的基本原则，各分项施工和验收过程严格执行《消防给水及消火栓系统技术规范》《火灾自动报警系统施工及验收标准》等现行规范，以及经消防主管部门审查合格的消防设计图纸。整体消防施工分四个阶段组织工序交接和验收：第一阶段为预留预埋和暗配管阶段，完成管线预埋后报隐蔽验收；第二阶段为设备安装和管道连接阶段，完成末端设备安装和配管后报分项验收；第三阶段为系统试压、冲洗、调试阶段，逐系统完成功能性试验后报专项验收；第四阶段为消防联动调试和第三方技术检测阶段，全部系统联调合格后由具备资质的检测机构出具检测报告</w:t>
      </w:r>
    </w:p>
    <w:p>
      <w:r>
        <w:t>火灾报警系统的工序交接从管线暗埋开始，暗配管隐蔽前检查管线走向、弯曲半径、接线盒位置和接地连接是否与图纸一致，暗敷保护层厚度是否满足防火要求。管线敷设完毕并自检合格后，报监理进行隐蔽验收，验收记录附管线敷设路线图和接线盒位置图。探测器、手报按钮、声光报警器、报警控制器等设备安装前，先完成单体设备开箱检查，核对型号、规格、出厂合格证和检验报告，验收合格后方可上墙安装。设备安装完毕后再组织分项验收，重点检查设备安装位置、安装高度、标识和接线正确性。消防控制主机和监控主机安装完成后，应由厂家技术人员到场配合调试，确认主备电切换、回路通讯、点位编程等各项功能正常后，开展火灾报警系统单系统调试与验收</w:t>
      </w:r>
    </w:p>
    <w:p>
      <w:r>
        <w:t>消防水系统（消火栓、喷淋）的工序交接突出管道试压和冲洗环节。管道安装完毕后，先进行分段强度试压，试压压力和稳压时间按设计和规范要求执行；强度试压合格后进行严密性试压；试压合格后对管网进行分段冲洗，冲洗水流速和排放出口水质满足规范要求后停止。试压和冲洗过程由质量员和监理全程旁站，同步填写《管道试压记录》和《管网冲洗记录》，数据真实、签字齐全后方可进入设备安装和系统调试阶段。消火栓箱安装前校验预留洞口尺寸和底盒水平度，安装完成后逐个检查栓口方向、组件完好性和启闭灵活性。喷淋头安装应在管网冲洗合格并完成吊顶龙骨定位后进行，保证喷头安装间距、距顶板距离和溅水盘方向符合图纸要求。消防泵房设备安装完成后由专业调试人员完成启泵、主备泵切换、流量、扬程测试等各项功能测试</w:t>
      </w:r>
    </w:p>
    <w:p>
      <w:r>
        <w:t>消防联动调试是消防验收前的总集成测试，由总承包单位牵头组织，消防分包单位、火灾报警厂家、排烟系统安装单位和物业管理单位共同参加。联动调试前，先完成各独立系统的单机试运转和功能自检测试，各自系统经自检合格后形成单系统调试记录。联动调试按照《消防联动控制系统》规范和消防设计说明逐项进行：先后验证火灾报警信号触发后，对应防火分区的应急照明强制点亮、排烟风机自动启动、排烟口自动打开、非消防电源切断、电梯迫降等功能响应是否准确。联动调试过程由建设单位、监理单位和总承包单位质量员全程见证，每项测试结果填入《消防联动调试记录表》，对调试中发现的联动逻辑偏差、设备响应滞后或信号丢失等问题，由消防分包技术负责人分析原因并调整，调整后重新测试直至合格。联动调试全部通过后，委托具备资质的第三方消防技术服务机构进行系统检测，取得检测合格报告。竣工前由建设单位向消防主管部门申请消防验收或办理备案手续，总承包单位负责提供完整的消防施工过程资料、调试记录、检测报告和竣工图。消防验收通过后，按要求将消防设施向建设单位或物业管理单位办理使用移交，同步提交操作维护手册和培训记录</w:t>
      </w:r>
    </w:p>
    <w:p>
      <w:pPr>
        <w:pStyle w:val="Heading2"/>
      </w:pPr>
      <w:r>
        <w:t>工序交接与施工验收控制：屋面修缮与防水专项施工的工序交接与特殊验收</w:t>
      </w:r>
    </w:p>
    <w:p>
      <w:r>
        <w:t>本工程屋面修缮施工依据图纸中“原有屋面”标识范围展开，施工前必须完成原有屋面构造层的全面勘查和状态评估，勘查结果作为后续基层处理和防水方案深化的依据。勘查内容覆盖原有防水层老化开裂程度、找坡层松散情况、保温层含水率、女儿墙泛水节点完好性、落水口堵塞破损情况等。勘查数据形成《原有屋面现状调查报告》，附勘查照片和测量数据，经建设单位和监理共同确认后，结合图纸和会审意见最终确定拆除范围和保留部位。屋面修缮施工阶段设置四道工序交接节点：第一道为“勘查报告与拆除方案确认”节点，由设计单位或深化单位确认拆除不影响结构安全；第二道为“原有构造层拆除完毕向基层处理移交”节点，拆除完毕后检查结构层表面洁净度、裂缝处理和坡度偏差；第三道为“基层处理完毕向防水层施工移交”节点，基层平整度、含水率和细部构造已达标；第四道为“防水层施工完毕向保护层及面层移交”节点，淋蓄水试验合格且防水效果经检查确认无渗漏</w:t>
      </w:r>
    </w:p>
    <w:p>
      <w:r>
        <w:t>原有屋面拆除采用人工剔凿和机械切割相结合的方式，严格控制对保留结构的振动和损伤。拆除分层次进行：首先切除面层砖或饰面层，再铲除原有防水卷材或涂膜，然后清理已松动、起砂的找平层和找坡层，暴露结构板面。每层拆除后立即组织中间检查，确认下一层可保留部分的完整性，发现结构裂缝、蜂窝空洞或钢筋锈蚀等缺陷时暂停拆除，报告技术负责人和设计单位确认处理方案后再继续施工。基层处理阶段的工序交接验收以结构层表面状态为重点：结构层表面清理至无油污、无浮灰、无松散颗粒，按设计要求完成裂缝修补或加固处理后，检查结构层坡度偏差是否在允许范围内，落水口周边是否已作加强处理。基层处理验收合格并签认后，方可移交防水施工班组</w:t>
      </w:r>
    </w:p>
    <w:p>
      <w:r>
        <w:t>屋面防水层施工执行样板先行制度，选定一个典型部位先施工样板段，样板段经蓄水或淋水试验合格，并经验收组检查细部处理和观感质量，确认满足要求后方可展开大面积施工。大面积防水施工按分仓、分区顺序推进，每完成一个施工段即组织工序交接检查，核查卷材搭接宽度、收头固定、附加层铺设和封边处理等细部节点。每完成一个施工段随即进行该区段的淋蓄水试验，试验持续时间和检查方法按设计和规范执行。试验过程由质量员和监理全程跟踪检查，合格后签认《淋蓄水试验记录》，该区段方可移交保护层施工。保护层施工前，要求防水施工班组对防水层成品进行保护措施交底，保护层施工班组签字确认后接交。防水层成品保护期间，严禁在防水层上直接堆放重物或行驶施工车辆，确需通行的必须铺设防护垫层。屋面工程全部分部验收完成后，防水过程记录、试验报告、隐蔽验收影像资料和样板验收记录均归档组卷</w:t>
      </w:r>
    </w:p>
    <w:p>
      <w:pPr>
        <w:pStyle w:val="Heading2"/>
      </w:pPr>
      <w:r>
        <w:t>工序交接与施工验收控制：幕墙与装饰专项工程工序交接与成品保护验收</w:t>
      </w:r>
    </w:p>
    <w:p>
      <w:r>
        <w:t>本工程干挂铝板幕墙分项由建设方委托具有幕墙设计资质的专业公司另行设计并深化施工图，总承包单位负责幕墙与主体结构接口部位的工序交接和安装协调管理。幕墙专项施工的工序交接分三个阶段组织：第一阶段为后置埋件和连接件安装阶段的交接，在主体结构表面清理完成后向幕墙分包单位移交作业面；第二阶段为幕墙龙骨架安装完成后的工序交接，检查龙骨连接节点、防锈防腐处理和三维调整精度；第三阶段为幕墙面板安装和密封施工完成后的成品交接，组织幕墙分项验收并与周边装饰收口工序衔接</w:t>
      </w:r>
    </w:p>
    <w:p>
      <w:r>
        <w:t>第一阶段交接前，总承包测量组应与幕墙分包测量组联合对结构实体进行三维坐标复测，建立统一的轴线基准和标高基准。复测数据与幕墙深化设计图纸核对，当结构实体偏差超出幕墙安装可调节范围时，由总承包单位会同设计和幕墙分包共同确定处理方案并报审。复测合格后，总承包向幕墙分包书面移交作业面，移交内容包括轴线控制点、标高引测点、结构偏差复测报告及双方签字确认的移交记录。幕墙后置埋件安装执行图纸明确的质量标准：化学螺栓规格和化学胶管型号必须与设计选型一致；埋件板安装位置偏差和标高偏差应在允许范围内，由总承包质量员和幕墙分包质量员联合测量并记录；锚固抗拔力现场抽检由具备资质的检测机构实施，检测结果作为隐蔽验收的必要依据。本阶段所有隐蔽验收记录由总承包和幕墙分包共同签认后归档</w:t>
      </w:r>
    </w:p>
    <w:p>
      <w:r>
        <w:t>第二阶段幕墙龙骨安装完成后，组织隐蔽验收和工序交接集中检查。检查重点包括：立柱与埋件满焊连接质量，焊缝是否进行外观检查和探伤抽检，是否符合图纸中“立柱与埋件满焊（周围）”的要求；横梁连接节点是否按深化图施工；龙骨防锈防腐涂层是否完整，是否存在漏涂、破损或锈蚀；龙骨三维调整是否到位，垂直度、平整度和分格尺寸偏差是否在幕墙规范允许范围内。验收中发现焊接缺陷、防腐涂层破损或尺寸超差时，由幕墙分包整改并复验合格后方可移交面板安装</w:t>
      </w:r>
    </w:p>
    <w:p>
      <w:r>
        <w:t>第三阶段铝单板面板安装和密封施工完成后，进行幕墙分项验收和成品交接。面板安装前先确认材料到场合格证、质保书和复试报告齐全，面板颜色、膜厚、尺寸偏差经进场验收合格。图纸指定的“3mm厚赭色铝单板，氟碳喷涂（膜厚≥40μm）”的膜厚指标，须逐批用膜厚仪抽检并记录。面板安装后重点检查分格缝宽度均匀性、板面平整度、色差控制和接缝密封胶连续饱满度。密封胶施工前必须完成相容性试验和剥离粘结性试验，试验合格后方可施打。幕墙分项验收合格后，幕墙分包向总承包办理书面成品移交，移交时在双方和监理共同见证下确定成品现状并记录，明确后续施工中对幕墙成品的保护责任和保护措施。幕墙移交后，总承包负责在幕墙周边施工时采取可靠的遮挡、包裹和警示措施，严禁焊接火花、水泥浆、涂料等污染和损伤幕墙表面。成品保护要求写入施工班组交底记录，保护措施落实情况由安全员和质量员每日巡查，发现损坏立即追溯责任并修复。建筑装饰装修其他分项的工序交接，如栏杆安装、卫生间修缮装饰面板铺贴等，均比照执行“书面交接—现状确认—成品保护签认—过程巡查—移交代管”流程，确保各道工序界面清晰、责任明确、成品完好</w:t>
      </w:r>
    </w:p>
    <w:p>
      <w:pPr>
        <w:pStyle w:val="Heading2"/>
      </w:pPr>
      <w:r>
        <w:t>测量复核与资料会审：测量控制网建立与复核</w:t>
      </w:r>
    </w:p>
    <w:p>
      <w:r>
        <w:t>本工程涉及桥南市场二、三、四、六、七区及朝阳路市场、通讯市场的多栋建筑修缮改造，施工范围分散且各建筑物独立性强，建立统一而灵活的测量控制体系是确保装饰修缮、设备安装和管线连接精准定位的前提。根据图纸资料，各区建筑平面布局已由设计单位提供轴网和柱网定位基准，投标人进场后首先依据建设单位移交的原始坐标点和高程点，采用GNSS静态测量与全站仪导线测量相结合的方式，在施工区域内布设首级平面控制网。首级控制点沿建筑外围通视良好的硬化地面或稳固构筑物顶面设置，点位数量依据各区分布和现场遮挡情况确定，每个区至少保证两个互相通视的控制点，形成闭合导线。高程控制以建设单位移交的水准点为起算依据，采用DSZ2级以上自动安平水准仪按三等水准测量要求进行联测，闭合差须满足《工程测量规范》GB50026的限差规定。所有首级控制测量成果须形成《工程测量控制网建立报告》，附原始观测手簿、平差计算书和点位平面布置图，报监理单位审核签认后方可用于后续施工放样</w:t>
      </w:r>
    </w:p>
    <w:p>
      <w:r>
        <w:t>针对本项目为既有建筑内部及外立面修缮的特点，平面控制网建立后须立即组织建筑物轴线复核工作。依据各区修缮平面图显示的轴网关系（图纸图层AXIS、AXIS_TEXT及建筑轴号标注），测量组利用全站仪对现有结构的柱网、墙体和洞口位置进行实测，与设计图纸进行逐轴比对。当发现现场实际尺寸与设计图纸偏差超过规范允许范围时，立即以《工程联系单》书面报告建设单位和设计单位，由设计单位确认调整方案后再进行施工放样。轴线复核的重点包括各区一层至机房层的主要承重构件相对关系、楼梯间与电梯井道的位置偏差、以及各层卫生间改造区域的结构边界尺寸。复核记录采用《建筑物轴线复核记录表》逐层逐轴填写，标注实测值与设计值偏差，附全站仪实测数据电子文件存档。轴线复核合格并经监理签认后，方可进行承重墙体和涉及结构安全的后续工序</w:t>
      </w:r>
    </w:p>
    <w:p>
      <w:r>
        <w:t>高程复核是本项目测量控制的另一重点环节。因修缮工程涉及各层楼地面拆除重做、吊顶拆除更新、卫生间地面排水坡度调整等工作，各层标高系统必须统一于建筑绝对高程体系。从场区高程控制点出发，采用悬挂钢尺配合水准仪的方法，将高程引测至各施工楼层。每栋建筑在首层结构柱或稳固墙面设置不少于三个高程引测标记点，向上逐层传递时每层设临时高程点，并每三层进行一次校测闭合，闭合差不得超过±3√n毫米（n为测站数）。各层楼面标高放样前，须复核结构板顶面实测标高与设计建筑标高之间的差值，确认找平层和面层厚度是否满足设计要求。当实测标高偏差导致装饰面层厚度不足或严重超厚时，须会同设计单位确定找坡方案或结构修补措施，不得擅自加厚或减薄找平层。楼面、吊顶和门窗洞口的标高放样数据须形成《高程放样记录表》，由测量员、施工员和监理工程师共同签字确认</w:t>
      </w:r>
    </w:p>
    <w:p>
      <w:pPr>
        <w:pStyle w:val="Heading2"/>
      </w:pPr>
      <w:r>
        <w:t>测量复核与资料会审：图纸会审与设计交底组织</w:t>
      </w:r>
    </w:p>
    <w:p>
      <w:r>
        <w:t>施工图纸是施工的根本依据，图纸会审是消除设计缺陷、明确施工要求、协调各专业矛盾的关键前置工作。本工程施工图纸涵盖建筑、结构、给排水、消防、电气等多专业，且因图纸标注有“本施工图须经施工图审查机构审查合格后方可实施”的要求，投标人在收到建设单位提供的施工图后，即刻组织项目技术负责人、各专业施工员、造价人员和BIM建模人员（如采用）进行内部联合审图。审图采用分专业通读、跨专业对照、按系统核查的方式推进，重点审查内容包括：各专业图纸的目录与图纸完整性，图纸说明与平面图、立面图、剖面图、详图的一致性，总尺寸与分尺寸的闭合关系，各专业之间管线走向、预留孔洞和预埋件位置是否冲突，以及图纸选用的标准图集是否现行有效。审图发现的问题按“图纸问题记录表”分类整理，注明图号、部位、问题描述和修改建议，形成《图纸自审记录》，作为正式图纸会审的基础材料</w:t>
      </w:r>
    </w:p>
    <w:p>
      <w:r>
        <w:t>图纸会审会议由建设单位主持，设计单位、监理单位和施工单位共同参加。投标人在会审会议上逐项提出自审阶段梳理出的问题，与设计、监理和建设单位共同确认处理意见。会审重点聚焦以下方面：一、图纸中涉及干挂铝板幕墙分项工程注明“由建设方委托有幕墙设计资质的专业公司另行设计”，以及广告牌工程注明“由建设方委托具备相应资质的专业公司依据相关规范进行设计、制作与安装”，投标人须明确该深化设计的出图时间节点和接口条件，确保投标人施工进度计划与专业公司深化设计进度相互衔接。二、图纸中“原有屋面”修缮区域的防水层次、保温层保留或更换要求、细部节点做法须设计单位书面明确，特别是新旧防水层交接处的收口方式和密封处理不得仅凭经验做法。三、栏杆后置埋件板“应置于建筑装饰面层之下，水平间距1.2米一个”的设计要求，需在会审中确认埋件板材质、规格、锚固深度和化学锚栓选型，图纸中已出现的“化学螺栓规格”“化学胶管型号”须由设计单位以设计变更或会审纪要形式明确具体参数。四、各专业管线综合排布中的碰撞矛盾，在会审时由设计单位协调建筑、结构、暖通、给排水和电气专业统一调整，形成管线综合剖面图或局部放大图。图纸会审纪要须经四方签认后归档，作为施工依据与结算依据</w:t>
      </w:r>
    </w:p>
    <w:p>
      <w:r>
        <w:t>设计交底与图纸会审同步进行或紧接着图纸会审实施。设计交底由设计单位就项目的设计意图、结构体系特点、主要装饰材料要求、施工难点和注意事项向施工和监理单位作出系统说明。投标人在技术交底中须特别关注并要求设计单位明确以下内容：一、蜂窝铝板与厚赭色铝单板氟碳喷涂的膜厚要求（图纸注明膜厚≥40μm），其基层处理标准、龙骨连接方式、面板分格尺寸允许偏差和密封胶选型须进一步明确。二、涉及改造区域的原有结构拆除范围和保留结构鉴定标准，特别是拆除卫生间内砖墙、拆除原有吊顶等工序是否对周边保留结构产生扰动，设计单位须提出振动控制和临时支撑要求。三、消防工程中消防主机及监控主机、火灾报警、应急照明、排烟系统和七氟丙烷柜等设备的技术参数和联动逻辑须设计单位完整交底，为后续编制消防专项调试方案提供依据。设计交底记录由施工、监理、设计和建设单位共同签认，作为施工技术准备文件的重要组成部分，交底中涉及的技术要求和变更事项必须在施工技术交底中逐级传达至作业层</w:t>
      </w:r>
    </w:p>
    <w:p>
      <w:pPr>
        <w:pStyle w:val="Heading2"/>
      </w:pPr>
      <w:r>
        <w:t>测量复核与资料会审：资料会审与施工文件体系衔接</w:t>
      </w:r>
    </w:p>
    <w:p>
      <w:r>
        <w:t>施工文件体系的完整性和可追溯性直接影响工程质量验收和政府监管档案的合规性。本工程在进场后由项目技术负责人组织资料员、各专业施工员和试验员，依据《建筑工程施工质量验收统一标准》GB50300、单位工程和分部（子分部）工程划分原则，结合图纸专业组成和工程量清单分部内容，编制《施工技术资料编制计划》和《检验批划分方案》。检验批划分方案须涵盖拆除工程、主体结构修缮、装饰装修、屋面修缮、给排水、消防、电气安装等所有分部分项，每一分项按照楼层、变形缝、施工作业段合理划分检验批，报监理单位审批后作为资料报审和验收的依据。同时，对照工程量清单中6区装饰工程、2、3、4区装饰工程、7区装饰工程以及安装分部各专业内容，将施工技术资料按单位工程建档，统一资料编号规则和归档目录</w:t>
      </w:r>
    </w:p>
    <w:p>
      <w:r>
        <w:t>施工过程中涉及建设单位另行发包或另行委托设计的专业分项（干挂铝板幕墙、广告牌制安等），其资料接口必须在资料会审阶段明确。投标人将编制《分包工程技术资料接口清单》，要求相关专业公司在进场施工前提交企业资质、人员资格、深化设计图纸、材料质保资料和施工方案，由投标人资料员统一编号纳入总包施工技术资料体系。专业公司施工过程中形成的隐蔽验收记录、检验批质量验收记录和试验检测报告，须经投标人项目技术负责人审核签认后方可作为竣工资料组成部分。所有分包资料与总包资料之间的编号、签名和日期必须形成逻辑闭环，确保竣工资料按卷内目录完整汇编</w:t>
      </w:r>
    </w:p>
    <w:p>
      <w:r>
        <w:t>图纸会审纪要、设计变更通知单、技术核定单和工程洽商记录构成施工依据变更的主线，其传递、执行和归档须建立严格的流程控制。会审纪要签署后72小时内，由资料员将纪要扫描件和纸质版各一份发送至技术负责人、生产经理和相关专业施工员，施工员在对应施工部位施工前将纪要内容写入《施工技术交底记录》，并在首件或样板施工阶段重点验证纪要内容的可执行性。设计变更通知单由建设单位转发后，技术负责人组织图纸变更影响区域分析，识别已施工部分是否需要返工或加固、材料是否需要更换、造价和工期是否受到影响，分析结果反馈建设单位和监理单位，协商确定处置方案后再组织施工。所有涉及技术变更的文件必须在施工日志中载明，并在检验批验收记录的质量验收依据栏中索引对应的会审纪要或变更单编号，形成“变更依据→施工执行→检查验收→资料归档”的全程可追溯链条</w:t>
      </w:r>
    </w:p>
    <w:p>
      <w:pPr>
        <w:pStyle w:val="Heading2"/>
      </w:pPr>
      <w:r>
        <w:t>测量复核与资料会审：工艺路线评价与施工方法选择</w:t>
      </w:r>
    </w:p>
    <w:p>
      <w:r>
        <w:t>根据本工程为既有商业建筑提档升级修缮改造的工程属性，工艺路线选择遵循“评估现状、保留可用、拆除劣化、更新提升”的基本原则。针对各区建筑现状不同的情况，工艺路线必须在充分评估现场结构安全性和设施完好度后才能最终确定。根据图纸中的修缮平面图和现状平面图对照关系，施工范围内大量存在拆除原有面砖楼地面、拆除原面砖墙面、拆除原墙面砂浆粉刷层及墙漆、拆除原吊顶等工作，这些拆除工序的工艺选择直接关系到保留结构的损伤控制。投标人规定在正式大面积拆除前，必须选取每区各一个典型开间作为首拆验证段，采用低压电动风镐、手持切割机和撬棍进行分层剥离试验，检测不同拆除方法对保留基层和周边结构的振动响应和裂纹扩展情况。检测数据经分析后，确定该区域的最优拆除工艺参数（工具选型、冲击能量控制、切割深度限值），并据此编制《区域化拆除工艺方案》，报监理审核后指导本区域拆除作业</w:t>
      </w:r>
    </w:p>
    <w:p>
      <w:r>
        <w:t>装饰修缮工艺路线的选择以设计图纸和材料说明书为依据，结合工程量清单列项与图纸材料表线索进行工艺可行性评价。以干挂铝板幕墙（含蜂窝铝板、厚赭色铝单板氟碳喷涂）为代表的幕墙饰面工程，图纸注明由专业公司深化设计，其工艺路线采取“总承包预埋件复核与安装→专业公司深化设计报审→龙骨体系安装与预埋件连接→面板分格放样与安装→注胶密封与清洁保护”的接力施工模式。总承包方在主体结构施工阶段负责栏杆后置埋件板、幕墙预埋件等的定位安装和拉拔试验，确保预埋件承载力满足设计要求，并将实测位置坐标和试验报告移交给专业公司，作为龙骨深化设计的依据。面板材料的氟碳喷涂膜厚以及其他性能指标，由专业公司在材料进场时提供第三方检测报告，总承包方和监理共同见证取样复验，复验合格后方可上墙安装。这一工艺路线明确了总承包与专业分包的阶段界面和成果交接标准，避免因界面不清导致的质量扯皮和责任真空</w:t>
      </w:r>
    </w:p>
    <w:p>
      <w:r>
        <w:t>原有屋面修缮的工艺路线受到图纸要求与现状屋面状况的双重约束。图纸中标注“原有屋面”，修缮内容需在拆除旧防水层、清理基层后进行新防水层施工。投标人工艺路线中强调，拆除原防水层时必须同时检测下部保温层和找坡层的含水率与强度，当保温层含水率超标或找坡层疏松起砂时，须扩大拆除范围直至满足基层铺设新防水层的条件，这一处置方案须在设计交底或图纸会审时取得设计单位书面认可。防水层铺设工艺根据深化确定的具体防水材料类型，执行对应材料标准施工规程，其搭接宽度、收口方式和细部节点封闭做法（包括女儿墙根部、出屋面管道根部、变形缝和水落口）按设计详图和规范设置附加层，每道工序施工前由施工员和质检员复核基层干燥度和平整度，并形成对应检查记录。屋面修缮完成后，必须按规定进行蓄水试验或淋水试验，试验持续时间、观察方法和渗漏判定标准按《屋面工程质量验收规范》GB50207执行，试验记录作为防水子分部工程质量验收的关键依据归档</w:t>
      </w:r>
    </w:p>
    <w:p>
      <w:pPr>
        <w:pStyle w:val="Heading2"/>
      </w:pPr>
      <w:r>
        <w:t>测量复核与资料会审：工序交接控制程序与执行标准</w:t>
      </w:r>
    </w:p>
    <w:p>
      <w:r>
        <w:t>工序交接是保证多工种、多专业穿插施工质量责任可追溯的核心管理环节。本工程装修与安装施工中，工序交接必须严格执行“上一道工序未经检查验收合格，下一道工序不得开始”的铁律，关键工序交接实施书面《工序交接记录》制度。工序交接记录由交出工序施工员、接收工序施工员和质检员三方共同到场签认，交接内容包括：交出工序的完成质量是否自检合格并形成检验批验收记录；需要移交的基准线（轴线、标高）是否正确标注且清晰可辨；作业面是否清理完毕满足下一工序进场条件；预埋件、预留孔洞和设备基础等是否按图纸施工到位且位置准确。交接记录中须附现场交接影像照片，标注拍摄部位、拍摄方向和拍摄时间，作为交接证据存档</w:t>
      </w:r>
    </w:p>
    <w:p>
      <w:r/>
      <w:r>
        <w:t>结构修缮与装饰面层之间的工序交接是质量控制的重点。当原有墙面砂浆粉刷层拆除至结构基层后，及装修饰面层（如涂料、铝板幕墙龙骨等）施工前，必须完成基层验收交接。交接标准为：基层表面坚固无疏松、无油污浮尘；补砌或修补部位砂浆强度达到设计要求的70%以上方可进行下一工序；基层平整度和垂直度偏差经2米靠尺和塞尺检查满足装饰面层施工要求（偏差值按技术复核结果的装饰标准执行）；后置埋件已完成拉拔试验且试验报告合格；水电管线预埋完成并完成管线通水、通球、绝缘测试，管槽封堵密实。质检员逐项复核并签字后，方可办理基层向装饰面层施工的交接。此交接记录同时作为隐蔽工程验收记录的重要组成部分，在面层覆盖前必须完成监理工程师的隐蔽签认</w:t>
      </w:r>
    </w:p>
    <w:p>
      <w:r>
        <w:t>不同设备安装专业之间的工作面交接同样纳入工序交接管理。以卫生间改造为例，其施工顺序为：拆除原有设施→给排水管道安装与试压→地面找坡及防水层施工→蓄水试验合格→墙地面瓷砖铺贴→卫生洁具安装→电气末端安装→通水通电调试。每个阶段完工后必须进行本阶段自检和专检，合格后向下一阶段施工班组办理交接。交接双方共同查验管道坡度、坐标、预留接口位置和保护措施是否到位，防水层在后续施工中是否被破坏等情况。一旦发现交接时未检出的隐患，由交出工序承担责任；接收工序在接收后未及时施工导致成品损坏的，由接收工序承担责任。各专业交接记录按月整理成册，作为单位工程竣工验收资料中施工过程控制的重要组成部分提交</w:t>
      </w:r>
    </w:p>
    <w:p>
      <w:pPr>
        <w:pStyle w:val="Heading2"/>
      </w:pPr>
      <w:r>
        <w:t>测量复核与资料会审：施工验收引用标准与分阶段验收策划</w:t>
      </w:r>
    </w:p>
    <w:p>
      <w:r>
        <w:t>本项目施工质量验收执行现行国家和行业验收标准体系，验收工作按照“检验批→分项工程→分部（子分部）工程→单位工程”的层次逐级进行。施工准备阶段，项目技术负责人根据图纸内容和清单项目特征，梳理适用的验收标准清单，形成《施工验收标准引用表》。引用表中明确每个分部分项工程对应的具体验收规范名称、文号及主要验收条款，包括但不限于：《建筑工程施工质量验收统一标准》GB50300、《建筑地面工程施工质量验收规范》GB50209、《建筑装饰装修工程质量验收标准》GB50210、《建筑电气工程施工质量验收规范》GB50303、《消防给水及消火栓系统技术规范》GB50974、《自动喷水灭火系统施工及验收规范》GB50261、《火灾自动报警系统施工及验收标准》GB50166、《屋面工程质量验收规范》GB50207、《建筑给水排水及采暖工程施工质量验收规范》GB50242。该表下发各施工员和质检员，确保现场验收时有据可依，不得以经验判断替代规范检验</w:t>
      </w:r>
    </w:p>
    <w:p>
      <w:r>
        <w:t>根据施工总体部署和施工流程，将单位工程竣工验收前的中间验收节点划分为以下阶段：第一阶段为拆除工程完成后、结构加固和修缮施工开始前的现状结构验收，验收内容包括拆除范围的完整性确认、保留结构的损伤评估和无损检测结果审查、建筑垃圾清运完成且作业面清理合格。第二阶段为结构修缮和基层处理完成后、大面积装饰面层施工前的隐蔽验收群，集中完成墙体拉结筋植筋拉拔试验、后置埋件承载力试验、防水层闭水或淋水试验、管线隐蔽前的试压和绝缘测试等需要覆盖前必验的项目。第三阶段为装饰面层和末端设备安装完成后、系统联动调试前的观感质量与安装完整性验收，确认装饰面层无裂缝、空鼓、色差等缺陷，设备安装端正牢固，系统管线连接完整无遗漏。第四阶段为消防、电气、电梯等系统调试完成后、建设单位组织竣工验收前的各系统功能验收，各系统独立完成功能测试并出具调试报告，消防系统通过第三方检测并取得检测合格报告。每一阶段验收由施工单位自检合格后报监理单位组织验收，验收中发现的问题按《整改通知单》限期整改并复查闭合，整改闭环资料与分阶段验收记录共同汇入竣工验收资料</w:t>
      </w:r>
    </w:p>
    <w:p>
      <w:r>
        <w:t>本项目涉及多个专业分项由建设单位另行委托设计与施工，其验收接口在施工前即须通过合同和方案予以明确。幕墙工程、广告牌工程的验收，由专业公司自行完成内部检验和第三方检测（如幕墙四性试验、结构胶相容性试验和现场淋水试验等），其试验报告和验收记录须提交总承包单位审核并纳入整体单位工程验收资料。专业公司施工部位的检验批和分项工程验收由总承包单位统一向监理单位报验，专业公司技术负责人到场配合说明。消防工程作为本项目安装分部的核心内容，其验收按照“分系统调试→系统联动调试→第三方检测→消防验收”的路径推进。投标人在消防各系统安装完成后，按系统分别进行消火栓试射、喷淋末端试水、报警探测器功能测试和联动触发程序检验，所有分系统调试合格后编制联动调试方案，经监理审批后实施全系统联动试验。联动试验记录、消防产品认证文件和第三方检测报告共同构成消防验收申报材料，由建设单位向住房和城乡建设主管部门申请消防验收或备案。消防验收合格证明是单位工程竣工验收的先决条件，相关验收节奏须纳入项目总体进度计划进行管控</w:t>
      </w:r>
    </w:p>
    <w:p>
      <w:pPr>
        <w:pStyle w:val="Heading2"/>
      </w:pPr>
      <w:r>
        <w:t>工序交接与成品保护：工序交接总体控制程序与交接基准建立</w:t>
      </w:r>
    </w:p>
    <w:p>
      <w:r>
        <w:t>本工程为鼎城区新型消费聚集区提档升级及配套设施建设项目，涵盖朝阳路市场、通讯市场（桥南市场）二、三、四、六、七区装饰修缮、消防改造、高低压配电维修、电梯更换及卫生间改造等多个专业分项，施工现场处于既有建筑内部及周边，施工期间市场部分区域仍需维持基本运营功能。在此条件下，多工种、多区域、多分项交叉作业不可避免，工序交接的严密性直接决定工程质量、施工安全与工期目标的实现。本章在施工方案与技术措施总框架内，专门建立覆盖本工程全过程、全专业、全区域的工序交接与成品保护控制体系，确保上道工序为下道工序创造合格作业条件，下道工序承接时核实上道工序质量状态并办理书面移交签认，杜绝工序界面失控导致的返工、质量缺陷和成品损毁</w:t>
      </w:r>
    </w:p>
    <w:p>
      <w:r>
        <w:t>工序交接控制程序以“条件确认清单＋质量状态核验＋书面移交签认＋整改闭环”为基本流程。在编制各分项专项施工方案时，同步编制各工序交接条件清单与核验标准，明确交接界面、交接节点、交接责任人、核验项目与接受条件。工序交接条件清单由项目技术负责人审核签批，作为项目部内部交接和与监理/建设单位交接的共同依据。任何工序未经交接到位，不得开始下一工序施工；任何交接发现质量缺陷或遗留问题，必须按整改闭环流程处理并复验合格后重新办理交接</w:t>
      </w:r>
    </w:p>
    <w:p>
      <w:r>
        <w:t>针对本工程拆除工程与装饰新建工程频繁交替的特点，建立“拆除清运→结构基层检查→交接验收→新建工序施工”的四步单向交接机制。拆除作业完成后，先由拆除班组自检清理情况和基层暴露质量，再由项目部质检员组织拆除班组与新建工序班组进行基层状态联合检查，逐区逐层核实拆除后基层的平整度、密实度、裂缝状况、渗漏痕迹、预埋件留存情况及结构受力状态。基层状态检查结果形成《工序交接检查记录表》，并由双方班组长、项目部质检员共同签认。凡基层存在空鼓、裂缝宽度超过规定限值、渗漏未处理、预埋件缺失或松动等不允许进入新建工序的情形，均列为交接不合格项，由项目部下达整改通知单，限期整改后复验交接</w:t>
      </w:r>
    </w:p>
    <w:p>
      <w:pPr>
        <w:pStyle w:val="Heading2"/>
      </w:pPr>
      <w:r>
        <w:t>工序交接与成品保护：拆除与装饰新建工序之间的标准化交接控制</w:t>
      </w:r>
    </w:p>
    <w:p>
      <w:r/>
      <w:r>
        <w:t>本工程拆除工程包括栏杆拆除、门及防火卷帘拆除、卫生间内砖墙拆除、原面砖楼地面及墙面拆除、原墙面砂浆粉刷层及墙漆铲除、原吊顶拆除等，总计产生建筑垃圾约133立方（经技术复核的清单工程量为估算值，实际交接按层按区逐项测量）。拆除质量直接影响后续装饰面层的粘结强度、平整度和耐久性，必须将拆除与装饰新建工序的交接作为关键质量节点控制</w:t>
      </w:r>
    </w:p>
    <w:p>
      <w:r>
        <w:t>拆除完成面交接标准按装饰做法类型分类制定。对于原面砖楼地面和墙面拆除区域，交接要求基层表面无松散颗粒、无残留粘结胶泥、无结构裂缝，平整度偏差采用2米靠尺检查，凹陷或凸起量超过5mm的必须用聚合物砂浆局部修补后再交接；对于铲除原墙面砂浆粉刷层及墙漆区域，交接要求基层无空鼓脱层、无浮灰、无起砂，表面拉拔强度经抽查检测不低于设计要求值，如设计未明确则按不低于0.4MPa执行（具体值在图纸会审或设计交底时由结构专业确认）；对于原吊顶拆除区域，交接要求吊顶龙骨承载点周边结构板无裂缝、无露筋、无渗水，管线支架和吊杆根部无松动</w:t>
      </w:r>
    </w:p>
    <w:p>
      <w:r>
        <w:t>拆除与装饰新建工序交接采用“三层签认制”。第一层为拆除班组自检签认，确认拆除范围、深度和清理状态符合图纸要求和安全交底；第二层为项目部质检员现场核验签认，逐项核验基层状态与技术标准符合性，并形成检查数据；第三层为装饰班组签认，表示接受工作面并承担从接收时点起的成品保护责任。三层签认的《工序交接检查记录表》作为施工过程质量控制资料归档，并在监理单位巡检或旁站时提供备查</w:t>
      </w:r>
    </w:p>
    <w:p>
      <w:r>
        <w:t>对于卫生间改造区域的拆除与新建防水工序交接，增设蓄水试验前置条件。拆除原有装修面层至结构层后，清除基层浮灰并使基层充分干燥，然后进行24h结构层蓄水试验，蓄水深度按最高点不小于20mm控制。蓄水试验结束后，由项目部质检员会同防水班组逐间检查板底和管根部位有无渗漏。蓄水试验记录和影像资料作为拆除工序向防水工序交接的必要凭证，无蓄水合格记录或渗漏未处理的卫生间区域，不得进行防水层施工</w:t>
      </w:r>
    </w:p>
    <w:p>
      <w:pPr>
        <w:pStyle w:val="Heading2"/>
      </w:pPr>
      <w:r>
        <w:t>工序交接与成品保护：主体结构加固与后置埋件安装的工序交接与联动控制</w:t>
      </w:r>
    </w:p>
    <w:p>
      <w:r>
        <w:t>图纸证据明确提示本工程涉及栏杆后置埋件安装，后置埋件板应置于建筑装饰面层之下,水平间距1.2米一个；同时建筑立面修缮涉及干挂铝板幕墙系统，幕墙分项由建设方委托具备幕墙设计资质的专业公司另行设计并深化。栏杆后置埋件和幕墙预埋件均属于与主体结构连接的关键受力构件，其安装工序交接必须纳入结构安全控制体系</w:t>
      </w:r>
    </w:p>
    <w:p>
      <w:r>
        <w:t>后置埋件安装的工序交接按“定位放线交接→钻孔清孔验收→化学锚栓/化学胶管材料进场检验→植栓施工→固化等待→拉拔试验→抗拔力合格签认→移交装饰面层施工”八步实施。其中，化学锚栓和化学胶管的规格型号必须与图纸深化设计匹配，图纸中已列出化学螺栓规格和化学胶管型号字段，实际施工时在图纸会审和深化设计阶段由设计单位最终确认各区域锚栓直径、有效锚固深度和胶管类型，项目部据此编制后置埋件安装专项施工交底并在工序交接时逐项核验。锚栓植入施工完成并达到产品规定的固化时间后，由项目部委托具备资质的检测机构进行现场拉拔试验，拉拔荷载值按设计值的1.15倍实施检验。拉拔试验合格报告作为后置埋件安装工序向装饰面层工序交接的核心文件</w:t>
      </w:r>
    </w:p>
    <w:p>
      <w:r>
        <w:t>幕墙预埋件与主体钢结构或混凝土结构的连接节点施工完成后，在移交幕墙专业公司进行面板安装前，项目部必须组织结构施工单位、幕墙专业公司代表和监理单位进行预埋件位置精度测量交接。测量内容包括预埋件平面位置偏差、标高偏差、垂直度偏差以及焊接或锚固质量外观检查。预埋件平面位置偏差超过设计或规范允许值的，必须在交接记录中注明，并由结构施工单位按幕墙专业公司提出的调整方案进行纠偏处理，经验收合格后重新办理交接。此交接记录在本工程作为总分包管理的关键文件，纳入竣工验收资料体系</w:t>
      </w:r>
    </w:p>
    <w:p>
      <w:r>
        <w:t>对于涉及七区地下一层、一至五层修缮区域的立柱与埋件满焊连接节点，工序交接中增加焊缝无损检测前置条件。图纸文字摘录明确指出“立柱与埋件满焊（周围）”，满焊施工后按图样说明和设计技术条件进行超声波探伤或渗透检测的比例由图纸深化设计明确，在不低于规范要求的基础上执行。检测合格报告作为焊接工序向后续涂装工序交接的必要凭证，无检测合格记录或焊缝缺陷未返修合格的节点，不得进行防锈防腐涂装</w:t>
      </w:r>
    </w:p>
    <w:p>
      <w:pPr>
        <w:pStyle w:val="Heading2"/>
      </w:pPr>
      <w:r>
        <w:t>工序交接与成品保护：机电与消防安装工程的工序交接与作业面移交组织</w:t>
      </w:r>
    </w:p>
    <w:p>
      <w:r>
        <w:t>根据工程量清单，本项目安装部分包括消防工程（消防主机及监控主机、火灾报警、应急照明、二层排烟、阀门、七氟丙烷柜）、高低压配电设备维修与改造、二三四七区照明与插座、落水管更换、电梯工程以及卫生间改造安装部分。机电与消防安装作业分布在不同楼层、不同区域，且与装饰修缮各分项深度交叉，必须建立机电作业面移交与工序交接的标准化流程</w:t>
      </w:r>
    </w:p>
    <w:p>
      <w:r>
        <w:t>机电与消防作业面移交按“区域装饰基层完成节点”分区分批组织。在每一层每一区装饰基层（墙地面找平、防水完成、吊顶龙骨安装完成、顶内管线综合完成）达到移交条件后，由项目部生产经理主持组织装饰班组和机电班组进行作业面移交。移交时由装饰班组提供该区域已完成工序的清单和自检记录，由机电班组逐点核查顶内管线综合空间、预留预埋洞口位置与尺寸、墙面暗埋管线槽留置状态、配电箱预留洞口是否满足设备安装要求。移交过程中发现的问题列入《作业面移交问题清单》，明确责任班组、整改时限和复验要求。问题清单闭合后双方签认《作业面移交单》，机电班组方可在该区域开始末端设备安装、穿线接线、管道连接等作业</w:t>
      </w:r>
    </w:p>
    <w:p>
      <w:r>
        <w:t>消防工程与装饰装修工程的工序交接是本项目的重点控制环节。火灾报警探测器、手动报警按钮、消火栓箱、喷淋头、排烟口等消防末端设备安装均在吊顶封板、墙面饰面完成前完成管线敷设和底盒预埋，在装饰面层完成后进行末端设备安装。两道工序之间设置“隐蔽前交接”和“末端安装前交接”两次交接。隐蔽前交接由消防班组与装饰班组共同确认管线预埋路由、底盒安装牢固度、保护软管留置长度满足末端安装要求，并拍摄影像资料存档；末端安装前交接则由消防班组确认装饰面层已按图纸完施工，无污染、划伤和变形，确保安装后不再有面层接触的湿作业</w:t>
      </w:r>
    </w:p>
    <w:p>
      <w:r>
        <w:t>高低压配电设备维修与改造工序交接强调停电作业许可和安全隔离措施到位。本工程对既有配电设备进行维修与改造，必须在进场施工前完成设备现状调查和功能测试摸底，编制设备现状评估报告并报建设单位、监理单位确认。设备维修与改造施工前，电气班组与物业运行部门办理停电许可和作业区域隔离交接手续，确认供电回路切换完成、储能元件放电完毕、作业区域围蔽和警示标识设置到位。维修和改造完成后，电气班组与物业运行部门进行设备状态和功能试验交接，形成《设备复查试验报告》和《设备移交确认单》，并在发电前由双方共同确认操作权限交接</w:t>
      </w:r>
    </w:p>
    <w:p>
      <w:pPr>
        <w:pStyle w:val="Heading2"/>
      </w:pPr>
      <w:r>
        <w:t>工序交接与成品保护：成品保护分类分级与保护措施专项组织</w:t>
      </w:r>
    </w:p>
    <w:p>
      <w:r>
        <w:t>本工程施工期间既有建筑内部分商铺和通行通道可能仍需维持运营功能，且修缮区域与未修缮区域交错分布，成品保护面临施工扰动、人流串行、材料运输碰撞等多重威胁。成品保护实行“分类分级防护＋责任区划清＋检查处理闭环”的模式，将保护对象分为结构与预埋件类、装饰面层类、门窗幕墙类、机电设备和管线类、消防设施类五类，每类制定全面的保护措施</w:t>
      </w:r>
    </w:p>
    <w:p>
      <w:r>
        <w:t>结构与预埋件类成品保护以“防撞击、防松动、防腐蚀”为重点。后置埋件和化学锚栓在拉拔试验合格后、移交装饰施工前，涂抹防锈油脂并用塑料薄膜包裹严密，防止后续湿作业施工中砂浆、涂料和清洗液接触锚栓表面造成腐蚀；外围立柱及连接节点满焊和涂装完成后，在周边3米范围内设置警示围栏，禁止重型设备碰撞，禁止焊接地线随意搭接在已完成的钢构件上</w:t>
      </w:r>
    </w:p>
    <w:p>
      <w:r>
        <w:t>装饰面层类成品保护重点覆盖楼地面砖、墙面砖、涂料墙面、吊顶面板和铝板幕墙面板。楼地面砖铺贴完成并达到上人强度后，在表面满铺一层无纺布或纤维板并覆盖胶合板，胶合板接缝用胶带封贴。通道位置的地面防护层必须延伸到门洞口外侧不少于500mm，防止运输小车进出时碾坏边角。墙面砖和涂料墙面在完成施工后1.5米以下区域采用塑料薄膜覆盖，转角部位加装PVC直角护角条防止碰撞崩边。铝板幕墙和蜂窝铝板饰面在安装全过程佩戴干净的棉质手套操作，安装后板面贴附PE保护膜，在竣工验收前逐层揭除并清理残胶</w:t>
      </w:r>
    </w:p>
    <w:p>
      <w:r>
        <w:t>门窗类成品保护在本项目中重点关注防火门、防火卷帘和修缮区域保留的原有门窗。防火门框安装后门框下槛位置加装木盒防护，防止推车碾压和砂浆污染；门扇在五金件安装前暂不拆除出厂保护膜，五金件安装后锁具用塑料薄膜包裹。防火卷帘安装后卷帘下方5米范围内不得进行焊接、切割等高温作业，防止焊渣飞溅烫伤帘面。需保留的原有门窗在拆除作业前用夹板满封保护，门窗框周边拆除作业时采用手工剔凿或低振动机械，避免整体窗框移位</w:t>
      </w:r>
    </w:p>
    <w:p>
      <w:r>
        <w:t>机电设备与管线类成品保护包括配电箱柜、电缆桥架、穿线管、灯具以及已安装的消防报警设备。配电箱柜体在安装就位后、电缆接线前用原厂保护膜包裹，柜顶加盖防尘布。电缆敷设完毕后在电缆头部位按回路编号挂保护标识牌，电缆槽盒和桥架盖板在内部清扫干净后立即封闭，防止后续施工粉尘和碎屑进入。已安装的消防烟感火灾探测器在吊顶封闭后立即安装临时防尘罩，在系统调试前逐个取下并清理检测。七氟丙烷柜及配套管道安装后柜体周边1.5米划定为“禁止撞击区”并设置警示标牌</w:t>
      </w:r>
    </w:p>
    <w:p>
      <w:pPr>
        <w:pStyle w:val="Heading2"/>
      </w:pPr>
      <w:r>
        <w:t>工序交接与成品保护：多工作面并行施工下的成品保护责任区划与巡检</w:t>
      </w:r>
    </w:p>
    <w:p>
      <w:r>
        <w:t>鼎城区桥南市场修缮施工包含二区、三区、四区、六区、七区等多个区域，各区域施工进度不可能完全同步，必然存在已完成施工的区域与正在施工的区域相邻或交叉。为杜绝因责任不清导致的成品损毁无人追责问题，项目部在施工总平面布置和施工区段划分基础上，将全部施工区域划分为若干成品保护责任区，每区明确责任班组和责任人，实行“区域化封闭式保护”和“通行许可”管理</w:t>
      </w:r>
    </w:p>
    <w:p>
      <w:r>
        <w:t>各责任区边界在施工总平面布置图上以不同颜色标注，现场用钢管和警戒带进行物理分隔，并在各出入口设置成品保护责任牌，注明责任班组、责任人签认信息和责任岗位联络要求。已完成装饰施工的区域在移交业主或下一工序前实行封闭管控，除成品保护责任班组巡检人员和经项目部批准的检查验收人员外，其他人员一律不得进入。确需进入的必须填写《成品保护区域通行申请单》，经项目部技术负责人审批后，由责任班组安排专人陪同进入，对通行前和通行后的区域状态进行拍照记录</w:t>
      </w:r>
    </w:p>
    <w:p>
      <w:r>
        <w:t>每日施工结束前，由项目部专职成品保护巡检员组织各责任区的成品保护责任人进行联合巡检，巡检范围覆盖当日作业区域、材料运输通道、临边洞口周边以及已完成保护的各类构配件。巡检内容按《成品保护日巡检检查表》逐项打分，发现防护层破损、移位、脱落或保护措施不到位的，立即由对应责任班组限时修复。涉及成品损坏的，必须在巡检记录中查明原因、评级定损、提出整改意见并启动责任追究。日巡检记录归档并作为班前交接和安全早会的通报内容，形成“检查结果驱动整改改进”的持续管理机制</w:t>
      </w:r>
    </w:p>
    <w:p>
      <w:r>
        <w:t>在消防调试和电气调试等动态作业阶段，成品保护巡检提升至“跟班巡检”。调试人员进入已完工区域操作控制设备、检查回路通断或模拟报警时，巡检员全程跟随，监督操作过程是否对装饰面层和设备外壳造成划伤、污染或误操作损坏，调试完毕即时恢复保护措施。跟班巡检记录纳入调试报告附件</w:t>
      </w:r>
    </w:p>
    <w:p>
      <w:pPr>
        <w:pStyle w:val="Heading2"/>
      </w:pPr>
      <w:r>
        <w:t>工序交接与成品保护的验收引用和资料闭环</w:t>
      </w:r>
    </w:p>
    <w:p>
      <w:r>
        <w:t>工序交接与成品保护管理在本技术标体系内不是孤立的管理动作，其验收节点和记录成果必须与质量管理体系、资料归档体系形成闭环连接。本章所建立的各类工序交接检查记录表、作业面移交单、成品保护日巡检记录等表格，在格式和签认流程上应当与质量管理章节规定的施工记录格式统一，并作为检验批、分项工程验收的前置支撑资料。具体质量管理体系的运行细节和资料目录架构，已在“质量管理体系与措施”章节中完整规定，本章仅交代工序交接与成品保护在其中的接口关系</w:t>
      </w:r>
    </w:p>
    <w:p>
      <w:r>
        <w:t>工序交接检查记录属于施工过程质量控制文件，在检验批验收时作为施工记录附件一并提交监理单位审查。凡检验批所包含的工序中有必须办理工序交接的节点，检验批报验资料中必须附有对应的工序交接检查记录，记录中的交接结论、整改闭环情况和签认日期应与检验批施工时间和验收时间合理衔接。如检验批验收发现工序交接记录缺失、记录内容与实物状态不符或签字不完整，该检验批验收不予通过，必须补充完善交接资料并重新报验</w:t>
      </w:r>
    </w:p>
    <w:p>
      <w:r>
        <w:t>成品保护日巡检记录和环境状态核查记录纳入施工日志和项目周报的资料体系。在分项工程验收时，成品保护巡检记录用于证明从施工完成至验收前成品防护始终在控，验收人员可据此快速判断成品表面是否存在施工后新增缺陷，避免验收口角。当成品出现损伤争议时，巡检记录是反查时间窗口和污染来源的核心证据。项目竣工验收前，由项目部资料员将全部工序交接记录和成品保护专项记录按单位工程、分部工程分类装订成册，编制《工序交接与成品保护资料汇总表》，作为竣工资料移交清单的组成部分向建设单位移交</w:t>
      </w:r>
    </w:p>
    <w:p>
      <w:r>
        <w:t>本工程涉及建设方另行发包的干挂铝板幕墙和广告牌专业分包工程，在幕墙和广告牌施工进场时，项目部与专业分包单位办理工作面移交和成品保护责任划分的双向交接手续。一方面由项目部向专业分包单位移交基层已施工完成区域的质量状态和保护责任要求，专业分包单位签认后承担该区域从接收时点起的保护责任；另一方面专业分包单位在面板安装、板材堆放区域自行设置成品保护措施，其措施方案报项目部审核备案。总分包之间的交接和成品保护管理文件作为施工合同管理和配合费结算的依据，由项目部在分包合同履约过程中专项管理</w:t>
      </w:r>
    </w:p>
    <w:p>
      <w:pPr>
        <w:pStyle w:val="Heading2"/>
      </w:pPr>
      <w:r>
        <w:t>施工验收与移交控制：一、施工验收引用标准体系与验收管理原则</w:t>
      </w:r>
    </w:p>
    <w:p>
      <w:r>
        <w:t>本项目施工验收与移交控制严格依据现行《建筑工程施工质量验收统一标准》(GB50300-2013)及相关专业验收规范建立分级验收体系。装饰装修分部工程执行《建筑装饰装修工程质量验收标准》(GB50210-2018)，其中干挂铝板幕墙分项工程的验收标准由建设方委托具备幕墙设计资质的专业公司提供专项验收条件，投标人依据经审查合格的幕墙深化设计图纸与专项验收标准组织验收；消防工程执行《消防给水及消火栓系统技术规范》(GB50974-2014)、《自动喷水灭火系统施工及验收规范》(GB50261-2017)及《火灾自动报警系统施工及验收标准》(GB50166-2019)，系统调试与验收须在消防设施检测合格后实施。屋面修缮防水工程执行《屋面工程技术规范》(GB50345-2012)和《屋面工程质量验收规范》(GB50207-2012)，原有屋面拆除后基层清理状况作为关键隐蔽验收节点控制。拆除工程的验收标准执行《建筑拆除工程安全技术规范》(JGJ147-2016)中关于结构安全评定和残余物清理的验收要求，拆除完成后的结构现状必须经设计单位现场确认方可进入新建工序</w:t>
      </w:r>
    </w:p>
    <w:p>
      <w:r/>
      <w:r>
        <w:t>施工验收引用采用“规范—图纸—施工方案—验收记录”四级闭环控制。各分部分项工程开工前，项目技术负责人组织图纸会审和标准研读，将引用的验收条款编制进入《分项工程验收标准对照表》，明确该分项工程对应的主控项目、一般项目、允许偏差和检验方法。当招标图纸、深化设计图纸与验收规范存在不一致时，以经图纸会审纪要明确的标准为准；图纸证据中提示“九、本工程干挂铝板幕墙分项工程由建设方委托有幕墙设计资质的专业公司另行设计”，说明该分项的验收标准需在幕墙深化设计完成后，由建设方、设计方、施工方和监理方联合技术复核验收条件，不得直接套用通用幕墙验收参数。卫生间修缮分项涉及给排水管道改造、防水层重做、吊顶更新和洁具安装，其验收引用《建筑给水排水及采暖工程施工质量验收规范》(GB50242-2002)中的灌水试验、通水试验和盛水试验要求，以及《住宅室内防水工程技术规范》(JGJ298-2013)中关于卫生间防水层厚度的现场切块检验方法</w:t>
      </w:r>
    </w:p>
    <w:p>
      <w:r>
        <w:t>为确保验收引用标准不遗漏，项目部建立《分部分项工程验收标准索引台账》，按照工程量清单中“6区装饰工程”“2、3、4区装饰工程”“7区装饰工程”“消防工程”“高低压配电设备维修与改造”“照明与插座、落水管更换”“电梯工程”“卫生间改造安装部分”八个板块逐项对应。台账中列明规范编号、条款号、检验批划分原则、抽样数量、检测方法和合格判定值，经监理工程师审核批准后作为现场验收的执行依据。针对本项目中“原有屋面”修缮和“厚赭色铝单板，氟碳喷涂（膜厚≥40μm）”新增铝板幕墙等涉及新旧界面交接的分项，验收引用规范时额外增加界面粘结强度检测和相容性试验引用条款，确保新旧材料结合部位满足耐久性要求</w:t>
      </w:r>
    </w:p>
    <w:p>
      <w:pPr>
        <w:pStyle w:val="Heading2"/>
      </w:pPr>
      <w:r>
        <w:t>施工验收与移交控制：二、施工验收总体部署与分区分项验收策略</w:t>
      </w:r>
    </w:p>
    <w:p>
      <w:r>
        <w:t>本工程施工验收按“6区、2/3/4区、7区”三个功能区划段组织，验收部署与施工流水方向保持同步。6区装饰工程包含拆除栏杆、拆除原有门及防火卷帘、拆除卫生间内砖墙、拆除原面砖楼地面与墙面、拆除原吊顶、新建钢制防火门等分项，验收部署第一阶段为拆除完成后的结构现状验收，由监理单位、设计单位和施工单位共同到场确认拆除后结构表面完好、受力体系未受损、建筑垃圾清理至指定堆放区；第二阶段为新建防火门和装饰面层施工的检验批验收，按楼层和防火分区划分检验批，每完成一个检验批即组织监理验收。消防工程中消防主机及监控主机、火灾报警、应急照明、二层排烟、阀门、七氟丙烷柜的安装验收部署在6区、2/3/4区、7区各区域装饰工程封板前完成管线隐蔽验收和单机调试，设备安装就位后即申请消防检测机构进行系统联调联试，联调记录同步生成</w:t>
      </w:r>
    </w:p>
    <w:p>
      <w:r>
        <w:t>2/3/4区装饰工程验收部署以轴线编号和楼层标高为检验批划分依据。图纸证据显示“二、三、四区一层修缮平面图”“二、三、四区二层修缮平面图”“二、三、四区三层修缮平面图”多张现状与修缮对照图纸，验收部署须结合现状图确认拆除范围和修缮边界，避免误拆或漏拆。每层在拆除完成后先组织“拆除边界符合性验收”，对照现状图与修缮图逐轴逐跨确认拆除范围与图纸一致，排水立管修缮部位在破除装饰层后查验管道腐蚀程度和接口完好性，填写《拆除边界验收记录》后进入新建工序。新建砌体、墙面抹灰、楼地面铺装、吊顶安装按每层划分为一个检验批，本层全部检验批验收合格后申请分项工程验收，分项工程验收通过后方可移交至机电安装班组进行末端点位安装</w:t>
      </w:r>
    </w:p>
    <w:p>
      <w:r>
        <w:t>7区地下一层至二层修缮验收部署关注地下空间防水和通风除湿条件。图纸证据中“七区地下一层修缮平面图”提示地下空间装修工程验收前必须完成结构渗漏排查和排水设施通水试验，地下室外墙和底板渗漏点经注浆或防水涂膜处理后，进行不少于24小时的淋水或蓄水检验，合格后方可进入装饰面层施工。地面一层和二层修缮验收参照2/3/4区验收流程执行，但因7区可能存在的商业运营交叉，验收时段须与建设单位协调确定，验收过程中对临时隔断、围挡和成品保护措施同时进行检查签认。各区域全部检验批和分项工程验收完成后，项目部组织区域竣工预验收，对照合同清单和图纸逐项核验完成情况，形成《区域竣工预验收报告》报监理审核</w:t>
      </w:r>
    </w:p>
    <w:p>
      <w:pPr>
        <w:pStyle w:val="Heading2"/>
      </w:pPr>
      <w:r>
        <w:t>施工验收与移交控制：三、关键工序验收节点设置与停止点控制</w:t>
      </w:r>
    </w:p>
    <w:p>
      <w:r>
        <w:t>本项目设置八类关键工序停止点，未经监理工程师或指定验收责任人签认，严禁覆盖或进入下一道工序。第一类为拆除后结构现状停止点，适用于6区、2/3/4区、7区所有拆除分项，拆除完成后须验证结构构件无裂缝、变形、露筋或严重腐蚀，原有栏杆后置埋件板位置和数量与图纸一致，如“1、栏杆后置埋件板应置于建筑装饰面层之下,水平间距1.2米一个”的图纸要求必须在拆除后测量埋件板间距并记录在案。第二类为后置埋件和化学锚栓安装停止点，适用于栏杆安装、幕墙龙骨安装、防火门门框固定等涉及后锚固的工序，化学螺栓规格和化学胶管型号按图纸材料表清单核对，埋件位置放线后由测量员用全站仪校核，钻孔清孔后经监理工程师逐孔验收孔径和孔深，注胶固化后在监理见证下进行现场拉拔试验，试验值不低于设计值的1.15倍</w:t>
      </w:r>
    </w:p>
    <w:p>
      <w:r>
        <w:t>第三类为防水层施工停止点，适用于卫生间地面和墙面防水、屋面修缮防水层施工。卫生间防水层涂刷完成后进行24小时蓄水试验，蓄水深度不低于20mm，水位无明显下降且楼下对应部位顶棚无渗漏痕迹为合格；屋面修缮防水层施工前须对原有屋面基层进行清理验收，清除松散砂浆、空鼓防水层和杂物，基层干燥度经卷材铺贴试验确认后方可铺贴新防水层，细部节点如女儿墙泛水、落水口、管道出屋面根部增设附加层，附加层施工完成单独验收。第四类为消防管道试压和冲洗停止点，消防给水管道安装完成后按设计压力的1.5倍进行强度试压，稳压10分钟压力降不大于0.02MPa为合格，随后进行严密性试压，试验压力为设计压力，稳压30分钟无渗漏为合格；管网冲洗在水源充足条件下连续进行，冲洗水流速不低于1.5m/s，出口处水的颜色、透明度与入口处目测一致为合格，冲洗检验记录须有监理旁站签字</w:t>
      </w:r>
    </w:p>
    <w:p>
      <w:r>
        <w:t>第五类为电气线路绝缘电阻和接地电阻测试停止点，照明与插座线路布设完成后在接线前和接线后分别测试相线对地、相线对零线、零线对地的绝缘电阻值，采用500V兆欧表，绝缘电阻值不低于0.5MΩ；高低压配电设备维修与改造完成后进行工频耐压试验和接地电阻测试，接地电阻值按图纸要求控制，测量数据填写《电气试验报告》报监理确认。第六类为电梯安装调试停止点，电梯安装完成后由具有资质的电梯检测机构进行监督检验，检验项目涵盖轿厢运行平稳性、层门联锁装置可靠性、限速器动作速度、缓冲器性能等，取得《电梯监督检验报告》后方可投入使用。第七类为幕墙铝板安装停止点，干挂铝板幕墙深化设计和龙骨安装由专业公司实施，龙骨与立柱埋件满焊连接后焊缝经无损检测合格，铝板板块安装后分格缝宽度偏差用塞尺检查，密封胶注胶前缝内清洁度用高压气枪吹扫后目视无尘，注胶后胶缝饱满度和平直度用专用检测工具量测。第八类为系统联动调试停止点，涵盖消防报警与排烟联动、火灾应急照明切换、漏电保护测试等，联动调试在监理和建设单位代表见证下逐项执行，调试记录如实反映各点位动作情况和响应时间</w:t>
      </w:r>
    </w:p>
    <w:p>
      <w:pPr>
        <w:pStyle w:val="Heading2"/>
      </w:pPr>
      <w:r>
        <w:t>施工验收与移交控制：四、工序交接验收流程与资料闭环控制</w:t>
      </w:r>
    </w:p>
    <w:p>
      <w:r>
        <w:t>工序交接验收采用“申请—检查—评定—移交”四步程序，每道交接由移交方提交《工序交接申请书》，附自检记录和上道工序验收合格文件，接收方在监理工程师见证下依据交接标准进行现场检查评定。装饰工程中拆除工序向新建抹灰工序的交接，移交方须提供拆除边界验收记录、结构现状照片和垃圾清理证明，接收方重点查验墙体基层平整度、垂直度和空鼓情况，平整度用2m靠尺检查偏差不超过拆除后结构面允许值，空鼓面积用锤击法全数检查，不合格点由移交方返工处理至合格后重新申请交接。抹灰工序向涂饰工序的交接，抹灰面层必须具备足够的养护龄期，含水率用含水率测定仪检测，控制在10%以下方可移交，阴阳角方正度用直角尺检查偏差不超过3mm</w:t>
      </w:r>
    </w:p>
    <w:p>
      <w:r>
        <w:t>消防工程中管线预埋工序向装饰封板工序的交接是交叉施工的高风险节点。消防电气管线、消防水管线、报警总线在吊顶封板前必须完成管线隐蔽验收，移交资料包含隐蔽工程验收记录、管线走向实测图、试压或导通测试记录，装饰班组接收后重点确认吊顶标高是否与管线最小距离匹配、检修口预留位置是否与设备点位对应、龙骨安装是否会损伤已敷设管线。该工序交接执行“分层分区”制度，每完成一个防火分区或一个楼层的管线隐蔽验收即组织一次交接，避免多楼层累积造成返工量剧增。图纸证据中“原有屋面”修缮涉及拆除旧防水层与新建防水层的工序交接，移交方拆除旧防水层至结构基层后须提供基层修补记录、含水率检测数据和阴阳角抹弧处理照片，接收方铺贴新防水层前对基层清洁度进行高压风吹扫验收，确保无浮尘和松散颗粒</w:t>
      </w:r>
    </w:p>
    <w:p>
      <w:r>
        <w:t>资料闭环是工序交接验收的刚性要求。每一道工序交接必须生成五类同步资料：交接双方和监理签字的《工序交接检查记录表》、现场关键部位彩色照片、检验检测数据原始记录表、问题整改通知及回复单、下一道工序施工许可签认表。项目部资料员按分区和分项建立《工序交接资料档案卷》，每周向监理报送一次交接台账更新情况，台账中每项交接对应唯一的流水编号，实时反映“已申请—已检查—已整改—已移交”状态。工程竣工验收前，所有工序交接资料按时间顺序和逻辑关系汇编入竣工资料目录，交工资料编制时对交接环节的签字时间和检验数据逻辑一致性进行专项审核，发现问题闭合处理后方可移交建设单位</w:t>
      </w:r>
    </w:p>
    <w:p>
      <w:pPr>
        <w:pStyle w:val="Heading2"/>
      </w:pPr>
      <w:r>
        <w:t>施工验收与移交控制：五、材料设备进场验收与取样检测控制</w:t>
      </w:r>
    </w:p>
    <w:p>
      <w:r>
        <w:t>本项目材料设备进场验收实行“计划报审—进场报验—见证取样—验收放行”四阶段管理。各分包和班组在材料进场5日前向项目部材料组提交《材料进场计划表》，列明材料名称、规格型号、拟进场数量、拟进场时间、存放场地需求和取样检测项目，材料组与监理工程师会商后批复进场窗口时间。图纸证据中“蜂窝铝板”“钢板”“厚赭色铝单板，氟碳喷涂（膜厚≥40μm）”等装饰主材进场时，随车资料须包含出厂合格证、性能检测报告、氟碳喷涂膜厚检测报告和色卡对照板，膜厚用涂层测厚仪按每批抽取不少于3件、每件不少于5个测点进行复测，复测膜厚平均值不低于40μm且单点最低值不低于设计膜厚的90%。钢制甲级和乙级防火门进场时核对防火门型式认可证书和产品铭牌信息是否与图纸规格匹配，门框钢板厚度用游标卡尺测量，门扇填充材料在监理见证下抽样剖开检查</w:t>
      </w:r>
    </w:p>
    <w:p>
      <w:r>
        <w:t>消防工程设备如消防主机、火灾报警控制器、应急照明集中电源、排烟风机、七氟丙烷柜等进场时，除常规质量证明文件外，还须提供国家消防产品质量监督检验中心的型式检验报告和CCC认证证书（适用时）。消防设备开箱验收由建设单位、监理单位和施工单位三方共同进行，按装箱单逐一清点设备本体、附件和随机文件，检查设备外观有无磕碰损伤，铭牌参数是否与设计选型一致，开箱检验记录三方签字确认。进场后暂不安装的设备在原包装状态下存放于干燥通风的临时库房，库房环境温湿度按设备技术文件控制。安装工程中电线电缆、配电箱柜、桥架线槽、管材管件等大宗材料按批次和规格组批进行见证取样送检，电线电缆检测导体电阻、绝缘厚度和绝缘电阻，配电箱柜检测防护等级和内部接线工艺，管材检测壁厚、环刚度和纵向回缩率，取样送检由监理工程师现场见证封样，检测报告未出具前该批材料不得投入使用</w:t>
      </w:r>
    </w:p>
    <w:p>
      <w:r>
        <w:t>材料验收不合格的处理执行“标识隔离—退场—记录闭路”程序。不合格材料立即张贴红色不合格标识，移至不合格品隔离区，24小时内办理退场手续，退场车辆和材料拍照留证，退场单由材料员、质检员和监理工程师签字确认。项目部建立《材料进场验收不合格台账》，记录材料名称、批次号、不合格项目、退场时间和供应商信息，作为供应商履约评价依据。所有进场验收记录、材质证明文件、检测报告和退场记录按月整理成册，编制《材料验收月报》报送建设单位和监理单位备案</w:t>
      </w:r>
    </w:p>
    <w:p>
      <w:pPr>
        <w:pStyle w:val="Heading2"/>
      </w:pPr>
      <w:r>
        <w:t>施工验收与移交控制：六、竣工预验收组织与实体质量核查</w:t>
      </w:r>
    </w:p>
    <w:p>
      <w:r>
        <w:t>单位工程竣工预验收在全部合同清单内容施工完成、各分部分项工程验收合格、竣工资料基本收集齐全后启动，由项目部向监理单位提交《竣工预验收申请报告》，经监理单位审核同意后在5个工作日内组织预验收。预验收组的组成包括建设单位项目负责人、设计单位专业负责人、监理单位总监及各专业监理工程师、施工单位项目经理、技术负责人、质检员和分包单位技术负责人。预验收前项目部完成自检自查，依据工程量清单逐项对照“6区装饰工程”“2、3、4区装饰工程”“7区装饰工程”“消防工程”“高低压配电设备维修与改造”“照明与插座、落水管更换”“电梯工程”“卫生间改造安装部分”的完成情况和质量状态，对偏差项先行整改，自检合格后编制《单位工程竣工预验收自评报告》</w:t>
      </w:r>
    </w:p>
    <w:p>
      <w:r>
        <w:t>预验收实体质量核查分为观感质量检查组、实测实量组和功能测试组三个专业组并行推进。观感检查组对装饰装修面层、吊顶、墙面涂料、地面的颜色均匀性、接缝平整度、阴阳角顺直度、收口收边精细度进行全数巡查，铝单板幕墙重点检查板块分格缝宽窄一致、密封胶胶缝光滑顺直、无气泡和开裂，原有屋面修缮区域检查防水卷材搭接宽度、收头压条固定和排水坡度。实测实量组采用靠尺、塞尺、直角尺、激光测距仪等工具对墙地面平整度、垂直度、阴阳角方正度、开间进深尺寸和标高进行抽样检测，抽样比例不低于检验批数量的20%。功能测试组对卫生间地面进行24小时蓄水试验复查，对屋面排水坡度进行泼水试验，对消防系统进行消火栓试射和喷淋末端放水试验，对照明插座回路进行全数开关测试和漏电保护动作试验，对电梯进行上下极限位置运行和层门联锁装置可靠性试验。各组检查发现的问题现场标注点位并拍照，汇总形成《预验收问题清单》</w:t>
      </w:r>
    </w:p>
    <w:p>
      <w:r>
        <w:t>预验收问题清单所列整改项按“严重”“一般”“观感”三级分类管理。严重问题指影响结构安全和使用功能的缺陷，如防水渗漏、电路接地不可靠、消防设备联动失效、电梯运行异常等，要求停工整改并在整改完成前不得进入正式验收程序。一般问题指超出规范允许偏差但不影响安全使用的尺寸偏差和材料缺陷，如抹灰空鼓面积超标、地砖接缝高低差超限、涂料局部色差等，给予3至5天限期整改。观感问题指未超规范但影响建筑整体品质的部位，如收口毛糙、胶缝局部不饱满、保护膜未及时撕除等，给予2天限期整改。所有整改完成后项目部申请整改复查，监理逐项验收销号，销号清单作为正式竣工验收申请附件。预验收通过后项目部在15个工作日内完成竣工资料立卷归档，向建设单位提交整套竣工资料和《竣工验收申请报告》</w:t>
      </w:r>
    </w:p>
    <w:p>
      <w:pPr>
        <w:pStyle w:val="Heading2"/>
      </w:pPr>
      <w:r>
        <w:t>施工验收与移交控制：七、竣工验收组织与多专业联合检验程序</w:t>
      </w:r>
    </w:p>
    <w:p>
      <w:r>
        <w:t>单位工程竣工验收在预验收问题全部整改销号、竣工资料完整性审核通过后组织。竣工验收由建设单位主持，设计单位、勘察单位（如涉及）、监理单位、施工单位和相关分包单位参加，必要时邀请工程质量监督机构对验收程序进行监督。验收会议分为资料审查汇报、现场实体检查、验收意见汇总三个阶段。资料审查阶段，项目部以PPT和书面报告形式汇报工程概况、合同履约情况、各分部分项工程质量评定结果、材料设备检测试验统计、功能检测报告汇总和预验收整改闭合情况，监理单位汇报监理工作情况和质量评估意见，设计单位汇报设计变更执行和图纸闭合情况</w:t>
      </w:r>
    </w:p>
    <w:p>
      <w:r>
        <w:t>现场实体检查阶段按专业分为建筑装饰组、消防给排水组、电气安装组三个检查组同时进行。建筑装饰组重点检查6区、2/3/4区、7区修缮范围内的墙地面、吊顶、门窗、幕墙铝单板和屋面防水的实体质量，尤其关注图纸证据中“原有屋面”修缮后的排水通畅性和防水层搭接质量，以及“蜂窝铝板”和“厚赭色铝单板”的安装牢固度和表面喷涂观感，栏杆后置埋件板的水平间距1.2米用钢尺沿栏板走线方向逐段量测抽查。消防给排水组检查消火栓出水压力和充实水柱长度、喷淋末端试水装置放水后在5分钟内水力警铃和压力开关动作情况、火灾报警控制器接收报警信号后联动切除非消防电源和打开排烟风机的响应时间、七氟丙烷柜的压力指示和启动线路完好性，卫生间给排水管道通水通球试验和洁具盛水试验，落水管更换后的接头严密性和垂直度。电气安装组检查高低压配电柜的仪表指示、开关分合闸可靠性、双电源切换时间、应急照明在主电源断电后自动点亮时间和持续供电时间、照明照度均匀性、插座接线极性正确率和漏电保护器动作灵敏度。电梯检查组检查电梯轿厢平层精度、运行噪音、紧急呼叫装置功能和年检合格标志</w:t>
      </w:r>
    </w:p>
    <w:p>
      <w:r>
        <w:t>各检查组现场检查完成后填写《单位工程竣工验收检查记录表》，载明检查部位、检查项目、检查结果和是否合格。验收会议上各组汇报检查发现，汇总形成验收结论。验收合格的建设工程，参建各方在《单位（子单位）工程质量竣工验收记录》上签字并加盖公章，验收纪要由建设单位整理分发各参建单位存档。验收过程中如需二次整改问题，项目部在限定时间内完成整改后书面回复建设单位复查，经复查确认合格后完善签章手续。竣工验收合格并取得竣工验收备案证明后，施工单位向建设单位正式办理工程移交手续</w:t>
      </w:r>
    </w:p>
    <w:p>
      <w:pPr>
        <w:pStyle w:val="Heading2"/>
      </w:pPr>
      <w:r>
        <w:t>施工验收与移交控制：八、工程移交控制与竣工资料交付</w:t>
      </w:r>
    </w:p>
    <w:p>
      <w:r>
        <w:t>工程移交在竣工验收合格后进行，移交范围涵盖工程实体、竣工资料、备品备件和专用工具四部分。工程实体移交以“区域清点、功能演示、实物清册”方式进行，按照6区、2/3/4区、7区逐个区域向建设单位或其指定的物业管理单位移交。移交时逐层逐间清点确认装饰面层完好、设备运行正常、门窗开启灵活、卫生器具通水无渗漏，移交清单中注明移交区域范围、移交设备型号和数量、移交时设备运行状态和表计读数。消防系统移交时进行现场功能演示，消火栓试射、喷淋末端放水和报警联动三个功能由建设方人员实际操作确认，系统操作手册和维护保养手册一并移交并做现场使用培训。电梯移交时须提供完整的电梯监督检验报告、维保合同建议和应急操作指南，移交当日由电梯维保单位技术人员陪同建设方管理人员进行轿厢运行视察和紧急呼叫功能测试</w:t>
      </w:r>
    </w:p>
    <w:p>
      <w:r>
        <w:t>竣工资料交付按当地城建档案馆归档要求和合同约定目录执行。本项目竣工资料分为综合性文件、质量保证文件、质量验收文件和竣工图四卷。综合性文件包含合同文件、施工许可证、图纸会审纪要、设计变更通知单、工程洽商记录、技术标准和验收规范引用对照表、施工日志和大事记等。质量保证文件包含原材料出厂合格证和检测报告、见证取样试验报告、设备开箱检验记录、焊接和无损检测报告、消防和电气专项检测报告、电梯监督检验报告、幕墙深化设计审查记录等。质量验收文件包含各检验批、分项、分部工程验收记录和单位工程竣工验收记录，检验记录须按时间顺序整理并做到签字齐全、日期连续、数据闭合，检验批容量、抽样数量和合格判定条件与引用验收规范一致。竣工图以施工图为基础，结合设计变更、工程洽商和现场实测实量进行修改绘制，竣工图经施工方、监理方和建设方三方签字盖章确认，每张竣工图均加盖竣工图章并填写编制人、审核人和日期</w:t>
      </w:r>
    </w:p>
    <w:p>
      <w:r>
        <w:t>备品备件和专用工具移交依据设备供货合同和设备厂家推荐清单进行，消防工程中烟感探测器、喷淋头、手动报警按钮等易损件按合同约定数量的3%提供备品，高低压配电柜的专用操作手柄、熔断器和指示灯备件按装箱单清点移交。项目部编制《备品备件和专用工具移交清单》一式四份，建设方和施工方各执两份签认存档。工程移交完成后签署《工程移交证书》，移交证书明确移交日期、保修期起始时间和保修范围，保修期内的报修响应和维护承诺按合同专用条款执行。移交后至保修期满前项目部保留保修服务联络窗口和技术力量支撑，建立《保修期报修受理单》和维修跟踪机制，确保项目投入使用后的问题得到及时回应和闭环处理</w:t>
      </w:r>
    </w:p>
    <w:p>
      <w:pPr>
        <w:pStyle w:val="Heading2"/>
      </w:pPr>
      <w:r/>
      <w:r>
        <w:t>图纸限制下的专项复核总体原则与责任体系</w:t>
      </w:r>
    </w:p>
    <w:p>
      <w:r/>
      <w:r>
        <w:t>本项目施工图纸以DWG/DXF格式提供，依据图纸解析证据，图纸已覆盖建筑、结构、给排水、市政、消防和装配式等专业，图层与文字信息已初步提取，但坐标、尺寸、构造详图和工程量仍需人工复核。针对上述图纸证据的客观限制，投标阶段即在施工方案与技术措施体系中建立“专项复核”专项控制程序，把图纸限制转化为可执行的复核、补勘和方案深化流程，形成覆盖全部专业图纸的确认闭环。专项复核不替代原设计和施工图审查，而是在施工执行前依据现场测量数据、材料设备实际选型和既有结构条件，把图纸未能完全明确的技术参数、接口关系和构造做法通过会审、样板和审批记录转化为可实施依据</w:t>
      </w:r>
    </w:p>
    <w:p>
      <w:r/>
      <w:r>
        <w:t>专项复核的责任体系按“分级复核、专业对口、闭合签认”原则建立。项目技术负责人作为专项复核总控第一责任人，负责组织各专业工程师按装修拆除、结构加固、消防改造、给排水管道、强弱电系统、幕墙装饰和室外配套等图纸分区逐项编制专项复核清单；各专业施工员依据各自分区图纸证据中标注不明确或仅有原则性表达的部位提出书面疑问，由技术负责人汇总后提交设计方、建设方和监理方进行联合确认。涉及干挂铝板幕墙分项工程和广告牌工程等图纸明确由建设方委托专业公司另行设计的内容，专项复核责任先由总承包方提出预留预埋条件、结构承载复核和防水密封接口要求，待专业公司出具深化设计后，再经四方会审签认进入施工执行。安全、质量、进度和资源配置体系仅在本章作引用说明，详细内容见对应章节</w:t>
      </w:r>
    </w:p>
    <w:p>
      <w:r/>
      <w:r>
        <w:t>专项复核的启动时机嵌入施工流程前端工序。每一分项在资源进场、班组交底前必须先完成专项复核清单闭合；对图纸证据中已识别的构件——包括蜂窝铝板、赭色铝单板氟碳喷涂板材、化学螺栓和化学胶管、栏杆后置埋件板、原有屋面防水层与新建干挂体系的连接节点——均列出独立的确认项次。确认清单逐项登记图纸来源、疑问内容、建议做法、会审结论和建议人，并附测量放线数据和材料封样记录，最终签认单一式四份归档。所有专项复核项在图纸上以云线标注，与现场测量数据一一对应，确保施工执行时的技术依据不再停留在原设计图纸的限制层面，而是升级为可检查、可追溯的深化版施工图</w:t>
      </w:r>
    </w:p>
    <w:p>
      <w:pPr>
        <w:pStyle w:val="Heading2"/>
      </w:pPr>
      <w:r/>
      <w:r>
        <w:t>图纸限制下的专项复核：装配式与幕墙装饰图纸的专项复核路径</w:t>
      </w:r>
    </w:p>
    <w:p>
      <w:r/>
      <w:r>
        <w:t>本项目图纸证据显示，干挂铝板幕墙分项工程和广告牌工程由建设方委托具备相应资质的专业公司另行设计与制作安装。基于这一图纸限制，总承包方在专项复核阶段不越位替代幕墙设计，而是围绕结构承载、预埋件交接、防水密封和消防安全四条主线设置确认节点。结构承载方面，以图纸已标注的立柱与埋件满焊要求和栏杆后置埋件板水平间距1.2米的信息为基础，由总承包方实施结构复核测量，确认既有建筑主体结构的立柱位置、截面状态和埋件可焊性，形成结构承载条件确认报告。若实测发现埋件位置偏差或结构表面存在碳化、裂缝、蜂窝麻面等缺陷，立即启动结构补强方案，按批准的加固专项方案实施并完成承载力验证后方可移交幕墙施工单位</w:t>
      </w:r>
    </w:p>
    <w:p>
      <w:r/>
      <w:r>
        <w:t>面板材料与连接系统的专项复核聚焦图纸已列明的蜂窝铝板和厚赭色铝单板氟碳喷涂材料。图纸中对铝单板的要求为膜厚≥40μm，专项复核阶段应进一步明确蜂窝铝板的面板厚度、芯材规格、背板材质及与龙骨体系的连接构造；铝单板的氟碳喷涂需在封样阶段提供膜厚检测报告、色差控制值和耐候性指标，并将样板送建设方和设计方确认签字。连接系统含化学螺栓规格和化学胶管型号已在材料表中形成线索，专项复核时依据螺栓设计拉拔力、基材混凝土强度等级和现场拉拔试验数据，确定化学螺栓的钻孔直径、有效锚固深度和固化时间，不得仅按经验取值。所有材料性能数据形成幕墙专项材料确认表，并与消防、节能和结构防水要求交叉核验</w:t>
      </w:r>
    </w:p>
    <w:p>
      <w:r/>
      <w:r>
        <w:t>防水密封节点是幕墙专项复核中的关键薄弱环节。图纸对原有屋面与新建立面干挂体系的交接处仅有原则性表述，无详尽泛水收口构造。总承包方在专项复核中提出不少于三组防水收口方案，涵盖原有屋面防水层开口封闭、立面龙骨根部泛水板设置、密封胶材质与位移能力要求，并附节点详图和防水试验方法。泛水板材质和厚度由专项复核会审确定，密封胶的耐候性、相容性和位移能力指标需与铝板、蜂窝铝板等基材的相容性报告同步提交。在幕墙设计方深化图纸交付后，总承包方组织建设、设计、监理和幕墙施工方进行四方会审，确认所有预留预埋、排水路径和防火封堵节点，会审通过后由各方签章形成幕墙专项复核最终版本</w:t>
      </w:r>
    </w:p>
    <w:p>
      <w:pPr>
        <w:pStyle w:val="Heading2"/>
      </w:pPr>
      <w:r/>
      <w:r>
        <w:t>图纸限制下的专项复核：结构与消防图纸的专项复核策略</w:t>
      </w:r>
    </w:p>
    <w:p>
      <w:r/>
      <w:r>
        <w:t>结构图纸证据显示柱子、墙体、轴网、楼梯等主体结构图层信息已可辨认，但具体的结构加固范围、截面尺寸和钢筋配置仍需通过会审专项复核。在拆除工程完成后，结构实体将完全暴露，专项复核随即进入高峰阶段。总承包方在拆除各分区原有面砖、吊顶、隔墙和砂浆粉刷层后，组织结构工程师对暴露的结构构件逐轴进行轴网尺寸复测、截面几何尺寸核对、混凝土碳化深度测试和钢筋锈蚀状况检查，并形成结构现状检测报告。如发现柱网偏位、楼板厚度不足、梁底裂缝宽度超出规范允许值，或钢筋保护层剥落等情况，由技术负责人汇总后向设计方、建设方和监理方提交结构修正与加固深化建议，待批复确认后方可进行下一工序的结构补强或新建构件</w:t>
      </w:r>
    </w:p>
    <w:p>
      <w:r/>
      <w:r>
        <w:t>消防工程图纸证据提示应设置消火栓、喷淋、报警联动、应急照明、排烟和七氟丙烷柜灭火系统等安装内容。由于图纸仅为施工图阶段且标注信息待深化，消防系统的专项复核重点集中在报警回路分区、联动逻辑编程、喷淋头布置与吊顶综合协调、防排烟管道穿越结构孔洞的防火封堵以及七氟丙烷柜的泄压口设置等五类关键节点。报警联动的专项复核需依据消防主机与监控主机的最终选型，明确通讯协议、回路扩展容量和联动控制点位表，由消防专业施工班组编制联动控制矩阵表，逐回路、逐区域、逐设备标注联动关系，经设计方和消防主管部门确认后，作为程序编程和联合调试的唯一依据。喷淋和消火栓管道的专项复核则需与各区吊顶高程、灯具布置和通风管道走向进行综合管线排布会审，防止管道碰撞或喷头被遮挡</w:t>
      </w:r>
    </w:p>
    <w:p>
      <w:r/>
      <w:r>
        <w:t>消防给水管道和消防栓井、检查井、雨水口等市政管井接口的专项复核是图纸限制中需重点补勘的环节。图纸信息已识别出电井、水井、电信井、未知井和雨水口等市政设施图层，但其管径、标高、接入方式和产权归属并不明确。专项复核时须进行井内探测和接入点实测，获取各市政井的管径、埋深、水流方向和接入允许条件，并由市政管理部门出具接入许可或确认函。在取得实测数据和许可后，形成消防给水接入专项复核图，明确管材级别、接口密封方式、防污隔断阀设置位置和井口改造方案，保证消防供水可靠性和市政管道安全</w:t>
      </w:r>
    </w:p>
    <w:p>
      <w:pPr>
        <w:pStyle w:val="Heading2"/>
      </w:pPr>
      <w:r/>
      <w:r>
        <w:t>图纸限制下的专项复核：建筑修缮与防水系统的专项复核重点</w:t>
      </w:r>
    </w:p>
    <w:p>
      <w:r/>
      <w:r>
        <w:t>本项目建筑修缮涵盖大量拆除与新建内容，包括拆除栏杆、防火卷帘、卫生间砖墙、原面砖楼地面和墙面、砂浆粉刷层、吊顶等，并新建防火门、室内装饰和卫生设施。依据图纸证据，修缮平面图和现状平面图已分区分层给出，但构造层次、材料品牌、防水做法和细部收口详图仍需专项复核。总承包方在完成各区分区分层拆除后立即实施现场复核实测，按轴网—柱列—墙位—窗洞口—楼面高程—排水坡度—预留孔洞顺序采集实测数据，并与图纸修缮平面图比对；当出现偏差时，书面提出调整建议。墙面和楼面重新装饰前的基层处理标准由专项复核技术复核，包括基层含水率上限、平整度偏差要求和界面处理材料选型，确保面砖、涂料或吊顶系统的粘结强度和耐久性</w:t>
      </w:r>
    </w:p>
    <w:p>
      <w:r/>
      <w:r>
        <w:t>原有屋面修缮区域的专项复核是建筑修缮防水控制的核心。图纸仅标注“原有屋面”，未提供防水层材质、坡度走向、排水口位置和保温层状况等详细信息。专项复核时先对原有屋面进行蓄水或淋水试验，记录渗漏点位和渗漏路径，拆除旧防水层后检查找坡层和保温层含水率与结构完整性，并将检测结果和修缮建议提交建设、设计和监理方确认。确认后的屋面修缮方案需明确新防水层材料类型——按批准方案选型，不得在方案中写死具体材料——同时明确女儿墙泛水高度、出屋面管道根部防水卷材上翻高度和附加层宽度、天沟排水坡度控制值和排水口防堵措施。屋面防水层施工完成后应进行不少于24小时蓄水试验，试验记录作为专项复核闭环资料归档</w:t>
      </w:r>
    </w:p>
    <w:p>
      <w:r/>
      <w:r>
        <w:t>卫生间修缮的专项复核重点在防水、排水和器具接口。图纸含卫生间修缮平面图和吊顶平面图，但管道走向、防水层涂刷高度、地漏定位和坡度值需结合现场实测深化。总承包方在卫生间拆除原面砖和砂浆粉刷层后，测出现有排水立管接口位置、给水支管走向和楼板孔洞实际尺寸，依据实测结果绘制卫生间深化施工图，标注给排水点位坐标、防水层涂刷范围和管井检修口尺寸，由设计方确认。防水层材料和涂刷厚度以批准的防水专项方案为准，防水层完成后的闭水试验水位深度、持续时间和合格标准以专项复核会审要求执行，试验过程拍摄影像资料存档</w:t>
      </w:r>
    </w:p>
    <w:p>
      <w:pPr>
        <w:pStyle w:val="Heading2"/>
      </w:pPr>
      <w:r/>
      <w:r>
        <w:t>图纸限制下的专项复核：专项复核成果融入施工部署与施工流程</w:t>
      </w:r>
    </w:p>
    <w:p>
      <w:r/>
      <w:r>
        <w:t>专项复核成果必须融入施工部署体系，不得作为独立流程游离于施工组织之外。总平面临设布设、施工区段划分、材料加工区定位和临时水电接入均需在专项复核基线之上重新校验。施工总平面布置原则以分区封闭施工、分时段限流和消防通道全时段保通为核心——市场提档升级施工期间，朝阳路市场和通讯市场（桥南市场）的部分区域可能仍维持经营活动，施工部署须把各区的拆除、结构修缮、装饰新建、机电安装和消防调试阶段逐区排入时间窗口，以专项复核后的图纸作为区段封闭和通道调整的依据。临时办公点设置在业主指定范围内，施工现场生活保障依托周边现有公共服务设施，不单独设置宿舍和食堂</w:t>
      </w:r>
    </w:p>
    <w:p>
      <w:r/>
      <w:r>
        <w:t>施工流程从“分区拆除—结构检测—专项复核—加固与主体修缮—机电与消防管线安装—装饰与幕墙—系统调试—清洁验收”的主线展开。每一流程节点前设置专项复核停止点，停止点清单由技术负责人依据各专业专项复核清单合并生成。在拆除阶段，停止点设置于原结构暴露后和垃圾外运前；在结构修缮阶段，停止点设置于加固方案确认后和第一批化学螺栓拉拔试验完成后；在机电安装阶段，停止点设置于综合管线排布会审后和管道试压冲洗前；在装饰幕墙阶段，停止点设置于幕墙深化设计图四方会审后和第一批蜂窝铝板与铝单板挂装前。所有停止点须经监理方和建设方现场代表签认后方可放行进入下一工序，任何未经专项复核而越过停止点施工的行为均作为不符合项处置，详见质量管理体系章节的检验与纠正措施</w:t>
      </w:r>
    </w:p>
    <w:p>
      <w:r/>
      <w:r>
        <w:t>关键工序如干挂铝板幕墙龙骨焊接、后置埋件化学锚固、原有屋面防水层修复、消防联动编程和七氟丙烷柜泄压口安装，其工艺参数和技术路线在专项复核后不再仅依据原图纸，而是以专项复核结论、样板确认和首件验收记录为执行基准。龙骨焊接工艺控制中的焊缝等级、焊接方法、焊材牌号和检验比例在专项复核中明确；化学螺栓的钻孔、清孔、注胶和植筋操作按化学胶管厂家提供的工艺手册和现场拉拔试验结果执行；消防联动测试的步骤顺序、输入输出点定义和应急响应逻辑表单均在专项复核阶段锁定，后续调试不得擅自修改。以上关键工序的工艺卡和验收表在后续章节已作详尽展开，本章仅就专项复核环节的嵌入逻辑做出说明</w:t>
      </w:r>
    </w:p>
    <w:p>
      <w:pPr>
        <w:pStyle w:val="Heading2"/>
      </w:pPr>
      <w:r/>
      <w:r>
        <w:t>图纸限制下的专项复核：专项复核在工序交接与验收中的执行机制</w:t>
      </w:r>
    </w:p>
    <w:p>
      <w:r/>
      <w:r>
        <w:t>专项复核的产出成果——含专项复核记录、四方会审纪要、材料封样确认单、结构检测报告、管道实测图和幕墙节点详图——是工序交接的必要前置条件。施工班组在办理工序交接时，交接双方须比对专项复核文件与现场实体条件是否一致，不一致时不得办理交接，应立即暂停作业并报告技术负责人启动补充复核或重新确认。各分区分层的拆除与装饰新建工序交接、结构加固与幕墙埋件安装的工序交接、消防给水管道与市政井接口的工序交接以及卫生间防水层与饰面层施工的工序交接，均设置专项复核文件核验点。核验清单列入工序交接检查表，由交接双方、质检员和监理方共同签字。工序交接的具体程序和资料闭环要求在前续分层中已完成详细展开，本章仅强调专项复核在执行层面与工序交接的联动控制，禁止跨层重复</w:t>
      </w:r>
    </w:p>
    <w:p>
      <w:r/>
      <w:r>
        <w:t>施工验收引用中，将专项复核文件纳入分部分项验收的资料包。各分项验收前，由项目技术负责人组织内部预验收，重点检查专项复核结论是否在现场全面执行，是否存在未闭合项或条件变化导致的偏离。预验收发现问题时形成整改通知单，明确整改责任人和闭合时限；整改完成后由质检员和技术负责人复验并签署闭合确认。正式验收时，向验收组提交的资料除常规质量保证资料外，还包含专项复核全套签认文件、测量复核记录、样板确认照片和关键节点过程影像，实现从图纸限制到深化实施再到验收闭环的全链条追溯。消防工程的竣工验收补充提交联动测试报告、消防检测报告和消防主管部门的预验收文件，确保消防专项与专项复核直接挂钩。所有资料归档要求符合工程所在地城建档案管理规定，确保竣工资料完整性和可追溯性</w:t>
      </w:r>
    </w:p>
    <w:p>
      <w:pPr>
        <w:pStyle w:val="Heading2"/>
      </w:pPr>
      <w:r>
        <w:t>施工接口与穿插组织总体部署与阶段划分</w:t>
      </w:r>
    </w:p>
    <w:p>
      <w:r>
        <w:t>本工程为鼎城区新型消费聚集区提档升级及配套设施建设项目，施工范围涵盖朝阳路市场、通讯市场（桥南市场）的6区、2区、3区、4区、7区等多个区域，涉及建筑装饰修缮、消防系统改造、高低压配电维修、照明与插座系统更新、落水管更换、电梯工程及卫生间改造等多项专业内容。施工接口与穿插组织的总体部署原则为：以市场运营保障为核心约束条件，分区分期组织施工，先拆除清理后新建安装，先土建装饰后机电消防，先地下管线后地上系统，确保各专业施工顺序衔接紧凑、作业面移交清晰、接口责任可追溯</w:t>
      </w:r>
    </w:p>
    <w:p>
      <w:r>
        <w:t>施工总体部署将整个项目划分为六个施工阶段：第一阶段为施工准备与现场复核阶段，完成临时设施布设、测量控制网复核、图纸会审和深化设计确认；第二阶段为拆除清理阶段，按照2区、3区、4区、7区、6区的顺序分区推进拆除作业；第三阶段为土建与装饰修缮阶段，在拆除完成后分段插入栏杆安装、防火门更换、墙面地面翻新、吊顶更新、原有屋面修缮等工作；第四阶段为机电安装穿插阶段，电气照明插座系统、落水管更换与土建装饰穿插施工，消防主机及监控主机、火灾报警、应急照明、二层排烟、阀门和七氟丙烷柜安装按系统分区推进；第五阶段为高低压配电设备维修与改造及电梯工程专项施工阶段；第六阶段为联动调试与竣工验收阶段，进行消防系统整体调试、电气系统测试、各区域功能检验和竣工清理移交</w:t>
      </w:r>
    </w:p>
    <w:p>
      <w:r>
        <w:t>各阶段之间设置明确的工序交接节点和验收停止点。相邻施工阶段的前一道工序完成后，由总承包单位组织工序交接联合检查，分区负责人、专业工长、技术负责人、质检员共同参加，按照《工序交接验收检查表》逐项验证完成质量、成品保护状态和安全条件。检查合格并经监理工程师签字确认后，方可移交作业面给后续专业施工班组。关键接口部位如防火门安装与墙体修缮交接面、消防管道穿墙穿楼板与土建封堵交接点、屋面防水修缮与落水管连接节点的工序交接，必须附加影像记录和专项验收记录</w:t>
      </w:r>
    </w:p>
    <w:p>
      <w:pPr>
        <w:pStyle w:val="Heading2"/>
      </w:pPr>
      <w:r>
        <w:t>施工接口与穿插组织：多区并行施工组织与专业穿插控制</w:t>
      </w:r>
    </w:p>
    <w:p>
      <w:r>
        <w:t>本项目的6区、2区、3区、4区、7区虽为同一整体市场建筑的不同区域，但在施工组织上具有相对的独立性和可分隔性。施工部署采用“分区并行、区内流水、关键节点协同”的穿插组织方式。各区域在完成拆除清理和结构安全隐患排查后，可分别独立推进装饰修缮和安装施工。2区、3区、4区作为相互连通的连续区域，安排在同期展开拆除和土建施工，装饰修缮由一层向五层逐层推进，机电安装在同一层土建装饰完成800平方米以上的连续作业面后开始穿插进入。7区独立设置施工流水段，地下一层至二层的修缮施工按自有节奏推进，不与2至4区产生工艺上的硬性衔接，但在消防系统联动调试阶段必须与整个市场消防主机联网统一完成测试。6区作为独立施工区，拆除工程、防火门安装和装饰修缮按本区内部流水组织，其高低压配电设备维修与改造必须在装饰面层施工前完成设备检修和电缆敷设</w:t>
      </w:r>
    </w:p>
    <w:p>
      <w:r>
        <w:t>各专业穿插施工遵循工艺逻辑顺序和安全作业条件双控原则。建筑拆除作业先行，拆除队伍在完成某个楼层的栏杆拆除、门窗拆除、面层铲除和吊顶拆除后，由技术负责人带队检查结构基层是否存在疏松、裂缝、渗漏等影响后续施工的缺陷。发现缺陷时，依据图纸会审和深化设计确认的专项处理方案进行修补加固，加固材料强度或粘结性能达到放行条件后，装饰班组方可进入该作业面打底找平或铺贴面层。装饰作业进行至收尾阶段时，安装班组按照审批后的孔洞预留定位图完成电气线盒开孔和落水管接口定位，然后装饰班组完成该区域面层最终收口。这一穿插逻辑避免了后期开槽打洞破坏已完成装饰面层，也保证了安装作业在装饰面层封闭前完成必要的管线预埋和设备底座安装</w:t>
      </w:r>
    </w:p>
    <w:p>
      <w:r>
        <w:t>防火门安装与墙体修缮的穿插是本项目的高频接口工序。拆除原有门和防火卷帘后，洞口周边墙体可能因拆除作业产生缺角、松动或粉刷层脱落。在防火门框安装前，必须先完成洞口修复和找平，洞口尺寸复核按照图纸标识的洞口规格和现场实测数据进行比对，偏差超过允许范围时由装饰班组先行修补或凿除调整。门框安装固定后，门框与墙体间的缝隙由装饰班组填充防火封堵材料并做面层抹灰收口。连接板与预埋件焊接质量由安装班组自检合格后，质量员专项检查焊接节点和防腐处理，方可进行后续饰面施工。各分区土建与安装班组根据每日作业面分配会确定当日施工界面，减少班组间的作业冲突和无效等待</w:t>
      </w:r>
    </w:p>
    <w:p>
      <w:pPr>
        <w:pStyle w:val="Heading2"/>
      </w:pPr>
      <w:r>
        <w:t>施工接口与穿插组织：消防系统改造与土建装饰的穿插组织</w:t>
      </w:r>
    </w:p>
    <w:p>
      <w:r>
        <w:t>消防工程分部分项包括消防主机及监控主机安装、火灾报警系统安装、应急照明系统安装、二层排烟系统安装、阀门更换和七氟丙烷柜安装，以及与消防联动相关的管道穿墙穿楼板封堵和电缆敷设工作。消防施工与土建装饰穿插组织的核心控制点在于管道穿越结构构件的预埋或后开孔管理，以及报警探头、应急照明灯具的末端点位与吊顶面层、墙面装饰面的协调定位</w:t>
      </w:r>
    </w:p>
    <w:p>
      <w:r/>
      <w:r>
        <w:t>消防主管道沿走廊和竖井布置，在装饰吊顶龙骨施工前完成管道安装和压力试验。管道支架的埋件在墙面基层处理阶段设置，后置埋件采用化学螺栓固定，化学螺栓的规格和化学胶管型号按照图纸技术复核的参数执行。管道焊接连接或法兰连接的接口处不得被吊顶面板遮挡，所有接口和阀门位置预留检修口。报警线缆和联动控制线缆在吊顶封闭前完成穿管敷设和绝缘测试，报警探头底盒及应急灯具预埋盒在吊顶面板安装前按照图纸点位坐标固定到位，面板安装时由消防安装班组配合装饰班组开孔校对，确保底盒与面板孔位中心重合，周圈缝隙不大于3毫米。二层排烟管道的安装顺序优先于吊顶龙骨安装，排烟管道在与结构梁柱交叉处若需后开孔，必须在结构表面弹出开孔定位线，经结构工程师确认不影响结构安全后方可机械钻孔施工，开孔后孔壁涂刷界面剂并用不燃材料严密封堵管道与孔壁间隙</w:t>
      </w:r>
    </w:p>
    <w:p>
      <w:r>
        <w:t>七氟丙烷柜的安装位置通常在独立的设备间或专用区域，设备基础在装饰地面施工前完成浇筑和预埋螺栓定位。基础混凝土强度达到设计值的75%后方可进行柜体就位安装。柜体就位后与周围装饰墙面的间距按照图纸要求控制，柜门开启方向和检修空间不被装饰构件侵占。消防主机与监控主机的安装位置在控制室或值班室内，主机机柜的基座在防静电地板安装前完成固定，电缆从地板下方引入机柜，线缆整理绑扎后进行接线和系统上电测试。消防系统整体安装完成后，逐回路进行报警测试、应急照明切换测试、排烟风机启停测试和七氟丙烷柜动作测试，测试记录归档作为消防验收资料</w:t>
      </w:r>
    </w:p>
    <w:p>
      <w:pPr>
        <w:pStyle w:val="Heading2"/>
      </w:pPr>
      <w:r>
        <w:t>施工接口与穿插组织：高低压配电设备维修与改造的穿插条件与隔离措施</w:t>
      </w:r>
    </w:p>
    <w:p>
      <w:r>
        <w:t>高低压配电设备维修与改造工作属于本工程的专项施工内容，涉及带电操作、设备停电倒闸、新旧电缆接驳和配电柜元器件更换等高风险作业。该项工作与市场其他区域的正常营业活动密切相关，穿插组织必须以安全隔离为第一原则，并在施工方案编制阶段报业主和监理审核确认停电计划和应急预案。配电设备所在的变配电室或配电间设置为施工管制区，采用临时围挡与公共通道隔离，非施工人员禁止进入</w:t>
      </w:r>
    </w:p>
    <w:p>
      <w:r>
        <w:t>配电设备维修改造的穿插条件分为五个层面逐一验证并签认后方可开工。第一，施工区域内所有非维修用电回路已完成停电操作，停电令签发人和操作人双人签字确认；第二，备用电源或临时施工电源已接驳完成，施工照明和电动工具供电由施工专用配电箱独立输出，不得借用正在被检修的设备回路供电；第三，维修区域与带电区域的物理隔离措施已就位，包括绝缘隔板、警示围栏和“已停电·有人工作·禁止合闸”标志牌；第四，施工技术人员对配电柜原有一二次接线进行拍照留底并绘制接线端子排图，作为维修完成后恢复接线的原始比对依据；第五，维修过程中需更换的元器件规格型号经业主方电气工程师核对确认，并与图纸回路参数匹配</w:t>
      </w:r>
    </w:p>
    <w:p>
      <w:r>
        <w:t>配电设备维修与土建装饰穿插的时间窗口控制在装饰面层施工开始前完成主要维修工序。电缆沟盖板开启、电缆更换或重新压接等工作必须在配电室地面施工作业前完成，避免二次破坏已完成的地面饰面。配电柜外壳除锈防腐和涂刷工作与墙面涂料施工错开作业面，墙面涂料施工喷雾不得污染正在检修的配电柜内部元件。配电设备维修完成后，由试验检测人员进行绝缘电阻测试、耐压试验和接地电阻测试，试验结果形成检测报告后，方可申请恢复供电和转入装饰面层保护施工</w:t>
      </w:r>
    </w:p>
    <w:p>
      <w:pPr>
        <w:pStyle w:val="Heading2"/>
      </w:pPr>
      <w:r>
        <w:t>施工接口与穿插组织：卫生间改造给排水与装饰的穿插流水作业</w:t>
      </w:r>
    </w:p>
    <w:p>
      <w:r>
        <w:t>卫生间改造工程分布在2区、3区、4区、7区的相应楼层，根据图纸信息和工程量清单，改造内容涉及拆除原有砖墙、铲除原面砖楼地面和墙面、拆除原吊顶、拆除原有洁具，然后进行新防水层施工、新面砖铺贴、新洁具安装和新吊顶安装。卫生间改造的穿插组织采用“上下对齐分区、逐间流水封闭”的作业方式，即同一栋竖井对应的上下层卫生间同步拆除和管线更换，逐间完成防水和装饰施工后封闭该间，防止后续施工踩踏和污染</w:t>
      </w:r>
    </w:p>
    <w:p>
      <w:r/>
      <w:r>
        <w:t>给排水管道更换工作在卫生间原装饰层拆除完成后、新防水层施工开始前完成。拆除完成后先将立管和水平支管管位进行实测，核对与图纸的吻合度。旧管道割除后，管道穿越楼板的孔洞如存在松动或裂缝，先用微膨胀细石混凝土分两次封堵，第一次封堵至楼板厚度的一半，待初凝后进行蓄水试验检查无渗漏后，再封堵剩余厚度并做防水附加层。新管道的管径、坡度和连接方式按图纸技术复核的要求施工，管道压力试验和通水试验在防水层施工前完成并签认记录。给排水管道与卫生洁具的接口预留点位在墙面防水层和面砖铺贴完成后，由安装班组按照洁具安装尺寸图进行校核，确认冷热水接口中心距和排水口定位偏差在允许范围内，方可进行洁具安装和密封打胶</w:t>
      </w:r>
    </w:p>
    <w:p>
      <w:r>
        <w:t>卫生间防水施工与相邻区域墙地面的交接处理是穿插接口的关键。卫生间防水层向门口外延伸不小于500毫米，向周围墙体上返高度按照图纸要求控制，门口处防水层与相邻通道地面装饰层的收口采用防水过渡条压接，不得出现防水层断口暴露或倒坡积水。防水层完成后进行48小时蓄水试验，蓄水试验期间在下层顶板观察渗漏痕迹，试验合格后由质检员、监理工程师一同签认蓄水试验记录，方可进行保护层和面砖铺贴。面砖铺贴完成后再次进行地面泼水试验，验证排水坡度方向和地漏排水通畅性，试验记录附入检验批报验资料</w:t>
      </w:r>
    </w:p>
    <w:p>
      <w:pPr>
        <w:pStyle w:val="Heading2"/>
      </w:pPr>
      <w:r>
        <w:t>施工接口与穿插组织：原有屋面修缮与立面干挂铝板幕墙的接口组织</w:t>
      </w:r>
    </w:p>
    <w:p>
      <w:r>
        <w:t>原有屋面修缮范围涉及现有屋面的防水层拆除、基层清理和新的防水系统施工。该工序与立面干挂铝板幕墙施工在女儿墙和檐口部位存在直接接口。屋面防水收头与幕墙龙骨连接件、泛水板安装在空间上交叉，必须通过工序穿插保证屋面防水层连续封闭，同时不阻碍幕墙龙骨的后装固定。图纸证据显示，干挂铝板幕墙分项工程由建设方委托有幕墙设计资质的专业公司另行设计，总承包单位在该分项中的角色为配合和管理，穿插组织的重点在于向专业分包单位提出接口条件并监督落实</w:t>
      </w:r>
    </w:p>
    <w:p>
      <w:r>
        <w:t>屋面防水施工穿插在女儿墙立面铝板幕墙龙骨安装前完成。防水层卷材或涂料在女儿墙根部上翻高度按幕墙专项设计图纸中的泛水高度值加50毫米预留余量控制，防水层上翻收头用压条和密封胶固定在女儿墙结构面层上。幕墙龙骨后置埋件在屋面防水施工前完成放线定位和化学螺栓钻孔，埋件板置于建筑装饰面层之下，水平间距按照图纸标注的1.2米设置，埋件板焊接作业时在防水层已施工区域铺设防火毯和隔热垫，防止焊渣烫伤防水卷材。幕墙面板安装完成后，在防水上翻收头外侧安装泛水板，泛水板下口深入防水收头上方不小于30毫米，交接缝注耐候密封胶形成封闭节点。屋面防水施工过程中的设备基础、出屋面管道根部、排气口等细部节点，先做防水附加层，附加层在平面和立面的延伸宽度按防水施工方案执行，细部节点处理完成后方可进行大面防水层铺设</w:t>
      </w:r>
    </w:p>
    <w:p>
      <w:r>
        <w:t>立面修缮涉及的外墙涂料和装饰面层施工在幕墙龙骨安装后、面板安装前完成。外墙基层清理、界面处理、找平层施工和饰面层涂刷与幕墙立柱安装穿插作业，幕墙连接件安装所需的外墙局部凿除必须在涂刷面层前完成，并做好界面修复和防水封闭。立面修缮完成后，幕墙专业分包单位进行面板分格调整和挂装，面板拼缝的密封胶施工环境温度和基层含水率符合密封胶产品说明书的要求。面板安装完毕后的成品保护由总承包单位统一协调，靠近修缮立面的脚手架拆除和地面施工材料转运不得碰撞已完成幕墙面板和密封胶缝</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r>
        <w:tc>
          <w:tcPr>
            <w:tcW w:type="dxa" w:w="4702"/>
          </w:tcPr>
          <w:p>
            <w:r>
              <w:t>质量管理体系与措施（质量目标与责任分解）</w:t>
            </w:r>
          </w:p>
        </w:tc>
        <w:tc>
          <w:tcPr>
            <w:tcW w:type="dxa" w:w="4702"/>
          </w:tcPr>
          <w:p>
            <w:r>
              <w:t>在本章正文、表格、检查表和图示中响应</w:t>
            </w:r>
          </w:p>
        </w:tc>
      </w:tr>
      <w:tr>
        <w:tc>
          <w:tcPr>
            <w:tcW w:type="dxa" w:w="4702"/>
          </w:tcPr>
          <w:p>
            <w:r>
              <w:t>质量管理体系与措施（试验检测与见证取样）</w:t>
            </w:r>
          </w:p>
        </w:tc>
        <w:tc>
          <w:tcPr>
            <w:tcW w:type="dxa" w:w="4702"/>
          </w:tcPr>
          <w:p>
            <w:r>
              <w:t>在本章正文、表格、检查表和图示中响应</w:t>
            </w:r>
          </w:p>
        </w:tc>
      </w:tr>
      <w:tr>
        <w:tc>
          <w:tcPr>
            <w:tcW w:type="dxa" w:w="4702"/>
          </w:tcPr>
          <w:p>
            <w:r>
              <w:t>质量管理体系与措施（关键工序质量控制）</w:t>
            </w:r>
          </w:p>
        </w:tc>
        <w:tc>
          <w:tcPr>
            <w:tcW w:type="dxa" w:w="4702"/>
          </w:tcPr>
          <w:p>
            <w:r>
              <w:t>在本章正文、表格、检查表和图示中响应</w:t>
            </w:r>
          </w:p>
        </w:tc>
      </w:tr>
      <w:tr>
        <w:tc>
          <w:tcPr>
            <w:tcW w:type="dxa" w:w="4702"/>
          </w:tcPr>
          <w:p>
            <w:r>
              <w:t>质量管理体系与措施（隐蔽验收与报验签认）</w:t>
            </w:r>
          </w:p>
        </w:tc>
        <w:tc>
          <w:tcPr>
            <w:tcW w:type="dxa" w:w="4702"/>
          </w:tcPr>
          <w:p>
            <w:r>
              <w:t>在本章正文、表格、检查表和图示中响应</w:t>
            </w:r>
          </w:p>
        </w:tc>
      </w:tr>
      <w:tr>
        <w:tc>
          <w:tcPr>
            <w:tcW w:type="dxa" w:w="4702"/>
          </w:tcPr>
          <w:p>
            <w:r>
              <w:t>质量管理体系与措施（质量通病防治）</w:t>
            </w:r>
          </w:p>
        </w:tc>
        <w:tc>
          <w:tcPr>
            <w:tcW w:type="dxa" w:w="4702"/>
          </w:tcPr>
          <w:p>
            <w:r>
              <w:t>在本章正文、表格、检查表和图示中响应</w:t>
            </w:r>
          </w:p>
        </w:tc>
      </w:tr>
    </w:tbl>
    <w:p>
      <w:pPr>
        <w:pStyle w:val="Heading2"/>
      </w:pPr>
      <w:r>
        <w:t>质量目标与评分响应：一、质量目标分解与评审响应策略</w:t>
      </w:r>
    </w:p>
    <w:p>
      <w:r>
        <w:t>本章围绕本招标项目鼎城区新型消费聚集区提档升级及配套设施建设项目的房屋建筑工程特点，依据招标文件明确的“符合国家现行有效的《工程施工质量验收规范》，工程质量达到合格标准”这一总目标，建立可量化、可检查、可追溯的质量目标分解体系，确保质量管理体系与措施的评分项得到逐条覆盖。质量目标的设定不仅满足合格标准底线要求，还针对项目涵盖的6区、2\3\4区、7区装饰修缮、消防改造、高低压配电设备维修与改造、卫生间改造等分部分项工程，设置工序一次验收合格率、关键节点抽检达标率、整改闭环时效等内部控制指标，并以质量目标分解表形式落实到每个施工段、每个专业班组和每个管理岗位。所有质量目标均以招标文件评标办法中的技术评审要求为蓝本，按“总目标→分项目标→工序目标”三级展开，形成对应的检查频次、判定标准和见证资料清单，使评委能够清晰对应评分点进行核查</w:t>
      </w:r>
    </w:p>
    <w:p>
      <w:r>
        <w:t>针对工程量清单列示的拆除工程、防火门安装、装饰装修、给排水更换、消防系统升级等内容，质量目标分解中进一步设置差异化控制线。拆除工程将结构保护与界面移交合格率作为前置目标，防火门安装将框体垂直度、闭门器启闭灵活性、防火密封条贴合度纳入分项合格判定，装饰工程将基层处理强度、面层观感质量、板材拼缝宽度和阴阳角方正度列为实测实量考核项。消防工程和配电改造则增加功能试验一次通过率和联动调试成功率作为功能性质量指标。每一类目标均配套对应的检查表格、记录模板和责任签认单，形成本工程特有的“目标-措施-检查-签证”四层闭合结构</w:t>
      </w:r>
    </w:p>
    <w:p>
      <w:r>
        <w:t>质量目标的评审响应策略明确各评分点在本章的对应位置，将招标文件评标办法中的质量管理内容逐项映射到本章各小节。例如，目标设定对应本节质量目标分解，过程控制对应三检制度和样板引路，材料管控对应材料设备验收，检测试验和实测实量对应后续检测章节，隐蔽验收和整改闭环单独成节，质量资料贯穿始终形成全程追溯。每个评分响应点均在正文中以可检索的关键词、控制要素和检查表呈现，避免评委在冗长文字中寻找评分依据。凡是招标文件未明确采用计分制还是合格性评审的，本章均按最严评分标准准备内容深度，确保无论何种评审方式均不出现技术标失分</w:t>
      </w:r>
    </w:p>
    <w:p>
      <w:r>
        <w:t>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质量目标与评分响应：二、工程总体质量目标与分区分项质量指标</w:t>
      </w:r>
    </w:p>
    <w:p>
      <w:r>
        <w:t>本工程总体质量目标为“符合国家现行有效的《工程施工质量验收规范》，工程质量达到合格标准”，并在此基础上建立高于规范最低要求的内部管控目标，即关键工序一次验收合格率不低于95%、分部分项工程合格率100%、质量投诉整改闭合率100%。图纸证据显示，本工程涉及桥南市场二\三\四\七区及6区的修缮施工，各区域现状条件、改造内容和工序组织各不相同，因此质量目标必须按分区拆解。6区装饰工程以防火门安装、栏杆拆除更换和楼地面面层恢复为主要质量管控线，二三\四区以装饰面层修缮、卫生间改造、落水管更换和照明插座布线为控制重点，七区涵盖地下一层至机房层的多种修缮平面，质量目标增设结构加固节点和保护层修复的专项合格判定</w:t>
      </w:r>
    </w:p>
    <w:p>
      <w:r>
        <w:t>外部专业分包工程纳入统一质量目标管理。图纸已注明“本工程干挂铝板幕墙分项工程由建设方委托有幕墙设计资质的专业公司另行设计”以及广告牌工程由专业公司另行设计安装，这两项虽未包含在本次招标施工范围内，但作为总包管理范畴，投标人将对其深化设计图纸的合规性、预埋连接件位置的保留与复核、相邻装饰收口的界面质量提出接收标准和移交条件，并将其质量保证资料纳入竣工归档范围。干挂铝板幕墙区域已在二\四区立面修缮建筑施工图中标明厚赭色铝单板及氟碳喷涂膜厚要求，投标人在相邻工序施工中须保护幕墙预埋件和龙骨连接点，并在幕墙分包单位进场后提供基准控制线和垂直度复核数据</w:t>
      </w:r>
    </w:p>
    <w:p>
      <w:r>
        <w:t>质量指标按材料进场、工序过程、成品保护三个阶段分别量化。材料进场阶段设定抽检比例：钢材、防火门、防水卷材、电线电缆、配电柜等主要材料见证取样送检率100%，装饰板材、涂料、管材按批次抽检不低于5组。工序过程阶段，栏杆后置埋件板设置间距的公差控制以图纸要求的“水平间距1.2米一个”为基准值，允许偏差±20mm；蜂窝铝板安装的平整度控制在2mm/2m靠尺范围内；卫生间防水层闭水试验蓄水时间不少于24h，水位下降量不大于2mm。成品保护阶段将分区分层设置保护责任区，对已完工的铝板幕墙、防火门、装饰地面张贴醒目标识并建立巡查记录。所有量化指标均写入工序质量控制点表和施工班组交底卡，确保操作层可直接对照执行</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质量目标与评分响应：三、质量目标实现的组织保障与责任分解</w:t>
      </w:r>
    </w:p>
    <w:p>
      <w:r>
        <w:t>质量目标的实现依赖于清晰的组织责任体系，项目经理为工程质量第一责任人，项目技术负责人为质量技术总负责人，质量检查员为日常监督执行者，各专业工长为工序质量第一责任人。本工程成立质量管理领导小组，由项目经理任组长，技术负责人、质量检查员、各专业施工员任成员，每周组织质量专题例会，对照质量目标分解表逐项检查完成状态，发现偏差时分析原因并制定纠偏措施，形成会议纪要并存档备查。质量管理领导小组在施工准备阶段编制质量创优策划书，明确各区各阶段的质量控制重点和资源投入，6区拆除前先进行结构安全评估和现状缺陷影像记录，二三\四区装饰面层施工前先完成基面强度和含水率检测，七区修缮施工前先复核原有结构构件的变形和裂缝情况</w:t>
      </w:r>
    </w:p>
    <w:p>
      <w:r>
        <w:t>专业班组实行质量责任制，每个班组进场时签署质量责任状，明确所承担工序的质量标准、验收条件和奖惩措施。栏杆安装班组须在施工前学习图纸中关于后置埋件板设置于建筑装饰面层之下、水平间距1.2米一个、立柱与埋件满焊（周围）的技术要求，并在首件施工中由技术负责人现场逐项验证焊脚高度、焊接长度、防锈处理和质量记录。防火门安装班组须掌握钢制甲级和乙级防火门的框体安装垂直度、闭门器调节方法和防火密封条嵌压工艺，门扇启闭力、门缝宽度和耐火配件完整性作为班组自检必须项目。装饰班组须掌握蜂窝铝板和赭色铝单板的搬运、定位、固定和拼接方法，板材表面氟碳喷涂膜厚≥40μm的要求写入班组交底卡，施工中采用涂膜测厚仪抽测，每500m²抽测不少于5个点并留存检测记录</w:t>
      </w:r>
    </w:p>
    <w:p>
      <w:r>
        <w:t>质量目标的考核与绩效挂钩，每月由项目部对班组和施工员进行质量绩效考核，考评指标包括一次验收合格率、质量问题整改响应时间、材料损耗率、成品保护违规次数等。一次验收合格率低于85%的班组暂停其后续工作面分配，质量问题未在规定时限内整改闭合的扣除当月绩效奖励，连续两次考核不合格的班组予以清退出场。内部质量检查中发现的质量问题按“责任人→整改措施→完成时限→复查确认”的闭环流程处置，并录入质量问题台账，作为月度质量分析会的数据支撑。技术交底过程中同步发放质量控制小卡片，将关键尺寸公差、操作要点和常见缺陷照片印制在卡片上，便于工人随身携带和随时对照</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质量目标与评分响应：四、三检制度在修缮改造工程中的运行规则</w:t>
      </w:r>
    </w:p>
    <w:p>
      <w:r>
        <w:t>三检制度即自检、互检、专检，是质量过程控制的基础机制，本工程结合多区修缮改造的特点，制定适用于拆除、加固、安装、装饰、机电等不同工序的三检运行规则。自检由施工班组在每道工序完成后立即进行，班长依据工序质量检查表逐项核验，重点检查栏杆后置埋件板的位置偏差、立柱焊接的饱满度与防锈、防火门的开启方向与缝隙均匀性、蜂窝铝板的拼缝宽度和高低差。自检发现问题当场纠正，自检合格后在质量跟踪单上签字，再提交互检。互检由相邻工序班组或同一区域平行施工的不同专业班组交叉执行，目的在于利用不同班组对质量标准的共同理解发现自检盲区，例如装饰班组互检安装班组的埋件平面位置是否影响后续板材排版，消防班组互检土建班组预留孔洞的尺寸和边缘处理是否满足穿管要求</w:t>
      </w:r>
    </w:p>
    <w:p>
      <w:r>
        <w:t>专检由项目部质量检查员执行，在自检、互检均合格且记录齐全的前提下进行。专检不仅复核前两级检查的结果，还执行更系统的检测工具验证，包括使用经纬仪或全站仪复核栏杆立柱的竖向垂直度，使用游标卡尺或测厚仪检测氟碳喷涂膜厚，使用钢尺和塞尺抽测防火门框与门扇的缝隙尺寸。专检合格后形成《工序质量检查验收记录》，由质量检查员、施工员和班组三方签字确认，该记录作为向监理单位申请验收的依据之一。专检发现的问题一律退回整改，整改后重新执行自检-互检-专检流程，不得省略中间任何一级。专检不合格超过三次的同一部位或同一班组，由技术负责人组织专项分析会，从人员能力、材料质量、工具精度和环境条件四个方面查找原因并记录在案</w:t>
      </w:r>
    </w:p>
    <w:p>
      <w:r>
        <w:t>三检制度在隐蔽工程和关键节点工序的执行更为严格，增设影像记录和时限控制环节。给排水管道安装完成后，自检须对接口间隙、固定支架间距、坡度方向逐项确认，互检由电工班组参照管线的水平度和与其他管线的安全间距进行交叉核验，专检加做管道试压或闭水试验，全流程在24小时内完成，避免拖延导致后续工序窝工。栏杆后置埋件板因其置于建筑装饰面层之下的特殊性，一旦装饰面层施工完成将无法再次检查，因此埋件施工后必须在饰面层施工前完成全数三级检查和影像留存，并由专检人员在隐蔽工程验收记录上明确标注“已通过三检，准许进行下一道工序”。所有三检记录按分区和楼层归类建档，竣工时作为质量追溯和资料移交的重要组成部分</w:t>
      </w:r>
    </w:p>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4m7q3ey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r>
        <w:t>展示各分部分项工程的时间安排及流水关系。；根据工程量清单（待复核）及招标文件工期要求编制，图纸区段划分（七区、二三四区、六区）用于分区。；按专项流程和图纸复核结果落版，资料未明确的技术参数按批准专项方案和验收记录控制</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质量目标与评分响应：五、样板引路制度与首件确认实施步骤</w:t>
      </w:r>
    </w:p>
    <w:p>
      <w:r>
        <w:t>样板引路制度是消除系统性质量缺陷、统一操作标准和验收尺度的重要手段，本工程针对不同施工区域和不同工序，设置多级样板。第一级为工序样板，由各专业班组在正式施工前先完成一个小面积或一个独立构件的样板，如防火门安装样板选取6区一樘钢制甲级防火门作为施工样本，栏杆安装样板选取七区一层一段长度不小于3延米的阳台栏杆作为样本，蜂窝铝板安装样板选取二\四区立面修缮区域中一个标准分格单元作为样本。工序样板施工过程中，技术负责人、质量检查员和设计代表（如已确定）全程监督，记录每道工序的施工参数、操作手法和检查数据，形成《样板施工过程记录》</w:t>
      </w:r>
    </w:p>
    <w:p>
      <w:r>
        <w:t>第二级为交付样板，在工序样板验收合格后，选取一个包含多道工序最终完成面的标准区域，将前端埋件、龙骨、面板、收口胶缝、成品保护等所有环节完整呈现出来，作为后续大面积施工的观感和功能标准墙。机电专业和消防专业同步跟进，在交付样板区域完成末端点位安装，验证面板位置、喷头布局和灯具排布是否满足设计意图和验收规范。交付样板须经建设单位、监理单位和施工单位三方联合验收，验收内容包括实体质量、观感效果、工艺可实现性和操作效率，验收通过后签署《样板验收确认表》，该样板区域同时作为对全体施工人员的可视化交底场所</w:t>
      </w:r>
    </w:p>
    <w:p>
      <w:r>
        <w:t>样板验收确认后，大面积施工必须在材料和操作条件与样板一致的前提下展开。施工员每日巡查时以样板实物为验收参照，不再仅凭文字描述或口头要求判断质量合格与否，发现与样板明显不一致的立即下达整改通知。图纸中明确的“栏杆后置埋件板应置于建筑装饰面层之下,水平间距1.2米一个”这一要求，在样板上进行全数位置标记和间距实测，经建设单位确认后，后续栏杆施工即按此模板放线定位，不得随意调整间距或埋设方式。针对干挂铝板幕墙分项专业深化设计可能引起的外立面分格变化，与幕墙单位前期的技术接口协商和基准移交完毕后，投标人施工的相邻区域也须增设对接样板，确保收口、防水和伸缩缝处理质量统一。样板引路形成的所有照片、图纸标注、检测数据和签认文件全部汇编为《样板引路实施档案》，在竣工验收时作为工序质量控制的有力证据</w:t>
      </w:r>
    </w:p>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4m7q3ey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质量目标与评分响应：六、材料设备进场验收与图纸材料表的闭环管理</w:t>
      </w:r>
    </w:p>
    <w:p>
      <w:r>
        <w:t>本工程材料设备的选用和管理，必须与图纸材料表、工程量清单以及规范标准形成闭环。图纸证据中提取到蜂窝铝板、钢板、厚赭色铝单板（氟碳喷涂膜厚≥40μm）、化学螺栓及化学胶管等关键材料名称，工程量清单列示钢制甲级和乙级防火门、给排水管材、电线电缆、消防设备、配电柜等多种物资，所有进场材料必须逐批核对其规格、品牌、合格证、检验报告及外观质量，重点检查赭色铝单板的氟碳喷涂膜厚是否满足≥40μm的要求、蜂窝铝板的面板涂层附着力、化学螺栓规格与图纸注明的型号是否一致。同时核对材料包装上的生产日期和批次号，防止超期材料或混批材料流入工程</w:t>
      </w:r>
    </w:p>
    <w:p>
      <w:r>
        <w:t>进场验收实行联合核验制度，由物资管理员、质量检查员和监理工程师共同参与，必要时邀请建设单位代表到场。物资管理员检查随车资料是否齐全，包括出厂合格证、型式检验报告、产品说明书和供货清单，并核对实物数量和质量证明文件的批次对应关系。质量检查员依据《材料设备进场检查表》逐项核对规格型号、外观缺陷、尺寸误差和表面处理质量，使用涂层测厚仪抽测氟碳喷涂膜厚，使用游标卡尺量测板材厚度和化学螺栓直径，使用钢尺测量铝单板对角线差和平整度。监理工程师对核查结果进行验证性抽查，同意进场后签发材料进场验收签认单。验收不合格材料立即退场，并在退场单上注明不合格原因、退货日期和运输车辆信息，防止同一批次材料二次进场</w:t>
      </w:r>
    </w:p>
    <w:p>
      <w:r>
        <w:t>对于涉及消防安全的防火门、消防报警设备、七氟丙烷灭火柜、应急照明灯具等强制性认证产品，除常规验收外，还必须核验CCC认证证书和产品流向信息，并在消防产品管理信息系统完成进场登记。防火门框和门扇的钢板厚度、内部填充耐火材料类型和防火玻璃规格须与型式检验报告一致，验收时进行不少于10%的破检或取样复试。高低压配电柜的母排规格、绝缘电阻、断路器的分断能力必须经电气专业工程师逐项核验，通电前完成绝缘电阻测试，测试值不得低于规范要求的限值。所有材料设备的验收记录形成电子台账，包含材料名称、规格、数量、生产单位、批号、验收日期、验收结论和责任人，动态更新并与施工日志、检验批。图纸中列明的规格表和材料清单作为验收核对底线，凡是图纸列明但未在清单中体现的材料或设备，按设计变更程序补办确认手续后方可采购和进场</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三检制度与样板引路：一、质量目标与三检制度前期策划响应</w:t>
      </w:r>
    </w:p>
    <w:p>
      <w:r>
        <w:t>本项目质量管理目标为“符合国家现行有效的《工程施工质量验收规范》，工程质量达到合格标准”。基于鼎城区新型消费聚集区提档升级及配套设施建设项目涵盖朝阳路市场、通讯市场（桥南市场）多区修缮改造、消防系统升级、高低压配电设备维修与改造、电梯工程及卫生间改造等分部分项内容，项目部将在开工前编制《项目质量策划书》，将合格标准逐区逐项分解为可量化的过程控制指标，并将三检制度（自检、互检、交接检）与样板引路作为实现质量目标的核心过程管控手段。质量策划书须经项目技术负责人审核、项目经理批准后报监理和建设单位确认，作为后续三检执行和样板验收的依据性文件</w:t>
      </w:r>
    </w:p>
    <w:p>
      <w:r>
        <w:t>针对图纸中已识别的二、三、四、七区修缮平面图及立面修缮建筑施工图，质量策划将重点锁定拆除工程基层处理质量、钢结构及栏杆后置埋件焊接质量、蜂窝铝板与厚赭色铝单板幕墙安装精度、防火门与消防系统联动功能等关键控制点。各区质量目标将以“检验批一次验收合格率不低于92%、分项工程一次验收合格率100%”为内控基准，高于国标合格标准下限，形成质量竞争性。所有质量目标指标均在施工班组进场交底时书面签认，并录入项目质量管理档案</w:t>
      </w:r>
    </w:p>
    <w:p>
      <w:r>
        <w:t>针对图纸证据链中“本工程干挂铝板幕墙分项工程由建设方委托有幕墙设计资质的专业公司另行设计”和“本工程广告牌工程由建设方委托具备相应资质的专业公司进行设计、制作与安装”的特殊情况，项目部将在三检制度中增设“深化设计复核”环节。幕墙和广告牌深化图纸在专业公司提交后，先由项目技术负责人依据原建筑图纸进行一致性核查，再组织图纸会审，核对预埋件位置、龙骨体系与原有屋面结构的连接节点，经设计、监理和建设单位签字确认后方可进入样板施工，杜绝深化图纸与现场实际脱节导致的质量隐患</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三检制度与样板引路：二、三检制度在修缮改造工程中的运行规则</w:t>
      </w:r>
    </w:p>
    <w:p>
      <w:r>
        <w:t>本项目三检制度按照“自检先行、互检把关、交接检放行”的原则在拆除、土建、装饰、安装和消防各专业全范围执行，不因工期紧张或作业面分散而降级为单一验收。自检（第一检）由施工班组长和操作人员在每道工序完成后按企业工艺标准和项目质量策划书中的控制指标逐项检查，自检记录采用统一表格并附现场实测数据，不得以“自检合格”笼统代替。以图纸中二、三、四区一层修缮涉及的墙面砂浆粉刷层拆除和面砖楼地面拆除为例，自检须记录铲除深度、基层平整度、残渣清理度和周边结构成品保护状态，自检不合格不得进入互检环节</w:t>
      </w:r>
    </w:p>
    <w:p>
      <w:r>
        <w:t>互检（第二检）由相邻班组之间或同一作业面的后续工序班组对前道工序施工质量实施交叉检查，重点验证自检数据真实性和工序质量可靠性，同时识别本班组后续施工可能面临的界面问题。消防系统改造与装饰装修穿插区域互检尤为关键，火灾报警线路预埋管、喷淋管道预留孔洞和防火卷帘预埋件在装饰面层封闭前，必须由安装班组和装饰班组完成双向互检，确认管线走向、埋件位置和防火封堵节点符合图纸和消防专业设计要求，互检记录作为隐蔽验收的前置资料。图纸中卫生间改造涉及的给排水管道与防水层、洁具安装的接口质量也须实行土建与安装班组互检</w:t>
      </w:r>
    </w:p>
    <w:p>
      <w:r>
        <w:t>交接检（第三检）由施工员或专业工程师组织，在上道工序班组与下道工序班组之间进行，以书面形式办理工序移交。交接检不通过时，责任班组必须在约定时间内整改完毕并重新报检，未通过交接检的作业面，后续班组不得擅自覆盖或进行后续施工。程序交接检事项将列入项目部施工日志和工序交接台账。针对干挂铝板幕墙龙骨焊接完成、蜂窝铝板面板安装前的交接检，应核对化学螺栓规格和化学胶管型号与图纸和材料报审表的一致性，并复查立柱与埋件满焊的焊缝外观质量和防锈防腐蚀处理，确保幕墙深化设计单位、主体施工单位和建设监理方会签的交接记录完整归档</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三检制度与样板引路：三、三检制度的组织保障与检查表体系</w:t>
      </w:r>
    </w:p>
    <w:p>
      <w:r>
        <w:t>项目部成立以项目经理为第一责任人、项目技术负责人为具体执行负责人的三检制度推进小组，质量员、施工员和各专业班组长为成员。推进小组每月召开一次三检制度运行分析会，核查各区三检记录完整性、整改闭合及时性和数据真实性，对自检记录造假或互检流于形式的行为实行质量问责和班组信用扣分。技术交底时明确各工序的三检节点、验收标准和签认流程，交底记录附三检检查表示例，确保班组操作人员清楚自检时必须逐项量测哪些指标、互检时须重点核验哪些界面、交接检时须提交哪些佐证资料</w:t>
      </w:r>
    </w:p>
    <w:p>
      <w:r>
        <w:t>项目部依据工程量清单和图纸分部分项编制《三检制度执行检查表》，按拆除工程、防火门安装、建筑装饰装修、栏杆与埋件焊接、幕墙龙骨及面板、消防报警与喷淋、高低压配电、照明插座与落水管更换、卫生间防水及洁具安装、电梯工程等分别列项。检查表列出工序名称、自检责任人、互检班组、交接检参与人、抽检质量员、验收标准和签名栏，每道工序完成后按表勾选并即时填写实测数据。自检表保存在施工班组，互检和交接检表由项目部质量员收集归档并实时录入项目质量信息台账，每日整理提交监理备查。图纸中存在室外立面修缮和屋面修缮的区域，检查组将提高巡查频次，确保高处作业和临边构件的三检执行到位</w:t>
      </w:r>
    </w:p>
    <w:p>
      <w:r>
        <w:t>针对本项目多区同步施工、作业面零散的特点，项目部在办公区设立三检资料集中管理点，由专职资料员每日收集、复核和编码归档。所有三检记录实现“一工序一档”，并与隐蔽验收资料、材料报验资料和检验批质量验收记录形成索引链，在竣工验收阶段可快速检索任一检验批对应的三检全流程记录。三检制度运行情况同时纳入项目部对分包单位和劳务班组的过程考核，月度质量绩效评分中三检合规率权重不低于30%，以考核驱动一线班组从被动应付验收向主动过程管控转变</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三检制度与样板引路：四、样板引路总体策划与分区分项布局</w:t>
      </w:r>
    </w:p>
    <w:p>
      <w:r>
        <w:t>样板引路在本项目中的核心定位是“方案前置验证、标准可视交底、实体对标验收”，确保6区、2/3/4区、7区和户外环境修缮的各分项工程在全面展开前均通过样板确认工艺参数、工序组合和质量标准，避免大面积展开后因工艺不明确或标准不统一造成返工。项目部在施工准备阶段依据招标文件、工程量清单和图纸编制《样板引路实施方案》，明确样板清单、样板实施部位、验收标准、参加人员和推广条件，经监理和建设单位审批后实施。样板选址优先在施工现场内选取具有代表性的永久工程部位，样板实体在验收合格后纳入正式工程，不另设拆除式临时样板以符合经济性原则</w:t>
      </w:r>
    </w:p>
    <w:p>
      <w:r>
        <w:t>根据图纸和工程量清单梳理的分部分项，样板引路将针对拆除与基层处理、抹灰与防水、防火门安装、干挂铝板与蜂窝铝板幕墙、栏杆后置埋件及焊接、消防喷淋与报警联动、卫生间防水与洁具、照明插座与落水管更换、电梯设备安装等分别制作工序样板或样板间。桥南市场6区装饰工程和2/3/4区装饰工程因空间格局和修缮内容存在差异，将分别设置样板区，6区在一层选定两个柱跨作为装饰装修综合样板段，2/3/4区在二层选定一个完整铺位作为墙体、地面、吊顶和消防末端的综合工序样板间，7区则在地下一层和一层各设一处卫生间和公共走道样板段，确保各区的修缮标准在空间维度上形成可对照的实物标准</w:t>
      </w:r>
    </w:p>
    <w:p>
      <w:r/>
      <w:r>
        <w:t>涉及幕墙、广告牌等由专业公司深化设计的专项工程，样板引路的前置环节是深化设计图纸的技术复核。幕墙样板段在正式安装前，先由专业公司依据批准的深化图纸制作局部视觉样板，验证铝单板分格、颜色、氟碳喷涂膜厚（图纸注“3mm厚赭色铝单板，氟碳喷涂（膜厚≥40μm）”）及龙骨与原有屋面结构的连接节点，经建设、设计、监理和总包四方共同确认后，方可进入正式安装。广告牌样板的确认内容包含金属支架防腐、固定锚栓拉拔试验和面板拼缝一致性，确保安装安全性和立面修复后的整体协调性，样本确认记录作为后续大面积广告牌安装的质量准绳</w:t>
      </w:r>
    </w:p>
    <w:p>
      <w:pPr>
        <w:pStyle w:val="Heading2"/>
      </w:pPr>
      <w:r>
        <w:t>三检制度与样板引路：五、样板验收流程与推广锁定机制</w:t>
      </w:r>
    </w:p>
    <w:p>
      <w:r>
        <w:t>样板施工前由项目技术负责人组织专项方案和技术交底会，以图纸、企业工艺标准和项目质量策划书为依据，逐项向班组交底工序流程、控制参数和验收标准。样板施工期间，项目部质量员全程旁站，记录工艺参数和异常情况，并与班组一起在样板施工完毕后进行首次自检，填写《样板验收自检表》。自检合格后报请监理组织样板验收，建设单位代表、设计单位代表（必要时）、项目技术负责人、质量员、施工员和操作班组长共同参加，依据国家规范、图纸和样板验收标准对样板实体进行实测实量、观感检查和功能测试，现场形成《样板验收记录表》并由各方签字确认</w:t>
      </w:r>
    </w:p>
    <w:p>
      <w:r>
        <w:t>样板验收记录不仅给出“合格/不合格”结论，还针对样板施工中出现的偏差组织归因分析，明确纠偏措施和改进参数。如栏杆后置埋件板在水平间距1.2米一个的定位中出现偏差，样板验收中须核实放线方法与仪器精度、埋件安装用的化学螺栓规格和化学胶管型号是否符合图纸要求，并相应调整放线程序或安装工艺。样板确认合格的工艺参数、材料品牌和作业方法将固定写入《工艺质量标准化卡》，成为后续大面积施工的强制执行标准，卡中列出关键工序照片、实测数据允许偏差范围、材料控制要点和成品保护要求。作业班组签收标准化卡后方可进入大规模施工，项目部依此进行日常巡查和工序验收，发现与样板标准不符的一律视为不合格，责令返工</w:t>
      </w:r>
    </w:p>
    <w:p>
      <w:r>
        <w:t>样板引路中同步纳入材料设备验收要求的验证。同一厂家、同一规格的蜂窝铝板、厚赭色铝单板、防火门、消防报警设备、配电柜、照明灯具、卫生洁具和电梯设备，材料进场后必须与样板施工时所用的材料批号、质保文件和外观特征进行比对，形成“样品-进场-使用”的一致性核验链。材料签样以样板验收时留存的实物样本照片和封样记录为依据，材料发生变化时应重新制作样板并报审验收。样板引路实施过程中形成的全部资料，包括样板方案、交底记录、样板施工日志、验收记录、标准化卡和材料比对表，均由资料员按单位工程和分部分项分类归档，作为竣工验收阶段质量追溯的重要依据</w:t>
      </w:r>
    </w:p>
    <w:p>
      <w:pPr>
        <w:pStyle w:val="Heading2"/>
      </w:pPr>
      <w:r>
        <w:t>三检制度与样板引路：六、材料设备验收与试验检测在样板与三检中的嵌入</w:t>
      </w:r>
    </w:p>
    <w:p>
      <w:r>
        <w:t>材料设备进场验收和试验检测不独立于三检制度和样板引路运行，而是嵌入自检、互检、交接检和样板验收的每一个关键节点。材料进场后，物资部门在监理见证下核对出货单、合格证、质量证明文件和外观包装，形成《材料进场验收记录》，同时根据国家规范和项目试验检测计划另行取样送检。本工程装饰主材如蜂窝铝板、厚赭色铝单板和防火门，核对重点包括板材厚度、涂层膜厚、防火等级检测报告和厂家信息是否与样板签样一致，并与图纸立面填充图例和材料表规格比对。图纸中对化学螺栓规格和化学胶管型号有明确标识，进场验收时须逐箱核对规格型号与图纸和深化设计文件一致，不得混用</w:t>
      </w:r>
    </w:p>
    <w:p>
      <w:r>
        <w:t>消防工程使用的火灾报警控制器、感烟探测器、喷淋头、阀门及七氟丙烷柜等设备，除进场验收外观和随附文件外，还须在安装前进行单机或单元功能性测试，测试结果记录在《设备进场功能验证记录》中。消防主机及监控主机在移交安装前，在专业监理见证下进行通电自检、回路巡检和联动模拟，功能不达标设备不得安装上墙，确保消防系统调试阶段的整体可靠性。高低压配电设备维修与改造涉及的柜体、母线和保护装置，在进场验收时需核对维修替换件的规格参数与设计图纸和原有系统资料的一致性，并附绝缘电阻测试记录，杜绝因配件参数不符导致的系统故障</w:t>
      </w:r>
    </w:p>
    <w:p>
      <w:r>
        <w:t>试验检测计划纳入样板段施工同步启动，样板段施工时按见证取样和送检要求，对化学锚栓拉拔、焊缝无损检测、防火涂料粘结强度和涂层厚度等进行试验，试验区结果直接作为大面积施工工艺参数的确认依据。消防系统试压、冲洗和系统调试在样板区先行，喷淋管网试压和报警联动功能调试合格后，方可将试验方法、压力和持续时间写入标准化卡，推至各区全面执行。项目部配备专职试验员，建立试验台账并与监理单位共同管理见证取样登记，确保所有检测报告、试验编号、取样部位和取样日期与工程部位及施工日志可溯源对应，试验检测不合格的材料或构件班组应在规定时间内完成退场或返工处理并重新报检</w:t>
      </w:r>
    </w:p>
    <w:p>
      <w:pPr>
        <w:pStyle w:val="Heading2"/>
      </w:pPr>
      <w:r>
        <w:t>材料设备进场验收管理制度与组织架构</w:t>
      </w:r>
    </w:p>
    <w:p>
      <w:r>
        <w:t>材料设备进场验收是项目质量管控的第一道关口，本工程项目部设立材料验收组，由项目技术负责人担任组长，质量员、材料员、施工员及专业监理工程师联合组成。验收组对进入常德市鼎城区朝阳路市场、通讯市场（桥南市场）施工区域的所有工程材料、构配件及设备实施分级分类验收。针对本项目6区、2-3-4区、7区同步施工的特点，各施工区段设置独立材料堆放与待检区，验收未完成或不合格材料一律挂设“待检”或“禁用”标识牌，严禁混入施工用料区</w:t>
      </w:r>
    </w:p>
    <w:p>
      <w:r>
        <w:t>验收组依据合同文件、设计图纸、国家标准及本项目专项质量验收标准编制《材料设备进场验收计划》，计划按楼层、区域和专业划分为装饰装修材料、给排水与消防材料、电气安装材料、电梯设备、干挂铝板幕墙专项材料五大类。每类材料明确验收内容、验收标准、取样频次及责任岗位。对于图纸证据已识别到蜂窝铝板、厚赭色铝单板（氟碳喷涂膜厚≥40μm）、化学螺栓和化学胶管等关键材料，一律列入必检清单，进场时逐批核对品牌、规格、质量证明文件，并按规范要求进行见证取样复验</w:t>
      </w:r>
    </w:p>
    <w:p>
      <w:r>
        <w:t>材料设备验收实行“一书一证一单”制度，即每种材料必须具备产品说明书、出厂合格证或型式检验报告、材料进场验收单，资料不全或与设计图纸与工程量清单不一致的，不得卸车入库。针对火灾报警设备、消防阀门、七氟丙烷柜灭火装置、高低压配电设备等涉及消防和电气安全的设备，还需核验国家强制性产品认证证书和消防产品信息网备案信息，确保满足消防验收的前置条件。所有验收过程留存影像记录，质量证明文件和验收记录同步归档，形成可追溯的材料质量档案</w:t>
      </w:r>
    </w:p>
    <w:p>
      <w:pPr>
        <w:pStyle w:val="Heading2"/>
      </w:pPr>
      <w:r>
        <w:t>材料设备进场验收：装饰装修材料专项验收流程与管控要点</w:t>
      </w:r>
    </w:p>
    <w:p>
      <w:r>
        <w:t>本项目装饰装修工程包含6区、2-3-4区、7区的拆除后新建和修缮内容，装饰材料种类多、用量大、进场批次密集，材料验收必须做到批次清、数量核、质量验、资料齐。针对拆除后新装的钢制防火门（含甲级和乙级）、面砖楼地面、面砖墙面、吊顶材料、栏杆等，验收人员对照工程量清单和施工图逐项核对材料品种、规格、颜色、材质和环保性能指标。防火门验收须检查耐火极限检测报告、五金配件质量证明文件，并抽查门扇厚度、门框钢板厚度、填充材料类别，确保耐火完整性符合相应等级要求</w:t>
      </w:r>
    </w:p>
    <w:p>
      <w:r>
        <w:t>吊顶和墙面装饰材料须重点核验燃烧性能和有害物质限量。本项目原图纸已明确部分区域需新做吊顶和墙面饰面，材料进场时需提供阻燃性能检测报告和甲醛释放量检测报告，验收组依据《建筑内部装修设计防火规范》和《室内装饰装修材料有害物质限量》标准判定合格性。装饰石材、瓷砖等天然石材和人造板材，还应检测放射性核素限量，不合格材料不得用于室内装修。每批次材料验收后，材料员登录项目材料管理台账，载明进场日期、批次编号、数量、存放位置和验收结论</w:t>
      </w:r>
    </w:p>
    <w:p>
      <w:r>
        <w:t>干挂铝板幕墙为本项目立面修缮重要分项工程，图纸明确为建设方委托有幕墙设计资质的专业公司另行设计深化。项目部对该分项的材料验收管理采取“深化设计确认先行、材料进场复核后置”模式：专业设计公司完成深化图并出具材料清单后，项目部先核对深化图与建筑外立面修缮施工图的接口及受力体系，再进入材料进场验收程序。蜂窝铝板、铝单板（氟碳喷涂膜厚≥40μm）、钢龙骨、化学螺栓、化学胶管和后置埋件等主辅材，分批次核验铝板牌号、化学成分报告、涂层附着力检测报告、焊接材料质量证明文件和连接件力学性能复试报告。铝板色差控制采用标准色板对比法，每批抽检不少于三块，目视和仪器检测相结合，色差超出合同约定范围的整批退回</w:t>
      </w:r>
    </w:p>
    <w:p>
      <w:pPr>
        <w:pStyle w:val="Heading2"/>
      </w:pPr>
      <w:r>
        <w:t>材料设备进场验收：给排水、消防与电气材料设备进场检验标准</w:t>
      </w:r>
    </w:p>
    <w:p>
      <w:r>
        <w:t>本项目安装工程涵盖消防工程、高低压配电设备维修与改造、二三四七区照明与插座落水管更换、电梯工程和卫生间改造安装部分。给排水管材、管件进场时，验收人员核对管材壁厚、管径、材料牌号和生产标准，检查外观有无裂纹、气泡、色差和变形。UPVC管、PP-R管等塑料管材的维卡软化温度和纵向回缩率须提供法定检测机构出具的型式检验报告，进场后按《建筑给排水及采暖工程施工质量验收规范》组批进行见证取样复验。阀门进场须进行强度试验和严密性试验，试验压力按公称压力的1.5倍和1.1倍执行，每批抽查不少于同规格总数的10%，且不少于一个，试验不合格的阀门全数退场</w:t>
      </w:r>
    </w:p>
    <w:p>
      <w:r>
        <w:t>消防工程材料设备验收为本项目质量控制的重点。火灾报警控制器、感烟探测器、感温探测器、手动报警按钮、消防广播、应急照明控制器和集中电源等设备进场时，必须检查出厂合格证、国家消防电子产品质量监督检验中心出具的检验报告和消防产品认证证书。消火栓箱、消防水带、水枪、接合器、报警阀组和喷淋头等水消防器件，需逐一核对型号、公称压力、出水口径等参数是否满足设计要求。七氟丙烷柜式灭火装置的储存容器、容器阀、喷嘴和驱动装置等组件，须提供气密性试验报告和灭火剂充装记录，并由厂家技术人员进场指导安装</w:t>
      </w:r>
    </w:p>
    <w:p>
      <w:r>
        <w:t>电气材料设备验收同样执行严格的标准。配电柜、控制柜、照明配电箱进场时核验3C认证证书、型式试验报告和出厂检验报告，外观检查柜体钢板厚度、涂层锈蚀情况，内部元器件核对品牌、型号、额定电流、短路分断能力。电线电缆每盘核验线径、绝缘厚度、导体材料（铜芯），并用兆欧表逐盘测试绝缘电阻值。照明灯具、开关插座需提供安全认证和能效标识，LED灯具还应核查光通量、色温和显色指数是否满足设计和《建筑照明设计标准》要求。电梯设备验收则在厂家、监理和项目部三方共同见证下，核对曳引机、控制系统、门机、导轨和安全部件出厂合格证和型式试验报告，并查验制造许可证和安装改造维修许可证，设备开箱后按照装箱清单逐项清点零部件数量，检查加工面和配件有无损伤锈蚀</w:t>
      </w:r>
    </w:p>
    <w:p>
      <w:pPr>
        <w:pStyle w:val="Heading2"/>
      </w:pPr>
      <w:r>
        <w:t>材料设备进场验收：材料复验、见证取样与第三方检测实施</w:t>
      </w:r>
    </w:p>
    <w:p>
      <w:r>
        <w:t>项目部根据《建筑工程施工质量验收统一标准》和各专业验收规范，编制《材料复验与见证取样计划》，计划明确每种材料的取样批量、取样数量、检测项目和见证比例。所有涉及结构安全和重要使用功能的材料均按不低于规范要求的比例实行见证取样，见证取样由项目部取样员在监理工程师旁站监督下完成，样品封存后送至具有相应资质的工程质量检测机构检测。本项目装饰、安装和幕墙等多专业并行施工，试验检测资源提前与检测机构签订委托合同，预留合理的检测周期，确保检测结果不影响施工进度</w:t>
      </w:r>
    </w:p>
    <w:p>
      <w:r>
        <w:t>化学螺栓和化学胶管为干挂铝板幕墙后置埋件系统的关键连接材料，现场采用同条件拉拔试验验证其承载力。拉拔试验由检测机构在监理见证下进行，试验参数按设计荷载的1.5倍确定，试验数量按《混凝土结构后锚固技术规程》规定，不少于后置埋件总数的1‰且不少于3个。拉拔试验合格后，方可进入龙骨焊接和面板安装工序。蜂窝铝板和铝单板的涂层附着力、耐候性和色差由厂家按批次提供检测报告，项目部每批抽检一组送第三方检测复验</w:t>
      </w:r>
    </w:p>
    <w:p>
      <w:r>
        <w:t>防水材料、防火涂料、防火密封胶等特种功能材料进场时，除核验出厂质量证明文件外，每批抽样送检测燃烧性能、耐火极限或防水性能。卫生间改造区域新做防水层所用防水涂料和卷材，须提供不透水性、粘结强度和耐热度检测报告。钢制防火门和防火卷帘用防火膨胀密封条、防火锁等配件一并纳入复验范围。钢材、型钢、钢龙骨等结构用钢材，按炉批号审核质量证明书，并分批抽取试件检测屈服强度、抗拉强度和伸长率。混凝土试块、砂浆试块的留置和检测按《混凝土结构工程施工质量验收规范》《砌体结构工程施工质量验收规范》执行，试块制作在监理见证下完成，养护条件按标准养护和同条件养护分别管理</w:t>
      </w:r>
    </w:p>
    <w:p>
      <w:r>
        <w:t>项目部建立试验检测台账和检测报告管理数据库，所有检测报告扫描上传至项目质量管理平台，项目部技术负责人、质量员和监理工程师均可在线查阅。检测报告出具后，质量员负责核对检测结论与验收标准的符合性，发现不合格项立即启动《不合格品控制程序》，不合格材料一律全数退场，已使用的部分追溯拆除，并由技术负责人组织分析原因制定纠正措施。检测报告的评定结论和处理结果形成专项记录，归入竣工验收资料</w:t>
      </w:r>
    </w:p>
    <w:p>
      <w:pPr>
        <w:pStyle w:val="Heading2"/>
      </w:pPr>
      <w:r>
        <w:t>材料设备进场验收：样板引路制度在修缮改造工程中的专项实施</w:t>
      </w:r>
    </w:p>
    <w:p>
      <w:r>
        <w:t>本项目为既有桥南市场提档升级及配套设施建设，施工期市场仍可能局部运营或邻近营业区域，修缮改造工程的样板引路制度必须结合现场实际情况专项策划。项目部在2-3-4区、6区、7区分别选定典型楼层和典型区域，并在开工前编制《样板引路实施方案》，方案经监理和建设单位审批后执行。样板实施范围覆盖拆除工程、砌体工程、抹灰工程、防水工程、面砖铺贴、吊顶安装、门窗安装、栏杆安装、涂料涂饰、干挂铝板幕墙、消防设施安装、强弱电安装和卫生间整体装修等13类施工内容</w:t>
      </w:r>
    </w:p>
    <w:p>
      <w:r>
        <w:t>每道工序在全面施工前，先完成样板施工并通过联合验收。样板施工材料使用经正式验收合格的同批次材料，施工人员为本标段实际作业班组，施工工艺和机具与大面施工一致，杜绝为“做样板”而另选优等品材料和高水平班组。样板施工完成后，由项目部组织施工班组、技术负责人、质量员和监理工程师共同验收，重点检查观感质量、实测实量数据、构造做法与施工图的一致性、成品保护措施等。对于图纸已识别到的栏杆后置埋件板应置于建筑装饰面层之下、水平间距1.2米一个，以及立柱与埋件满焊等技术要求，样板验收逐一对照验证。验收合格后办理样板确认签字，形成《样板验收记录》和影像资料，未经验收或验收不合格的样板严禁进入大面施工</w:t>
      </w:r>
    </w:p>
    <w:p>
      <w:r>
        <w:t>样板引路实施完毕后，在样板实体旁设置标准化说明展板，展板内容包括样板名称、实施部位、关键工艺参数、验收标准、验收结论和验收人员签名，并注明“本样板作为大面施工和验收的实体参照标准，后续同类施工不得低于本样板质量水平”。对施工作业班组，项目部以样板为示范现场，在样板间或样板区域组织技术交底和质量培训，施工人员通过实体样板直观掌握每道工序的操作要点、控制尺寸和质量底线。大面施工过程中，施工员和质量员随身携带样板影像资料，将大面施工与样板进行持续比对，发现偏差立即纠正，确保样板标准的严格复制</w:t>
      </w:r>
    </w:p>
    <w:p>
      <w:r>
        <w:t>对于干挂铝板幕墙和广告牌等由专业公司设计施工的分项工程，样板引路制度同样适用。专业公司须在深化设计经建设单位和原设计单位确认后，在现场选定建筑物典型立面位置施工不少于三个竖向分格、宽度不小于一个标准跨度的样板段，样板段包含全部构造层次和收边收口节点，经建设、监理、设计和总包联合验收合格后，方可进入大面积安装。幕墙样板段须满做四性试验（气密性、水密性、抗风压性、平面内变形性能），检测报告合格方能作为验收依据</w:t>
      </w:r>
    </w:p>
    <w:p>
      <w:pPr>
        <w:pStyle w:val="Heading2"/>
      </w:pPr>
      <w:r>
        <w:t>材料设备进场验收：实测实量控制体系与修缮建筑数据采集</w:t>
      </w:r>
    </w:p>
    <w:p>
      <w:r>
        <w:t>本项目为既有建筑修缮改造，实测实量不仅用于控制新建部分的施工精度，更应首先施测既有结构的现状数据，并与设计图比对确认后方可施工。项目部在进场后一周内完成各施工区域的结构现状实测，内容包括柱网轴线间距、楼层净高、墙体垂直度、楼板平整度、结构构件截面尺寸、预留洞口位置等。实测数据汇总形成《既有结构现状实测报告》，与施工图标注数值逐一比对，发现偏差超出设计和规范允许范围的部位，提交设计和监理单位确认处理方案后方可进入后续工序</w:t>
      </w:r>
    </w:p>
    <w:p>
      <w:r>
        <w:t>大面施工过程中的实测实量按班组自检、施工员复测、质量员专检三级开展，量化指标覆盖砌体平整度和垂直度、抹灰层垂直平整和阴阳角方正、面砖接缝高低差和垂直平整度、涂料平整度和光泽度、吊顶水平度和板缝平整度、门窗安装对角线和垂直度、栏杆垂直度和间距等。测量工具使用激光测距仪、靠尺、塞尺、水平尺、激光标线仪和钢卷尺，所有量具在使用前送计量检定机构校准，确保测量数据有效。实测数据按楼层和轴线位置记录在《实测实量记录表》中，记录表格式事先报监理审核批准</w:t>
      </w:r>
    </w:p>
    <w:p>
      <w:r>
        <w:t>消防管道和电气线槽安装的定位精度实测同步开展，消火栓栓口中心距地高度、喷淋头平面位置与吊顶开口同心度、烟感探测器距墙和距送风口距离等关键尺寸，逐一实测并标注在安装定位图中。各类管道的坡度、支吊架间距也纳入实测内容，偏差超出规范容许范围的须拆除重装，不得通过垫块等临时措施调整。电梯井道净空尺寸、门洞垂直度、导轨支架间距实测在土建移交安装前完成，数据经土建和安装单位共同签字确认，作为井道验收和电梯安装的基准</w:t>
      </w:r>
    </w:p>
    <w:p>
      <w:r>
        <w:t>每个施工区段完成一个月施工后，项目部对实测实量数据进行统计分析，计算合格率和数据分析曲线。对于合格率低于90%或数据波动异常的工序，质量员和技术负责人组织专项分析，查找原因并调整施工方法或加强过程监督。实测实量分析报告上报项目技术负责人和监理工程师，作为过程质量管控改进和下月质量预控重点的依据</w:t>
      </w:r>
    </w:p>
    <w:p>
      <w:pPr>
        <w:pStyle w:val="Heading2"/>
      </w:pPr>
      <w:r>
        <w:t>材料设备进场验收：质量整改闭环与验收</w:t>
      </w:r>
    </w:p>
    <w:p>
      <w:r>
        <w:t>材料设备验收、样板验收和实测实量过程中发现的质量问题和偏差，项目部统一纳入质量整改销项管理平台，实行“发现-登记-分析-整改-复验-销项”闭环控制。问题整改通知单载明问题部位、问题描述、整改要求、整改时限和责任人，并在现场粘贴同编号的标识贴，施工班组整改完成后提交复验申请，质量员和监理工程师联合复验确认，复验合格方可销项并撤除标识贴。凡涉及材料退场或拆除返工的整改项，项目部留存整改前、整改中和整改后的影像资料，连同复验记录一并归档</w:t>
      </w:r>
    </w:p>
    <w:p>
      <w:r>
        <w:t>隐蔽工程验收与材料设备验收记录、试验检测报告和实测实量数据形成联动归档机制。每一隐蔽部位验收前，质量员汇总该部位涉及的材料合格证明和复验报告、施工记录、实测实量结果和自检互检记录，以全套资料作为监理工程师验收的基础。隐蔽验收记录使用现行统一标准文本格式，验收内容逐项填写，验收结论明确，建设、监理和施工各方签字盖章齐全。地下管沟、屋面防水层、幕墙后置埋件、电气线路暗敷等部位隐蔽验收时，施工单位现场拍摄不少于三张不同角度的照片，作为隐蔽验收记录的附件</w:t>
      </w:r>
    </w:p>
    <w:p>
      <w:r>
        <w:t>项目部编制《质量资料归档目录》，涵盖原材料合格证和检测报告、进场验收记录、复验报告、见证取样台账、样板验收记录、工序交接检查记录、隐蔽工程验收记录、实测实量记录、分项工程验收记录、质量整改通知单和复验记录等十类文件。归档文件统一编号，资料员按月归集并检查资料完整性和签章有效性，缺失或签章不全的资料列入当月补正清单限期补齐。竣工前三个月，项目部组织竣工资料预验收，质量资料按档案馆移交标准整理组卷，确保竣工验收和移交一次通过。质量资料的规范归档不仅满足合同和规范要求，更为桥南市场今后的运行维护提供完整的建筑质量档案</w:t>
      </w:r>
    </w:p>
    <w:p>
      <w:pPr>
        <w:pStyle w:val="Heading2"/>
      </w:pPr>
      <w:r>
        <w:t>工序质量控制与试验检测：工序质量控制总体策划与分级控制</w:t>
      </w:r>
    </w:p>
    <w:p>
      <w:r>
        <w:t>根据本工程为鼎城区新型消费聚集区提档升级及配套设施建设项目（一期）的特点，投标人将工序质量控制分为三个等级：一般工序、关键工序和特殊过程。一般工序执行班组自检、质量员巡检、工序交接检的常规控制流程；关键工序增设技术负责人旁站、质量工程师全程跟踪并留存影像资料；特殊过程如干挂铝板幕墙预埋件安装、屋面防水层施工、消防管道焊接等，必须在作业前完成专项方案交底和人员资格核定，过程参数记录经监理签认后方可进入下一道工序。所有工序质量控制与试验检测的资源投入、人员分工和检查频次，按本质量管理体系与措施章节已载明的质量目标分解表和责任矩阵执行，本分层不再重复展开</w:t>
      </w:r>
    </w:p>
    <w:p>
      <w:r>
        <w:t>根据本项目涉及的二、三、四、六、七区装饰修缮、给排水与消防改造、高低压配电设备维修等多专业并行施工的实际，同一施工段内不同专业之间的工序交接质量验收被列为控制重点。凡涉及装修面层施工前的机电管道打压试验、吊顶封板前的隐蔽管线检查、栏杆后置埋件安装前的结构基面验收等专业衔接节点，必须由总承包项目技术负责人组织相关专业工长联合验收，形成《工序交接检查记录》，双方签字确认后方可移交作业面，严禁未经验收或验收不合格即强行覆盖。该专业衔接工序的质量控制职责和验收标准已在同章“三检制度与样板引路”分层中明确，本分层不再另列三检制度运行规则注释，只在此基础上补充工序交接验收的专项控制要求</w:t>
      </w:r>
    </w:p>
    <w:p>
      <w:r>
        <w:t>针对图纸证据中明确的干挂铝板幕墙分项工程由建设方委托具备幕墙设计资质的专业公司另行设计、广告牌工程另行委托设计与安装的实际情况，工序质量控制实行“主承包总控＋专业分包自控＋监理平行检验”的双层管控模式。总承包项目部对专业分包的工序质量控制负总责，重点把控分包方案审批、样板验收、过程旁站和成品保护四个关口；专业分包单位必须按总承包批复的质量计划自行完成工序自检与报验，关键节点邀请总包和监理共同验收。对幕墙预埋件、龙骨焊接、面板安装等关键工序的试验检测和隐蔽验收，由总包试验室按统一见证取样制度抽查送检，确保专业深化设计成果与现场施工质量形成闭环验证。上述总承包与专业分包的接口管控机制与同章“质量目标与评分响应”分层的责任分解形成连接，本分层只深化工序层面的协同验收和试验检测补强措施</w:t>
      </w:r>
    </w:p>
    <w:p>
      <w:pPr>
        <w:pStyle w:val="Heading2"/>
      </w:pPr>
      <w:r>
        <w:t>工序质量控制与试验检测：干挂铝板幕墙与装饰构件工序质量专项控制</w:t>
      </w:r>
    </w:p>
    <w:p>
      <w:r/>
      <w:r>
        <w:t>根据图纸“桥南市场_二_四区立面修缮建筑施工图2026-0430_t7(1).dwg”中出现的“厚赭色铝单板，氟碳喷涂（膜厚≥40μm）”以及“立柱与埋件满焊（周围）”等构造要求，干挂铝板幕墙工序质量控制划分为预埋件与后置埋件复核、龙骨体系安装、面板安装与调平、密封胶施工四个核心环节。后置埋件化学螺栓的钻孔、清孔、注胶和植入全过程由质量员旁站监督，钻孔深度和垂直度按专项方案控制值执行逐孔检查，注胶前采用压缩空气清孔不少于两次，化学胶管型号和有效期内使用凭证须现场核验并拍照存档。埋件位置偏差采用全站仪逐点校核，水平间距按图纸技术复核值控制，偏差超出允许值时不得采用强行焊接纠偏，必须拆除重新植筋复验。上述测量复核与记录要求纳入本章“隐蔽验收计划表”进行追踪管理，不在此处重列表格</w:t>
      </w:r>
    </w:p>
    <w:p>
      <w:r>
        <w:t>龙骨体系安装前，对进场立柱钢材和横梁型材进行规格、壁厚、表面防腐层的逐件目检和抽样实测，核对质保书与图纸材料表的一致性。焊接工序实施焊工首件确认制度，同一规格焊缝类型的第一条焊缝完成后，由技术负责人、质量工程师和监理共同检查焊缝外观成型质量、焊脚尺寸和探伤结果，符合要求的焊工方可批量施焊。图纸注明的“立柱与埋件满焊（周围）”必须保证全周连续施焊，不得出现漏焊、咬边和未熔合缺陷，焊接完成后24小时内进行焊渣清除和防锈涂装，每100条焊缝随机抽检不少于10条进行渗透探伤，探伤比例和合格标准按经审批的焊接工艺评定确定。防锈涂层干膜厚度采用涂层测厚仪在焊缝及热影响区随机检测，每层龙骨抽测点不少于5个，数据纳入分项工程质量验收记录</w:t>
      </w:r>
    </w:p>
    <w:p>
      <w:r>
        <w:t>铝单板面板安装前进行运抵批次色差比对和膜厚抽检，氟碳喷涂膜厚采用涡流测厚仪每批抽查不少于3块，每块测量5个点取平均值，实测值不得低于图纸要求的40μm且无低于设计值80%的单点数据。面板分格缝宽度采用塞尺和钢板尺配合检查，每幅幕墙检查点不少于10处，分格缝最大偏差按批准的幕墙专项方案中的背衬设计值控制。密封胶施工执行打胶令制度，打胶前必须确认基材表面清洁度经双面粘贴剥离试验合格，环境温度低于5℃或相对湿度大于85%时暂停施胶，胶缝宽度和厚度按设计深宽比执行，并在施胶后24小时内采取防雨和防碰撞保护措施。密封胶与基材粘结强度检测每500m胶缝抽取不少于1组试件进行剥离试验，不合格胶缝必须整段切除重打并复验。幕墙整体淋水试验按每个立面不少于3处喷淋点连续喷淋15分钟，室内观察不得有渗漏痕迹，试验记录附影像资料报监理签认</w:t>
      </w:r>
    </w:p>
    <w:p>
      <w:pPr>
        <w:pStyle w:val="Heading2"/>
      </w:pPr>
      <w:r>
        <w:t>工序质量控制与试验检测：修缮拆除与结构基面处理工序质量控制</w:t>
      </w:r>
    </w:p>
    <w:p>
      <w:r>
        <w:t>本工程修缮改造面积涉及多区多层，拆除工程量和拆除脚手架施工在工程量清单中已列明拆除栏杆、防火卷帘、砖墙、吊顶等多项内容。拆除工序质量控制不以“拆得快”为目标，而以“保安全、保基面、保后续工序质量”为原则。各施工段拆除作业前，由项目技术负责人组织施工员、安全员和质量员对拆除范围和保留结构界面进行联合交底，采用喷漆标识清晰的拆除边界和保留边界，严禁随意扩大拆除范围。对拆除后需保留的结构构件、预留预埋管线及设备基础，必须逐项核对清单预留项目，拆除过程中派专人看护，发现松动、偏移或损伤立即暂停并报项目技术负责人处置，修复或加固方案必须经设计确认后方可实施，所有修复记录归入隐蔽验收资料</w:t>
      </w:r>
    </w:p>
    <w:p>
      <w:r>
        <w:t>拆除完成后转入结构基面处理工序。对清单中的“拆除原墙面砂浆粉刷层及墙漆”后的砌体墙面、“拆除原面砖楼地面”后的混凝土板面以及“原有屋面”铲除原有防水层后的找平层表面，均须按分区分批报验基面质量。基面验收标准包括平整度、坚实度、清洁度和含水率四项指标，平整度采用2m靠尺和塞尺检查，每检验批抽查不少于3处，每处测量十字和对角线方向5个读数取最大值；坚实度采用小锤敲击和目测结合，不得有空鼓、起壳和松散区域；清洁度要求无浮灰、油污和松动颗粒；含水率按后续工序要求采用含水率测定仪抽查，防水层和涂抹类面层施工前基层含水率不得大于相应产品说明书限值。基面质量不合格的，责令整改班组整改直至符合标准，并加倍抽检频次，验收记录作为分项工程开工条件确认的前置资料</w:t>
      </w:r>
    </w:p>
    <w:p>
      <w:r>
        <w:t>针对图纸“桥南市场_AA二_三_四_七区-审图修改_t7.dwg”中多个修缮平面图所反映的商铺界面与原有结构界面交错复杂的现状，结构基面处理过程中发现的既有结构裂缝、渗漏痕迹和预埋件锈蚀问题实行“一患一档”管理。每条裂缝和渗漏点的位置、长度、宽度、渗水状态在现场标识并在竣工平面图上标注，裂缝宽度大于0.3mm或存在贯穿性渗漏的，必须先由检测机构确定原因和处理方案，处理完成并经二次验收合格后方可转入装修面层施工。结构修复和防渗堵漏工序隐蔽验收记录须附处理前、处理中、处理后对比照片，由质量工程师逐档核对闭合后签章归档</w:t>
      </w:r>
    </w:p>
    <w:p>
      <w:pPr>
        <w:pStyle w:val="Heading2"/>
      </w:pPr>
      <w:r>
        <w:t>工序质量控制与试验检测：试验检测计划管理与见证取样实施</w:t>
      </w:r>
    </w:p>
    <w:p>
      <w:r>
        <w:t>本项目试验检测覆盖材料进场复验、工艺试验、现场实体检测和系统调试检验四大类别。进场材料复验项目依据工程量清单对应的材料种类和国家现行标准确定检验批量和必检参数，重点材料包括装饰部分的蜂窝铝板、铝单板、钢板、防火门、化学锚栓化学胶管，安装部分的消防管材、阀门、电缆、配电柜、应急照明灯具等。各类材料检测项目、取样频次、见证要求和判定标准已在“试验检测计划表”中分解至分部分项工程级别的材料批次和检测参数组合，本分层只阐述实施层面的流程控制和技术要求，不重复该计划表本体内容。所有检测任务委托具备省级以上计量认证资质的第三方检测机构承担，检测机构资质证书、检测人员资格和检测设备校准证书在进场前报监理机构核验备案</w:t>
      </w:r>
    </w:p>
    <w:p>
      <w:r>
        <w:t>见证取样实行“取样人与见证人同时在场、三方封样、唯一性标识”制度。取样前，由项目试验员填写《见证取样送检单》，注明工程名称、取样部位、材料名称、规格、批号、代表数量、取样日期和检测参数，由施工项目技术负责人签字确认，监理工程师或建设单位代表担任见证人并签字。样品采用专用样品袋或密封容器封装，封条上加盖施工单位和监理单位公章，样品标识码与见证取样送检单编码一致，确保从取样、封样、运输到检测委托全过程的可追溯性。任何人不得提前通知检测机构样品来源，不得干预检测数据和判定结论。检测报告返回后，由项目试验员、专业工长和质量工程师三方会签，判定合格的方可放行使用或转序；不合格的立即标识隔离，发起不合格品评审和退场处置记录</w:t>
      </w:r>
    </w:p>
    <w:p>
      <w:r>
        <w:t>现场实体检测是验证工序质量和材料性能在真实工况下发挥效果的核心补充手段。本项目重点实施的现场实体检测项目包括：幕墙后置埋件化学锚栓现场拉拔试验、铝板幕墙淋水试验、防水层蓄水或淋水试验、消防管道压力试验、配电回路绝缘电阻和接地电阻测试、卫生间改造后的蓄水试验、栏杆后置埋件抗拉拔试验等。现场拉拔试验抽检数量按同类构件总数的5‰且不少于3处执行，最大试验荷载取设计值的1.5倍且不超过锚栓材料屈服强度的0.9倍，试验过程中位移—荷载曲线出现突然滑移或持荷不稳定时判定为不合格，须扩大抽检至该批构件的3倍数量以确定缺陷范围，不合格构件一律采取补强或重新植筋处理，处理完成后重新抽检至全部合格。所有现场实体检测数据同步录入项目质量管理系统，纳入分项工程验收依据，系统调试检验如消防报警联动、应急照明切换、电梯运行等则按专业调试方案和规范配套表格记录，报告附签认页归档</w:t>
      </w:r>
    </w:p>
    <w:p>
      <w:pPr>
        <w:pStyle w:val="Heading2"/>
      </w:pPr>
      <w:r>
        <w:t>工序质量控制与试验检测：实测实量体系与修缮改造工程数据管控</w:t>
      </w:r>
    </w:p>
    <w:p>
      <w:r>
        <w:t>本工程实测实量区别于新建工程常规的轴线、层高、构件截面尺寸测量，其核心目标是保证修缮改造界面与既有结构的空间相容性以及装饰面层的几何品质。实测实量工作按三个阶段部署：施工前原体现状测量、施工过程定位与平整度垂直度检查、完工后面层几何尺寸复核。原体现状测量阶段，对各区各层需要保留利用的结构轴线、柱网、墙体和设备管线位置进行坐标采集和偏差评估，形成《原体现状测量成果图》，该成果作为深化设计复核和施工放样依据，并作为变更洽商和结算的基础资料。所有现状测量数据须经施工、监理和建设单位三方现场签字确认，一旦完成确认即锁定为基准，后续施工放样偏差均以此为参照判断是否可接受</w:t>
      </w:r>
    </w:p>
    <w:p>
      <w:r>
        <w:t>施工过程实测实量聚焦装饰装修分项工程的关键控制参数。墙面（含铝板幕墙、涂料墙面、瓷砖墙面）垂直度采用2m垂直度靠尺测量，表面平整度采用2m靠尺加楔形塞尺测量，每检验批测量点按墙面面积均匀分布且不少于5个测点；地面（含地砖地面、环氧地面、水泥基自流平）标高采用水准仪网格测量，平整度采用2m靠尺检查；栏杆和栏板扶手的高度、栏杆立柱间距、水平杆件直线度采用钢卷尺和拉线配合测量，栏杆后置埋件水平间距图纸明文为1.2米一个，现场逐件实测并记录，偏差超过±15mm时报技术负责人判断是否影响结构连接可靠性和建筑观感；门洞口尺寸偏差和方正度采用卷尺和直角尺量测，每层每种门型抽检不少于30%且不少于3樘，作为门扇定尺下单的前置确认数据。上述实测数据必须在当日录入项目实测实量统计表并上传至项目管理信息平台，数据异常时立即启动原因分析和纠偏措施，严禁为追求数据合格率而篡改测点或遗漏实测</w:t>
      </w:r>
    </w:p>
    <w:p>
      <w:r>
        <w:t>完工后面层几何尺寸复核重点核查商铺分隔界面、消防通道净宽、无障碍设施尺寸、疏散标志位置等涉及使用功能和安全疏散的参数。根据图纸中“原有商铺范围”“消防通道”等标识信息，完工后商铺分隔墙体位置相对于现状测量基准线的偏差不得大于10mm，消防通道最小净宽不得小于图纸标示宽度且任何点均不得小于该值，残疾人席位和通道的尺寸偏差按相关无障碍设计规范正偏差控制。以上复核成果形成《完工实测实量报告》，经施工项目技术负责人、监理和建设单位代表签认，作为竣工验收资料组成部分提交。所有实测实量用仪器设备包括全站仪、水准仪、靠尺、卷尺、涂层测厚仪、拉拔仪等均按周期送计量检定部门校准，校准证书在有效期内方可投入使用，现场粘贴合格标识并建立《计量器具台帐》动态管理</w:t>
      </w:r>
    </w:p>
    <w:p>
      <w:pPr>
        <w:pStyle w:val="Heading2"/>
      </w:pPr>
      <w:r>
        <w:t>工序质量控制与试验检测：隐蔽工程验收组织与影像资料归档</w:t>
      </w:r>
    </w:p>
    <w:p>
      <w:r>
        <w:t>本修缮改造工程的隐蔽验收覆盖结构基面处理、防水层施工、各类预埋件和锚栓安装、幕墙龙骨和连接件、吊顶内管线、消防管道与电气暗配管、保温层敷设、卫生间填充层和防水层等全专业内容。隐蔽工程验收计划表已在同章表格体系中列出各隐蔽部位的验收内容、报验资料、参加单位和整改闭环要求，本分层在此基础上重点规定验收组织程序、影像资料标准和不合格处置流程。隐蔽工程验收由施工项目技术负责人组织，提前24小时书面通知监理工程师和建设单位项目负责人，涉及设计变更或与设计图纸一致性问题时邀请设计单位参加。验收程序按照“施工班组自检合格→质量员复检合格→技术负责人内部签认→报监理验收→签署隐蔽工程验收记录”五步执行，内部三道检查不合格的不得发出监理通知，一经发出不得在监理验收前进行覆盖</w:t>
      </w:r>
    </w:p>
    <w:p>
      <w:r>
        <w:t>隐蔽验收影像资料实行“一验一档、分级保存”制度。隐蔽部位验收过程必须采用带日期地点水印的工程相机拍摄，验收部位全景照片不少于2张，细部节点照片不少于2张，关键尺寸量测过程照片不少于2张，照片分辨率不低于800万像素。幕墙龙骨焊缝、后置埋件锚栓、防水层搭接收头、管道保温接口等关键节点必须加拍特写和手写标识牌对照照片，标识牌写明工程名称、验收部位、验收日期和检查结论。验收影像资料在验收当日整理归档，采用“日期＋隐蔽部位＋验收类型”规则命名和文件夹归档，同时刻录备份光盘交资料室保管，竣工后随技术档案移交建设单位。隐蔽验收记录中的签章和结论不得存在空白或模糊表述，结论必须明确“符合要求，同意隐蔽”或“不符合要求，整改后重新报验”，不得使用“基本符合”“基本同意”等不规范结论用语</w:t>
      </w:r>
    </w:p>
    <w:p>
      <w:r>
        <w:t>隐蔽验收不合格的处置严格执行“即停即改、闭环复查、不得过夜”的原则。一次验收不合格的，由验收组现场形成《隐蔽工程验收不合格处置记录》，明确不合格事实、处理意见和整改时限，整改班组在技术负责人和质量员监督下按方案整改。整改完成后由技术负责人组织原参加验收人员重新验收，并在原处置记录上补充复验结论。同一隐蔽部位两次验收仍不合格的，升级由项目经理主持原因分析会，形成质量攻关方案，必要时委托第三方检测确认，分析报告和处置方案报公司级质量管理部门备案，并在项目部质量例会上通报作为同类工序预防交底。各隐蔽部位经最终验收合格的验收记录、影像资料、试验报告和材料证明等形成完整的隐蔽工程档案分册，按单位工程和施工段归档至竣工资料管理体系</w:t>
      </w:r>
    </w:p>
    <w:p>
      <w:pPr>
        <w:pStyle w:val="Heading2"/>
      </w:pPr>
      <w:r>
        <w:t>工序质量控制与试验检测：质量通病防治工序化措施与试验检测联动</w:t>
      </w:r>
    </w:p>
    <w:p>
      <w:r>
        <w:t>本工程针对房屋修缮改造和商业市场项目中的典型质量通病，将防治措施嵌入到各工序质量控制点和试验检测计划中，形成“工前预防—过程检测—工后验证”三位一体的联动机制。拆除与结构基面处理阶段的通病防治聚焦于“新旧界面粘结脱层、裂缝反射和渗漏迁移”。所有新旧混凝土或砂浆界面在涂抹或贴砖前，必须进行界面凿毛、高压水冲净和界面剂涂刷三道工序，凿毛深度和界面剂涂刷覆盖率达到规定比例后报验，界面剂固化时间内不得上人踩踏。裂缝修补采用低压注浆法或开槽填塞法，注浆压力、浆液配合比和填塞材料品种按裂缝宽度分级选用。防水层施工前，先对基层裂缝修补效果做24小时蓄水或淋水预检，预检无渗漏方可铺贴防水层，预检不合格的返修点必须扩大检查范围至周边一倍区域，防止漏检裂缝在外力扰动下扩展反射</w:t>
      </w:r>
    </w:p>
    <w:p>
      <w:r>
        <w:t>铝板幕墙和金属构件防腐防锈是室外装饰工程的通病治理核心。图纸“桥南市场_二_四区立面修缮建筑施工图2026-0430_t7(1).dwg”中明确“七、构件防锈防腐”为专条施工注意事项，现场据此编制《构件防锈防腐分项施工质量标准》，对钢材切割断面、焊接热影响区、螺栓连接副、与混凝土或砂浆接触面的防腐处理作出详细规定。切割断面在24小时内须打磨后涂刷防锈底漆，焊缝区除锈等级达到St2.5级以上，螺栓接头采用镀锌或达克罗涂层，与混凝土或砂浆接触的非不锈钢构件加设三元乙丙或聚氨酯防腐垫片。防锈涂层施工后在涂层表面采用划格法或拉拔法进行附着力检测，每500m²抽检一组，附着力不合格的整片铲除重新除锈涂装，不得通过局部修补掩盖系统性缺陷。现场建立《构件防锈防腐施工台账》，按构件编号记录除锈等级、涂装道次、间隔时间和检测数据，并在竣工验收后移交建设单位作为运维期间补漆维护的基准资料</w:t>
      </w:r>
    </w:p>
    <w:p>
      <w:r>
        <w:t>卫生间渗漏和设备管道渗漏是本建筑改造工程的严重质量通病，必须通过严格的工序试验检测加以防控。卫生间改造涉及的排水管道安装完成后，在封闭找平层前进行灌水试验，灌水高度不低于地面清扫口上缘或蹲便器溢流孔，保持24小时液面无明显下降且各接口无渗漏为合格。卫生间防水层施工完成后进行不少于48小时蓄水试验，蓄水深度不小于20mm，最低点为面层完成后室内地坪最低点，试验期间每隔6小时检查一次水位线并查看下层天花板对应部位有无湿迹。防水层蓄水试验不合格的，必须查明渗漏路径和原因，严禁在渗漏未根除的情况下用堵漏王等临时材料简单封堵后直接贴砖。消防管道、给水管道分别按设计压力的1.5倍和1.1倍压力进行强度试验和严密性试验，阀门逐个进行壳体强度试验和密封试验，试验介质、试验压力、稳压时间和允许压降严格按规范执行，不合格阀门整批退场更换并经复验合格后方可安装。所有管道和阀门试验记录附压力表检定证书和试验过程照片，列为质量整改销项闭环的闭合条件</w:t>
      </w:r>
    </w:p>
    <w:p>
      <w:pPr>
        <w:pStyle w:val="Heading2"/>
      </w:pPr>
      <w:r>
        <w:t>隐蔽验收、整改闭环与质量资料：隐蔽工程验收组织架构与责任体系</w:t>
      </w:r>
    </w:p>
    <w:p>
      <w:r>
        <w:t>本工程隐蔽验收实行“班组自检—项目部复检—监理（建设）单位终检”三级管控体系，项目部成立隐蔽验收专项小组，由技术负责人担任组长，质量员、施工员、资料员及相关分包单位技术负责人为成员。专项小组负责隐蔽验收计划编制、验收条件确认、过程影像采集、验收记录签认及问题整改销项的全流程管理，确保每道隐蔽工序在覆盖前均完成规定程序的验收</w:t>
      </w:r>
    </w:p>
    <w:p>
      <w:r>
        <w:t>结合本工程改造修缮特点，涉及隐蔽验收的主要工序包括：拆除后结构基面处理、新增钢结构焊接节点、栏杆后置埋件安装、干挂铝板幕墙龙骨体系、卫生间防水层施工、原有屋面修缮基层处理、消防管道暗敷及保温、电气暗配管及接线盒安装等。上述工序在施工前由技术负责人组织图纸会审，根据图纸中“立柱与埋件满焊（周围）”“栏杆后置埋件板应置于建筑装饰面层之下,水平间距1.2米一个”等构造要求，逐项编制隐蔽验收检验批划分方案，明确每个检验批的验收内容、验收标准和参加单位，报监理单位审批后作为验收依据</w:t>
      </w:r>
    </w:p>
    <w:p>
      <w:r>
        <w:t>隐蔽验收执行“一部位一档案”制度，每个隐蔽部位验收完毕后48小时内完成验收记录签认、影像资料归档和验收台账更新。验收记录采用省统表格式，验收结论由监理工程师签署，未经签认的隐蔽工程严禁进入下道工序。对于干挂铝板幕墙分项工程中建设方另行委托专业公司设计施工的部分，项目部在隐蔽验收阶段重点对预埋件、后置埋件及龙骨连接节点进行独立的复核性验收，形成专项隐蔽记录，确保与后续面板安装分界的质量责任清晰可追溯</w:t>
      </w:r>
    </w:p>
    <w:p>
      <w:pPr>
        <w:pStyle w:val="Heading2"/>
      </w:pPr>
      <w:r>
        <w:t>隐蔽验收、整改闭环与质量资料：隐蔽工程验收计划与关键控制点</w:t>
      </w:r>
    </w:p>
    <w:p>
      <w:r>
        <w:t>根据本工程各专业施工内容，隐蔽验收划分为结构修缮类、防水保温类、安装预埋类、幕墙装饰类四大类，按施工流水段编制《隐蔽工程验收计划表》。结构修缮类涵盖拆除后混凝土基面修补、新增钢结构焊缝、后置埋件锚固等；防水保温类涵盖卫生间地面及墙面防水层、原有屋面修缮防水层、管道穿墙（板）封堵等；安装预埋类涵盖消防管道暗敷、电气配管、防雷接地装置、电梯井道预埋件等；幕墙装饰类涵盖龙骨焊接、防火层封堵、保温层铺设等</w:t>
      </w:r>
    </w:p>
    <w:p>
      <w:r>
        <w:t>每类隐蔽验收设置关键控制点。结构修缮类控制点包括：化学螺栓规格与化学胶管型号是否符合图纸及厂家安装说明、埋件拉拔试验是否达到设计要求、焊缝无损检测比例及合格等级。防水保温类控制点包括：防水涂料涂刷遍数与厚度、附加层设置位置和宽度、蓄水试验时间和渗漏检查结果。安装预埋类控制点包括：管道打压或灌水试验合格后再包覆保温、暗配管接头密封性、接地电阻测试值。所有控制点在隐蔽验收前由项目部质量员逐项核验，确认合格后方可申请监理验收</w:t>
      </w:r>
    </w:p>
    <w:p>
      <w:r>
        <w:t>验收程序的执行实行“通知—验收—签认—归档”四步闭环。施工班组完成自检并填写《隐蔽工程自检记录》后，由项目部向监理单位提交《隐蔽工程报验申请表》，至少提前24小时通知。验收时施工员、质量员、监理工程师共同到场，按照验收计划逐项检查并留存过程影像，影像资料须清晰反映验收部位、检查动作和测量数据。验收合格当场签署《隐蔽工程验收记录》，不合格的当场签发《质量整改通知单》，整改完成后重新报验，不得未经整改直接进入下道工序，也不得仅口头整改而无书面复验记录</w:t>
      </w:r>
    </w:p>
    <w:p>
      <w:pPr>
        <w:pStyle w:val="Heading2"/>
      </w:pPr>
      <w:r>
        <w:t>隐蔽验收、整改闭环与质量资料：试验检测管理与见证取样制度</w:t>
      </w:r>
    </w:p>
    <w:p>
      <w:r>
        <w:t>本项目在项目经理部设置专职试验员岗位，负责编制《试验检测总计划》和分部分项试验检测方案，统筹管理进场材料复试、施工过程试验和实体检测三类检测工作。试验员根据工程量清单中列明的材料品种和施工工序编制见证取样清单，计划编制完成后报送监理单位审批，经批准的计划作为现场试验工作的执行依据，实施过程中根据实际进场批次和施工进度动态调整</w:t>
      </w:r>
    </w:p>
    <w:p>
      <w:r>
        <w:t>进场材料复试覆盖范围包括：钢结构用钢材力学性能及化学成分复试、化学锚栓及膨胀螺栓拉拔试验、防水材料物理性能检测、铝单板氟碳喷涂膜厚检测、防火门耐火性能核查、电线电缆导体电阻及绝缘电阻检测、消防管材与阀门试压等。对于图纸中“厚赭色铝单板，氟碳喷涂（膜厚≥40μm）”等明确指标要求，项目部在首批材料进场时即组织涂层膜厚检测，并留存检测报告和样品实物，后续每批次按同一厂家、同一规格实施抽检</w:t>
      </w:r>
    </w:p>
    <w:p>
      <w:r>
        <w:t>施工过程试验重点安排：卫生间蓄水试验和淋水试验、管道强度和严密性试验、消防系统联动试压冲洗、电气绝缘电阻测试和接地电阻测试、栏杆后置埋件抗拉拔承载力试验、幕墙龙骨焊缝超声波或磁粉探伤。检测方法、抽样数量和合格判定标准依据现行国家标准执行，见证取样由取样员在监理工程师见证下实施，样品封存后送有资质的检测机构试验，试验报告及时归档编号，检测结果不合格的材料或工序一律按“退场—重新选材—重新报验”程序处理，不得让步使用或隐蔽</w:t>
      </w:r>
    </w:p>
    <w:p>
      <w:r>
        <w:t>试验检测资料实行统一编号管理，每份试验报告须在收到后24小时内由试验员核对报告结论和数据完整性，确认无误后登录试验台账，按分部工程归档。试验台账按月汇总报送项目技术负责人和监理单位审查，凡试验报告未出具或检测不合格且未完成整改的，对应分部分项工程不得组织验收，也不得进入后续施工阶段。该控制标准在本项目施工全过程严格执行，确保所有隐蔽和半成品的可验证质量状态</w:t>
      </w:r>
    </w:p>
    <w:p>
      <w:pPr>
        <w:pStyle w:val="Heading2"/>
      </w:pPr>
      <w:r>
        <w:t>隐蔽验收、整改闭环与质量资料：实测实量工作体系与数据运用</w:t>
      </w:r>
    </w:p>
    <w:p>
      <w:r>
        <w:t>本工程在质量管理中同步建立实测实量体系，覆盖装饰装修、钢结构、防水层厚度、安装偏差等分项工程。项目部质量员兼任实测实量专员，采用靠尺、垂准仪、激光测距仪、涂层测厚仪和数字回弹仪等工具，对关键分项工程的关键允许偏差项目实施独立测量和数据采集。测量频次按“每道工序完工后覆盖前”执行，形成测量原始记录，数据不得涂改，电子记录与纸质记录同步保存</w:t>
      </w:r>
    </w:p>
    <w:p>
      <w:r>
        <w:t>实测实量项目清单根据各分项工程特点编制。装饰装修部分重点测量：墙面垂直度、平整度，地面找平层标高和平整度，门窗洞口尺寸偏差，吊顶水平度，栏杆后置埋件水平间距（设计水平间距1.2米一个，实测按相邻埋件中心距检测）；幕墙龙骨部分重点测量：立柱垂直度、横梁水平度、焊缝外观尺寸、埋件中心位置偏差；防水层部分重点测量：涂层厚度、附加层宽度、卷材搭接宽度；安装工程部分重点测量：管道坡度、管道支架间距、电气接线盒标高、消防喷头安装位置偏差</w:t>
      </w:r>
    </w:p>
    <w:p>
      <w:r>
        <w:t>实测数据每周汇总录入质量管理台账，项目部技术负责人主持数据分析会，对同一分项工程同一检测项目的偏差趋势进行统计。若发现连续三个测点接近允许偏差上限，立即按“技术进步分析—施工方法调整—加强过程监测—重新实测验证”的程序启动专项改进。改进措施必须形成书面记录，内容包括问题发现、原因分析、整改措施、责任人、完成时限和复测结果，在该分项工程质量评定完成前闭环归档，后续相同工序施工前进行针对性技术交底</w:t>
      </w:r>
    </w:p>
    <w:p>
      <w:r>
        <w:t>实测实量结果同时作为班组质量评价和样板引路成效验证的重要依据。未达到实测允差的班组工序质量等级评定不得评为优良，需要重新组织技术交底和实操考核后方可复工。实测数据优良率达到不低于95%的工序，方可在样板引路审核中予以正面评价并推广实施，确保实测实量不仅服务于验收环节，更前移至过程控制和能力验证</w:t>
      </w:r>
    </w:p>
    <w:p>
      <w:pPr>
        <w:pStyle w:val="Heading2"/>
      </w:pPr>
      <w:r>
        <w:t>隐蔽验收、整改闭环与质量资料：质量通病防治专项措施</w:t>
      </w:r>
    </w:p>
    <w:p>
      <w:r>
        <w:t>针对本工程为鼎城区桥南市场提档升级改造、涉及建筑修缮和室外环境整治的特点，项目部在施工准备阶段依据常德市及湖南省质量通病防治要求，结合同类市场改造项目的常见问题，编制《工程质量通病防治专项方案》，明确防治清单、技术措施、责任分工和验收标准，报送建设单位和监理单位审批后实施。防治清单重点覆盖：拆除后新旧混凝土界面粘结不良、钢结构焊接变形及焊缝缺陷、栏杆后置埋件锚固不足、防水层起鼓渗漏、吊顶系统变形错台、电气接线盒安装歪斜和导管接头松动、消防管道支架脱落等</w:t>
      </w:r>
    </w:p>
    <w:p>
      <w:r>
        <w:t>拆除后新旧混凝土界面处理是本工程质量通病防控的第一道关口。原结构拆除完成后，必须使用高压水或机械打磨清除界面浮灰、松散颗粒和油污，涂刷界面剂后再浇筑新混凝土或抹灰，界面处理质量纳入隐蔽验收范畴。新旧结合面不得直接抹灰覆盖，施工员和质量员在界面处理完成后逐段检查并通过拉拔试验验证粘结强度，不合格处局部返工修补后重新试验</w:t>
      </w:r>
    </w:p>
    <w:p>
      <w:r>
        <w:t>防水渗漏通病防治方面，卫生间防水层施工前必须确保基层平整、干净、无空鼓，管根和地漏部位增设涂料附加层，防水层施工完成后逐一进行蓄水试验，蓄水深度不低于20mm，蓄水时间不少于24小时。原有屋面修缮前对原基层全面检查，清除松动和破损部位，修补找平层后再施工新防水层，新旧防水层搭接宽度严格按批准方案执行。幕墙顶层、女儿墙和窗台等收口部位作为防渗漏重点加强控制，密封胶施工前确认基层干燥洁净，施胶后采集胶缝外观和厚度数据，实行“施工一处、检查一处、合格一处”的逐段验收</w:t>
      </w:r>
    </w:p>
    <w:p>
      <w:r>
        <w:t>钢结构焊接和栏杆后置埋件通病防治以工艺控制为核心对策。钢结构下料前核对外形尺寸和连接节点详图，焊接前进行焊接工艺评定试验，确定焊接参数后形成焊接工艺卡发至施焊班组，施焊过程中焊接工程师旁站监督，对每道焊缝打上焊工钢印号，追溯焊接质量。栏杆后置埋件钻孔必须避开原结构钢筋，清孔后注入化学胶管，埋件安装后必须在胶体固化时间内完成初步固定，固化完成后逐根做抗拉拔承载力非破损检测，检测数量和合格标准按批准方案执行，检测数据在2个工作日内登入栏杆分部质量档案</w:t>
      </w:r>
    </w:p>
    <w:p>
      <w:pPr>
        <w:pStyle w:val="Heading2"/>
      </w:pPr>
      <w:r>
        <w:t>隐蔽验收、整改闭环与质量资料：整改闭环管理机制与执行流程</w:t>
      </w:r>
    </w:p>
    <w:p>
      <w:r>
        <w:t>项目部建立“发现—记录—派单—整改—验证—销项”六步闭环整改机制，所有质量问题从发现到销项形成单线追溯链。质量问题的发现渠道包括：班组自检和互检、项目部专检和巡检、监理（建设）单位检查、实测实量数据超标、试验检测不合格、第三方检查等。所有渠道发现的质量问题统一录入《质量整改通知书》，采用统一编号，通知书中载明问题描述、部位、整改要求、责任班组、限定完成时间和验证人</w:t>
      </w:r>
    </w:p>
    <w:p>
      <w:r>
        <w:t>整改通知书实行24小时响应制度。收到通知书后，责任人必须在24小时内签收并提出整改措施方案，涉及材料更换或工艺调整的整改方案报项目部技术负责人批准后实施。一般质量缺陷在48小时内完成整改并报请验证，需要强度养护或等待检测结果的，在条件具备后立即验证并说明延期理由。需监理（建设）单位验证的问题，在项目部验证合格后再行报验，不得将未经内部验证的整改项目直接提交监理单位</w:t>
      </w:r>
    </w:p>
    <w:p>
      <w:r>
        <w:t>整改验证采用“过程验证+结果验证”双重机制。过程验证由质量员在整改施工过程中旁站或巡检，确保整改措施按方案落实，发现问题偏差当场纠正。结果验证包括外观检查、实测实量、试验复测和影像采集，验证数据与原始缺陷数据对比后形成整改前后对照表。验证合格的，验证人签署《质量问题整改验证单》，在整改台账上销项，整改通知书、验证单、对照表和影像资料合并归档为该问题闭环档案。验证不合格的，再次签发整改通知书并升级至项目部技术负责人亲自督办，升级整改次数超过两次仍不合格的启动管理层专项约谈和工艺措施系统性评估</w:t>
      </w:r>
    </w:p>
    <w:p>
      <w:r>
        <w:t>整改闭环月度汇总分析由项目部质量负责人主持，统计当月质量问题发生数量、类型分布、平均整改周期和重复发生率。对重复发生率超过同一班组、同一问题2次以上的，启动专项质量攻关，编制防止重复发生措施，列为下月质量检查重点。本项目整改闭环率目标为100%，即所有记录在案的质量问题在分部分项工程质量评定前全部销项，无遗留无争议项</w:t>
      </w:r>
    </w:p>
    <w:p>
      <w:pPr>
        <w:pStyle w:val="Heading2"/>
      </w:pPr>
      <w:r>
        <w:t>隐蔽验收、整改闭环与质量资料：质量资料同步管理与归档体系</w:t>
      </w:r>
    </w:p>
    <w:p>
      <w:r>
        <w:t>本工程质量资料实行“同步生成、同步收集、同步归档”原则，与施工进度保持平行推进。项目部资料室由专职资料员负责，按《建设工程文件归档规范》和常德市城建档案管理要求建立资料管理总台账，划分施工技术管理资料、质量保证资料、施工记录、试验检测资料、验收资料五大类。每类资料下设分部和分项档案盒，档案盒首页粘贴子目清单，每放入一份资料即在清单上登记编号并打钩，确保资料齐全状态可实时监控</w:t>
      </w:r>
    </w:p>
    <w:p>
      <w:r>
        <w:t>各岗位资料提交流程与施工节点强绑定。材料进场验收记录在验收当日提交资料室归档；隐蔽验收记录在验收签认后48小时内归档；试验检测报告在收到当日归档；实测实量原始记录每周归档一次；整改闭环资料在销项后72小时内归档；检验批和分项工程质量验收记录在验收签认后一周内归档。资料员每月10日前完成上月资料查漏补缺工作，向项目技术负责人提交《质量资料月度核查报告》，列出缺项、待补签项和异常项清单，明确补齐责任人和限时</w:t>
      </w:r>
    </w:p>
    <w:p>
      <w:r>
        <w:t>影像资料是隐蔽和质量过程的重要佐证，项目部配备专用影像采集设备，隐蔽验收、重要节点施工、关键试验过程和整改前后状态均须留存影像。影像资料按部位—日期—工序命名，质量员在每批影像采集完成后24小时内导入项目部资料系统，并填写采集记录卡。竣工阶段资料员将所有影像资料编制索引目录，以光盘或移动硬盘形式纳入竣工资料一并移交</w:t>
      </w:r>
    </w:p>
    <w:p>
      <w:r>
        <w:t>竣工资料整理在工程竣工前30天启动，划分为预验收资料包和正式验收资料包。预验收资料包在竣工预验收前7天报送监理单位审查，审查意见涉及的资料补充和修正工作在正式验收前全部完成。资料移交实行“双套制”：一套原件移交建设单位，一套复印件（加盖项目部公章）移交城建档案馆，移交时办理移交清单，双方签字确认，移交手续归档保存。同步移交的资料完整性承诺书按主管部门格式填写，对移交后资料利用和保管责任做明确界定，质量资料闭环管理至此完成</w:t>
      </w:r>
    </w:p>
    <w:p>
      <w:pPr>
        <w:pStyle w:val="Heading2"/>
      </w:pPr>
      <w:r>
        <w:t>质量目标与责任分解：质量总目标与达标路径</w:t>
      </w:r>
    </w:p>
    <w:p>
      <w:r>
        <w:t>本项目质量总目标为：符合国家现行有效的《工程施工质量验收规范》，工程质量达到合格标准。为将“合格”从结果声明转化为可检查、可纠偏的过程控制体系，项目部将总目标拆解为分部工程质量目标、分项工程一次验收合格率目标和关键工序控制目标三个层级，形成自上而下的目标传导链条</w:t>
      </w:r>
    </w:p>
    <w:p>
      <w:r>
        <w:t>分部工程质量目标分解覆盖装饰装修、给排水及消防、电气及高低压配电、电梯安装、卫生间改造等全部施工内容。装饰装修分部工程质量目标为合格，其中干挂铝板幕墙分项工程（由建设方委托具有幕墙设计资质的专业公司另行设计）的龙骨焊接和面板安装一次验收合格率不低于95%；防水工程（卫生间、屋面）零渗漏；防火门安装分项工程一次验收合格率100%。给排水及消防分部工程中，管道试压一次合格，消防系统联动调试一次通过；电气分部工程中，高低压配电设备维修与改造后绝缘电阻、接地电阻均须符合设计及规范要求</w:t>
      </w:r>
    </w:p>
    <w:p>
      <w:r>
        <w:t>分项工程一次验收合格率目标值设定为：拆除与结构基面处理分项不低于92%、砌体及隔墙分项不低于95%、吊顶与墙面装饰分项不低于93%、门窗及防火卷帘安装分项不低于95%、电气照明与插座安装分项不低于98%、落水管更换分项不低于96%。项目部每月编制一次验收合格率统计报告，对低于目标值的分项工程启动质量分析会，查找系统性原因并制定纠正措施，确保质量波动始终处于受控区间</w:t>
      </w:r>
    </w:p>
    <w:p>
      <w:pPr>
        <w:pStyle w:val="Heading2"/>
      </w:pPr>
      <w:r>
        <w:t>质量目标与责任分解：质量责任分解与管理网格</w:t>
      </w:r>
    </w:p>
    <w:p>
      <w:r>
        <w:t>项目部建立“项目经理—项目技术负责人—质量员/专业工程师—班组长—作业人员”五级质量责任网格，将质量目标逐级分解到岗位、到工序、到施工段。项目经理对项目整体质量承担第一责任，主持质量策划、审批质量计划、组织月度质量评估并对重大质量事项作出裁决。项目技术负责人承担技术管理责任，负责施工组织设计和专项方案的审核、技术交底的签认、检测试验计划的审批及质量通病防治措施的编制</w:t>
      </w:r>
    </w:p>
    <w:p>
      <w:r>
        <w:t>质量员是过程控制的执行中枢，承担三检制度运行、材料设备进场验收、隐蔽工程报验、实测实量数据采集和整改闭环跟踪五项核心职责。各专业工程师（装饰、安装、消防、电气）按专业分区负责工序质量控制，确保本专业范围内的分项工程质量达标。班组长承担班组内的自检、互检和整改执行责任，每道工序完成后先由班组长组织自检合格，方可申请专检。作业人员按技术交底和操作规程施工，对各自操作结果承担直接责任</w:t>
      </w:r>
    </w:p>
    <w:p>
      <w:r>
        <w:t>质量责任分解以《质量责任分解矩阵表》形式书面固化，矩阵表列明每一分部、分项工程对应的责任人、验收人、抽样比例和记录表单编号。各岗位签署质量责任书，质量责任书的考核结果纳入月度绩效评定。当发生质量问题或验收不符合项时，依据责任分解矩阵实施追溯，不得以“班组临时人员流动”为由弱化追责。具体安全责任和环保责任见第三章和第四章对应内容，本章仅展开质量管理范围</w:t>
      </w:r>
    </w:p>
    <w:p>
      <w:pPr>
        <w:pStyle w:val="Heading2"/>
      </w:pPr>
      <w:r>
        <w:t>质量目标与责任分解：实测实量工作体系与数据运用</w:t>
      </w:r>
    </w:p>
    <w:p>
      <w:r>
        <w:t>实测实量是检验工程质量合格性的量化手段，项目部对装饰装修、给排水、消防、电气等主要分部工程建立覆盖关键几何尺寸、位置偏差、垂直度、平整度、标高和接缝宽度的实测实量指标体系。实测实量指标依据现行施工质量验收规范中的允许偏差表制定，对规范未明确但影响使用功能和观感的项目，按设计图纸和经审批的专项方案补充企业内控标准</w:t>
      </w:r>
    </w:p>
    <w:p>
      <w:r>
        <w:t>实测实量执行“分区分层随机抽样”原则，以施工段和楼层为基本抽样单元，每个单元内随机抽取不少于10%的检测点，且每个分项工程每个批次不少于3处。装饰抹灰、吊顶龙骨、墙面饰面砖、铝板幕墙面板、防火门框安装等项目实行100%全数实测制度。实测数据由质量员使用经校准的激光测距仪、靠尺、塞尺和水平仪采集，现场填写《实测实量记录表》，当日数据当日上传至项目质量管理信息平台</w:t>
      </w:r>
    </w:p>
    <w:p>
      <w:r>
        <w:t>实测数据运用分为三个层次。第一层次为班组即时反馈：当某测点偏差接近允许值的80%时，质量员在作业面标记预警线并口头通知班组长调整操作；第二层次为周质量统计：项目部每周汇总实测合格率数据，以统计图表形式上墙公示，对合格率低于90%的分项工程组织专题分析；第三层次为验收判定：分部工程验收前，项目部先行完成一轮独立实测实量，形成自评报告作为报验附件。消防主机及监控主机安装的定位精度、火灾报警探测器安装间距、应急照明照度实测值等，均纳入消防调试前置检查项目</w:t>
      </w:r>
    </w:p>
    <w:p>
      <w:pPr>
        <w:pStyle w:val="Heading2"/>
      </w:pPr>
      <w:r>
        <w:t>质量目标与责任分解：隐蔽工程验收组织与覆盖面</w:t>
      </w:r>
    </w:p>
    <w:p>
      <w:r>
        <w:t>隐蔽工程验收是本项目质量管控的关键防线，覆盖拆除后基面处理、钢筋工程、预埋件安装、龙骨焊接、吊顶内部构造、防水层施工、管道接口连接、电气暗敷管线、接地装置及防火封堵等所有被后续工序覆盖的工程部位。项目部制定《隐蔽工程验收计划表》，明确每一隐蔽部位的验收内容、报验资料清单、参加单位和验收时限，计划表经监理审核后作为工序流转的刚性依据</w:t>
      </w:r>
    </w:p>
    <w:p>
      <w:r>
        <w:t>隐蔽验收执行“施工单位先行自检、书面报验、监理（建设单位）现场核验、四方签认”的四步程序。项目部自检由项目技术负责人组织质量员和专业工程师实施，自检内容包含实体质量、位置尺寸复核、材料证明文件和施工记录完整性四项。自检合格后填写《隐蔽工程验收记录》，附相应影像资料和检验批质量验收记录，提前24小时书面通知监理和建设单位参加核验</w:t>
      </w:r>
    </w:p>
    <w:p>
      <w:r>
        <w:t>对于拆除后基面处理隐蔽验收，重点检查原楼板、墙面的破损修补质量、新旧结合面的界面处理、化学螺栓孔的清洁度和化学锚栓植入位置。预埋件隐蔽验收须逐件核对立柱与埋件满焊质量、焊缝外观和防腐处理，栏杆后置埋件板必须置于建筑装饰面层之下，水平间距按1.2米一个逐点核查。防水层隐蔽验收在防水涂料涂刷完成后和闭水试验合格后进行，闭水时间符合规范要求并留存水位标记影像。管道接口隐蔽验收在压力试验合格后实施，试验压力、稳压时间和压降值均须记录签认。所有隐蔽验收记录由质量员编号归档，作为竣工资料的必要组成部分</w:t>
      </w:r>
    </w:p>
    <w:p>
      <w:pPr>
        <w:pStyle w:val="Heading2"/>
      </w:pPr>
      <w:r>
        <w:t>质量目标与责任分解：质量通病防治专项措施</w:t>
      </w:r>
    </w:p>
    <w:p>
      <w:r>
        <w:t>针对房屋建筑修缮改造工程常见质量通病，项目部在施工准备阶段编制《质量通病防治手册》，覆盖装饰装修、防水、电气、消防、管道五大类通病，共识别出二十三条频发通病并逐条制定预防措施。手册下发至每个作业班组，并作为技术交底的附件签收</w:t>
      </w:r>
    </w:p>
    <w:p>
      <w:r>
        <w:t>装饰装修类通病防治重点控制四项。第一项为抹灰空鼓开裂：拆除原有面层后必须对基面充分润湿，新旧界面处挂钢丝网，分层抹压、养护不少于7天。第二项为瓷砖饰面空鼓脱落：粘贴前基层洒水养护至饱和面干状态，采用齿形刮刀双面刮胶，施工完成后用小锤全数敲击检查，空鼓面积大于允许值的单片返工。第三项为吊顶裂缝：吊杆间距和主次龙骨连接严格按深化图纸控制，石膏板接缝处留设5mm～8mm缝隙并嵌填弹性腻子，在应力集中部位增设变形缝。第四项为铝板幕墙色差和密封胶失效：厚赭色铝单板的氟碳喷涂膜厚按设计要求和规范标准控制，同批次铝板安装在同一立面，密封胶施工前进行相容性试验，施工环境温度和湿度超出胶材适用范围时停工</w:t>
      </w:r>
    </w:p>
    <w:p>
      <w:r>
        <w:t>防水类通病防治聚焦卫生间和屋面两大风险区域。卫生间防水在管道根部、墙地交接处和门槛部位先做防水附加层，墙面防水高度不低于设计要求，地面防水层施工完毕后进行不少于24小时的闭水试验。原有屋面防水修缮前先全面勘察裂缝、起鼓和渗漏点，对损坏部位切割清除至密实基层后按原防水等级恢复，新旧防水层搭接宽度不小于100mm</w:t>
      </w:r>
    </w:p>
    <w:p>
      <w:r>
        <w:t>电气类通病重点防止火灾报警系统误报漏报和应急照明失效。探测器安装前完成线路绝缘测试和回路校线，探测器周围0.5m范围内不得有遮挡物，调试阶段按预警、报警、联动三个层次逐项测试。应急照明灯具安装完成后逐一进行放电试验，记录初始照度值和持续时间。消防类通病防治见安装工程专项方案，本章仅提出质量端控制要点</w:t>
      </w:r>
    </w:p>
    <w:p>
      <w:pPr>
        <w:pStyle w:val="Heading2"/>
      </w:pPr>
      <w:r>
        <w:t>质量目标与责任分解：整改闭环机制运行规则</w:t>
      </w:r>
    </w:p>
    <w:p>
      <w:r>
        <w:t>质量问题整改闭环是防止同类问题重复发生的管理闭环，项目部实行“发现—登记—分析—整改—验证—归档”六步闭环程序。所有在三检、实测实量、隐蔽验收、监理巡检和质量分析会中发现的质量问题，统一登记入《质量问题整改台账》，台账记录问题描述、发现时间、责任班组、整改措施、整改完成时间和验证结果，每月汇总分析一次</w:t>
      </w:r>
    </w:p>
    <w:p>
      <w:r>
        <w:t>整改措施分为即改和限期两类。即改类问题当场口头通知班组长并在当天完成整改，由质量员旁站验证；限期类问题开具《质量整改通知单》，明确整改期限（一般问题不超过24小时，较大问题不超过72小时，涉及材料更换或重新采购的不超过5个工作日）。整改通知单一式三份，班组签收后由质量员跟踪，整改完成由项目技术负责人组织验证签认</w:t>
      </w:r>
    </w:p>
    <w:p>
      <w:r>
        <w:t>验证环节采用“现场复核+资料复核”双确认制。现场复核确认实体质量问题已消除，修补部位不得产生新的质量缺陷；资料复核确认整改过程记录完整、材料合格证明和试验报告齐全。凡涉及结构安全和使用功能的整改项，验证时须邀请监理工程师共同确认并签认。整改不上账、验收不签认或验证不通过的，对应工序不得进入下一施工环节，对应的进度节点不予办理进度款申请</w:t>
      </w:r>
    </w:p>
    <w:p>
      <w:r>
        <w:t>项目部每月召开质量讲评会，选取典型质量问题进行案例剖析，对重复发生率超出控制目标的分项工程启动专项审核，必要时调整施工工艺、作业班组或材料供应商。质量整改闭环的归档资料包括整改台账、整改通知单、整改前后影像对比、验证签认记录和质量讲评会议纪要，全部纳入竣工资料移交范围</w:t>
      </w:r>
    </w:p>
    <w:p>
      <w:pPr>
        <w:pStyle w:val="Heading2"/>
      </w:pPr>
      <w:r>
        <w:t>试验检测与见证取样：试验检测计划管理与见证取样制度</w:t>
      </w:r>
    </w:p>
    <w:p>
      <w:r>
        <w:t>本工程试验检测与见证取样管理工作将严格依据国家现行标准《建筑工程检测试验技术管理规范》JGJ 190、《建设工程质量检测管理办法》及本项目施工图纸、工程量清单和经批准的试验检测方案执行。项目部在施工准备阶段将编制《试验检测与见证取样专项计划》，明确取样范围、检测项目、组批原则、取样方法、封样要求及不合格品处置流程。本工程质量检测采用“施工单位自检、见证取样送检、第三方检测复核”三级检测体系：施工班组完成工序后，由项目部质检员按批次抽取样本；见证取样由建设单位或监理单位指定的见证人员在现场全过程监督取样、封样和送检，确保样品具有代表性且可追溯；对涉及结构安全、消防功能和幕墙性能的关键材料及工艺，按规定委托具备相应资质的第三方检测机构进行平行检测。计划中的检测项目和频次将以工程量清单中列出的主要材料为依据，并结合图纸中有关干挂铝板、蜂窝铝板、防火门、消防设备等构件的设计要求逐项落实，所有检测参数必须在正式施工前报监理和建设单位审核确认后执行</w:t>
      </w:r>
    </w:p>
    <w:p>
      <w:r>
        <w:t>见证取样与送检的组织架构实行“总工程师—项目质检负责人—专业质检员”三级负责制，同时明确建设单位现场代表和项目监理机构见证人员的书面授权及其职责。见证取样台账以单位工程为基本单元，按6区、2区、3区、4区、7区装饰工程及消防、给排水、电气安装工程分别建立台账，每一取样批次均应形成与试样一一对应的二维码标识，扫码可追溯取样时间、取样部位、见证人员签名和送检日期。现场设置标准养护室和材料留样室，养护室温湿度按规范要求自动调控并24小时连续记录，留样区对进场水泥、防水涂料、密封胶、化学螺栓胶管等易受环境影响的材料实行留样封存，留样期限不低于试验报告出具后30日。见证取样器具包括取样铲、密封袋、封样箱、专用送样箱及影像记录设备，取样全过程需连续拍摄不少于30秒的视频资料，视频中须清晰显示取样部位、样品编号、见证人员面部和取样时间水印，视频资料随检测报告一同归档</w:t>
      </w:r>
    </w:p>
    <w:p>
      <w:r>
        <w:t>针对本工程修缮改造特点，拆改区域内原结构层的状况在图纸上难以完全反映，检测计划列明“拆除后结构实体检测”专项条款：在拆除原有面砖、砂浆粉刷层、吊顶及隔墙露出结构基层后，对混凝土构件表面进行碳化深度抽样检测，对钢结构原有涂层附着力进行拉拔试验，检测结果按批准方案判断是否需要进行补强处理后再进入后续装饰工序。该条款中结构实体检测的抽检数量、检测方法和合格判定标准，由项目部根据现状平面图与现场实际对比后编制专项检测方案，经设计单位确认、监理审批后实施，不得直接套用新建工程的检测参数。检测过程中如发现结构基材与原设计图纸不符，立即暂停该段施工并启动技术复核程序</w:t>
      </w:r>
    </w:p>
    <w:p>
      <w:pPr>
        <w:pStyle w:val="Heading2"/>
      </w:pPr>
      <w:r>
        <w:t>试验检测与见证取样：见证取样与送检工作流程</w:t>
      </w:r>
    </w:p>
    <w:p>
      <w:r/>
      <w:r>
        <w:t>见证取样与送检工作流程分为“取样准备—现场见证取样—样品封存与标识—送检—检测结果反馈—不合格品处置”六个环节，每个环节均设置执行人、见证人、复核人并形成签字记录。材料进场验收合格后，由专业质检员根据《试验检测计划表》确认本批次材料的取样组数、取样数量和检测项目，会同见证人员在指定取样点进行现场取样。取样时必须确保部位随机分布且避开明显缺陷部位，对于干挂铝板所用的后置埋件化学螺栓，取样组数按每100套为一检验批，每批随机抽取3组试件进行抗拉拔承载力现场试验，试验结果必须在结构胶固化达到规定时间且环境温度满足要求后进行，试验过程中对位移、荷载曲线同步记录，验收标准按设计要求或规范规定执行，在图纸未明确设计值的情况下，按规范规定和深化设计技术复核值执行</w:t>
      </w:r>
    </w:p>
    <w:p>
      <w:r>
        <w:t>见证取样封样环节实行双锁双签制度：封样箱由施工单位和见证单位分别加锁，箱体标注样品编号、取样日期和检测项目，封条上加盖见证人员专用章及双方签字。送检过程由施工单位取样员和见证单位见证员共同将样品送至具有计量认证资质的检测机构，运输途中采取防震、防潮、防晒措施，确保样品状态与取样时一致。检测机构接收样品后出具收样回执，回执载明收样时间、样品状态和检测项目，该回执作为检测管理记录一部分存入材料报验资料。检测报告出具后，项目部质检部门在24小时内完成检测结果比对，将实测值与设计值、规范允许值进行逐项核对，形成检测结果复核记录，合格情况签署放行意见，检测结果不合格的立即启动不合格品处置程序</w:t>
      </w:r>
    </w:p>
    <w:p>
      <w:r>
        <w:t>对于本项目清单所列的消防工程检测，包括火灾报警系统、应急照明、排烟系统、七氟丙烷气体灭火装置以及消防水泵结合器等设备和系统，见证取样范围不限于材料本身，还将对系统线路的绝缘电阻、报警设备灵敏度、灭火剂充装量、管道严密性试验和联动试验进行全过程见证，相关测试数据必须与消防产品认证证书、型式检验报告进行一致性比对，并由具备消防检测资质的第三方机构出具独立的检测报告。针对电梯工程的见证检测，着重对电梯导轨安装精度、电气安全装置的动作可靠性、限速器—安全钳联动试验及轿厢称重装置的校准进行现场见证，各类试验结果直接形成电梯验收检验资料的一部分</w:t>
      </w:r>
    </w:p>
    <w:p>
      <w:pPr>
        <w:pStyle w:val="Heading2"/>
      </w:pPr>
      <w:r>
        <w:t>试验检测与见证取样：拆除后基面与结构连接件实体检测</w:t>
      </w:r>
    </w:p>
    <w:p>
      <w:r>
        <w:t>本项目涉及大量拆除工程，包括拆除栏杆、防火卷帘、原面砖楼地面、墙面砂浆粉刷层及原有吊顶，拆除后露出的结构基层是后续装饰做法的基础，其质量状况直接决定干挂幕墙预埋件、栏杆后置埋件及各类连接件的安全可靠度。为此在拆除工作完成后、新工序开始前设置一道“结构基面与连接件实体检测”工序停止点，该停止点必须在监理工程师到场验收并签认后方可放行进入下一道工序。实体检测内容至少包括：化学螺栓或膨胀螺栓的抗拉拔承载力现场拉拔试验；原有钢结构构件焊缝的目视检查与抽样渗透或磁粉探伤检测；蜂窝铝板龙骨与原结构连接节点的扭矩检查；栏杆后置埋件水平间距按图纸要求的1.2米进行逐点复核，并对不少于总数10%的埋件进行拉拔验证。此项检测的数据和影像按隐蔽工程验收资料归档</w:t>
      </w:r>
    </w:p>
    <w:p>
      <w:r>
        <w:t>针对图纸中明确“立柱与埋件满焊”的节点要求，对幕墙立柱与后置埋件之间的焊缝进行100%外观检查，检查内容包括焊缝是否存在裂纹、未熔合、咬边、气孔等缺陷，同时按每50条焊缝抽取1组进行超声或渗透无损检测，检测比例不低于规范规定的抽样要求。对原有钢结构构件表面涂层附着力，在局部采用划格法或拉开法进行抽检，当附着力低于设计或规范规定的等级要求时，应编制基层处理方案进行除锈、打磨或重新涂装，处理后的基层按新构件纳入涂层质量验收体系。改造区域卫生间局部拆除部位暴露出的楼面结构层，必须在防水层重做前进行蓄水试验以判断结构自防水能力，蓄水深度不低于20mm，蓄水时间不少于24小时，蓄水试验不合格的楼板必须进行结构板面注浆或涂刷水泥基渗透结晶防水材料后再次蓄水验证</w:t>
      </w:r>
    </w:p>
    <w:p>
      <w:r>
        <w:t>后置埋件试验结果的判定采用双指标控制：单根锚栓的极限承载力不低于设计值的1.5倍，且同批次试件的变异系数不超过15%，当变异系数超标时应扩大抽检比例至原批次的2倍，若仍不满足要求，则该批次所有锚栓均应判定为不合格，并按不合格品处置程序执行更换或补强。实体检测全部记录应包含检测部位轴网定位、检测仪器型号及有效期内的检定证书编号、检测环境温度、检测人员及见证人员签认信息、检测原始数据和计算过程、判定结论等，形成“一表一单一图一像”的标准归档格式，即一张数据记录表，一份检测结论确认单，一张检测点位示意平面图，一组不少于4张不同角度且含标尺的现场照片</w:t>
      </w:r>
    </w:p>
    <w:p>
      <w:pPr>
        <w:pStyle w:val="Heading2"/>
      </w:pPr>
      <w:r>
        <w:t>试验检测与见证取样：干挂铝板幕墙与装饰构件试验检测专项</w:t>
      </w:r>
    </w:p>
    <w:p>
      <w:r>
        <w:t>本工程干挂铝板幕墙分项工程明确由建设方委托具备幕墙设计资质的专业公司另行设计，因此施工单位的质量管理在幕墙部分实行“二次深化设计确认+进场材料性能复核+施工过程试验检测”的闭环控制模式。对于委托专业公司设计的幕墙施工图，项目部将在正式施工前完成与建筑、结构图纸的叠图核对，重点复核预埋件、连接件、龙骨体系与结构承载能力的匹配性，复核结果形成书面记录并报建设单位和设计方确认。在幕墙材料进场阶段，铝单板板材按批次和规格提供出厂合格证、铝板基材力学性能检测报告、氟碳喷涂膜厚检测报告及耐候性试验报告，其中图纸明确的“厚赭色铝单板，氟碳喷涂（膜厚≥40μm）”作为判定批材料是否合格的核心指标，项目部质检员逐件使用涂层测厚仪进行膜厚抽测，每批抽测数量不少于该批板材数量的5%且不少于5块，每块板测定9点取平均值，平均值低于40μm或单点最低值低于设计膜厚的80%时，该批板材予以退场处理</w:t>
      </w:r>
    </w:p>
    <w:p>
      <w:r>
        <w:t>蜂窝铝板的进场验收在核查规格尺寸和表面缺陷的同时，还需审查其剥离强度检测报告和芯材的防火等级证明文件，对用于室内吊顶或墙面的蜂窝铝板按防火分区进行见证抽检，抽检试样在见证人员监督下从现场板材中随机裁取并封样送检，检测项目包括滚筒剥离强度和平拉强度。对于幕墙龙骨所用的钢型材，进场后按同牌号、同规格、同批次不超过60吨为一检验批，每批抽取一组试样进行拉伸和冷弯试验，试验结果必须满足相应的钢材产品标准要求。与幕墙密封相关的硅酮耐候密封胶和结构胶，除核查其产品合格证、保质期限和相容性试验报告外，在工地现场由见证人员见证取样制作试件，送第三方检测机构进行粘结性和相容性复试，复试合格后方可投入批量使用</w:t>
      </w:r>
    </w:p>
    <w:p>
      <w:r>
        <w:t>幕墙安装过程中的现场试验检测重点在三个方面。第一，预埋件和化学锚栓的抗拉拔现场试验，根据图纸设计荷载按规范规定确定检验荷载和持荷时间，试验数据即时打印并编号归档。第二，幕墙层间变形性能和平面内变形性能的模拟试验，选取首层或标准层的一个代表性单元在安装阶段进行实体荷载试验，观察龙骨变形量和面板拼缝宽度变化是否在设计允许范围内。第三，幕墙淋水试验，在幕墙单元安装完成且密封胶完全固化后，采用喷嘴直径和压力符合规范要求的喷淋装置对幕墙立面进行持续不少于30分钟的喷淋，喷淋覆盖全部拼缝、开启扇周边和收边收口节点，喷淋后24小时内检查室内侧是否有渗漏痕迹，渗漏点必须返工处理并再次进行同范围喷淋验证直至零渗漏。所有幕墙现场试验检测的原始数据和影像资料汇入分部工程质量验收资料</w:t>
      </w:r>
    </w:p>
    <w:p>
      <w:pPr>
        <w:pStyle w:val="Heading2"/>
      </w:pPr>
      <w:r>
        <w:t>试验检测与见证取样：消防、给排水与电气系统试验检测</w:t>
      </w:r>
    </w:p>
    <w:p>
      <w:r>
        <w:t>安装工程在本项目包含消防水系统、消防电系统、给排水系统、电气照明与插座系统以及电梯系统，其试验检测贯穿于设备材料进场、管道安装、线路敷设、设备单机调试和系统联动调试全过程。消防管道和给排水管道进场后，按公称直径和压力等级分批进行见证取样并送检管材的纵向回缩率、落锤冲击试验和液压试验，阀门按同型号、同规格每批抽取10%且不少于1个进行壳体强度试验和密封性试验，试验压力为公称压力的1.5倍，持续时间不少于5分钟，壳体填料及阀瓣密封面无渗漏为合格。管道系统安装完成后进行强度试验和严密性试验，消防给水管道试验压力为工作压力的1.5倍且不低于1.4MPa，在试验压力下稳压30分钟，压力降不超过0.05MPa，目测管网无渗漏无变形为强度试验合格；强度试验合格后将压力降至设计工作压力进行严密性试验，稳压24小时，压力降不超过规范允许值，无渗漏为合格。管道系统冲洗消毒后，建设单位、监理单位对冲洗效果进行见证取样检测，水质检测报告必须符合生活饮用水卫生标准要求方可通水投入使用</w:t>
      </w:r>
    </w:p>
    <w:p>
      <w:r>
        <w:t>消防电系统的试验检测在缆线敷设完成后首先进行绝缘电阻测试，火灾自动报警系统信号总线和电源线路分别使用500V兆欧表测试导线对地绝缘电阻，阻值不低于20MΩ；探测器、手动报警按钮和模块等设备接线完毕后进行回路电阻测试，单回路电阻值应与设计图纸所载回路长度和线径计算值偏差不超过±10%。火灾报警控制器通电后，逐点对每个报警回路进行探测器功能试验，采用专用试验工具对感烟探测器加烟、对感温探测器加温，报警确认时间、报警信号显示和打印机输出均应符合产品标准和设计要求。应急照明系统在正常供电切断后，通过蓄电池供电时间和对地照度进行实测，疏散走道地面最低照度不低于1.0lx，楼梯间不低于5.0lx，灯具持续供电时间不少于90分钟。七氟丙烷气体灭火系统的灭火剂充装量由具有资质的称重装置现场复核，瓶组压力表读数在绿色区域范围，启动管路的严密性试验压力为6.0MPa，持续保压5分钟无压降，系统模拟启动和模拟喷气试验在安全措施到位后按规范程序执行</w:t>
      </w:r>
    </w:p>
    <w:p>
      <w:r>
        <w:t>电气系统试验检测覆盖高低压配电设备、桥架、母线槽、电缆电线、照明和插座回路。配电柜到场后进行外观检查和出厂试验报告核对，绝缘电阻测量采用1000V兆欧表，各相间及相对地绝缘电阻值不低于1MΩ；电缆敷设前后均进行绝缘测试并记录环境温度和湿度以换算至标准温度下的绝缘电阻值；接地系统和等电位联结施工完成后进行接地电阻实测，采用三极法或钳形接地电阻仪测定，接地电阻值不满足设计要求的增设人工接地极直至达标。照明和插座回路在全部接线完成后进行剩余电流动作保护器的动作特性试验，在额定剩余动作电流条件下测量分断时间，不得大于0.1秒，每一个保护器逐只试验并签贴试验合格标签。电梯试验检测着重于电梯安装后的运行试验，在空载、半载和满载三种工况下分别连续运行不少于1000次，各安全装置动作可靠、运行平稳无异常噪音、平层精度在允许偏差范围内，电梯提升机的温升不超过产品规定值，试验结论由安装单位、监理单位和特种设备检验机构三方共同签认</w:t>
      </w:r>
    </w:p>
    <w:p>
      <w:pPr>
        <w:pStyle w:val="Heading2"/>
      </w:pPr>
      <w:r>
        <w:t>试验检测与见证取样：检测结果反馈、不合格品处置与整改闭环</w:t>
      </w:r>
    </w:p>
    <w:p>
      <w:r>
        <w:t>检测结果的管理遵循“即检即录、即报即审、即异即闭环”的原则，检测机构出具的检测报告通过信息化管理平台即时推送至项目部技术负责人、质检部门和监理工程师，各方在管理系统内完成电子签审。检测报告审核过程对照国家标准、设计文件和合同技术要求进行三方判定，判定意见分为“合格”“经技术处理后可接收”“不合格”三类。判定为“不合格”的检测结果，项目部启动“不合格品控制流程”，当即在管理系统中挂红色警示标识，系统自动将相关信息同步推送至相关施工班组、材料供应商和建设单位代表，同时由总工程师主持召开不合格品评审会，在24小时内形成处置方案。处置方案类型可选择：对材料性能不满足要求的直接退场并更换供货批次；对施工工艺偏差造成的可通过局部返工或补强达到设计要求的，编制专项技术处理方案经设计单位和监理单位审批后实施；对结构安全性可能产生影响的，暂停受影响区域的全部作业，委托第三方鉴定机构进行扩大抽样鉴定，鉴定结论出具后方可确定后续处置路径</w:t>
      </w:r>
    </w:p>
    <w:p>
      <w:r>
        <w:t>不合格品处置完成后，项目部质检部门组织对整改部位进行复测复试，复测试验按原检测项目的相同标准和程序进行，如原检测为见证取样的，复测试验同样执行见证取样程序，复测合格后形成整改闭环确认记录，记录中需附整改前检测不合格报告、整改过程影像资料、整改施工记录、复测报告和各方签认的闭环审批表，整套资料单独组卷并编入质量保证资料。每月由项目总工程师主持质量数据分析会，对当月全部检测数据按单位工程、检测项目和不合格项进行统计分析，计算批次合格率、检测结果变异系数和不合格项重复发生率，根据分析结果及时调整检测计划中的样本量和控制重点，对连续两次出现同类型不合格的工序，升级该工序的质量控制级别为“旁站监督工序”直到连续三个批次检测合格后方可降级</w:t>
      </w:r>
    </w:p>
    <w:p>
      <w:r>
        <w:t>整改闭环的时效管控纳入项目质量考核指标：一般检测不合格项从发现到整改完成并闭环确认不得超过3个工作日；涉及结构安全和消防功能的不合格项从发现到启动处置不得超过4小时；鉴定和专项处理方案审批不超过7个工作日。各项整改闭环过程的时间节点在管理平台内自动记录并与计划时间比对，超期未闭环的由系统自动升级提醒至项目经理和建设单位负责人。所有整改闭环资料按单位工程形成“整改闭环台账”，台账以表格形式逐项列出不合格项编号、发生时间、检测报告编号、不合格情况描述、处置方案概要、复测合格时间和闭环签认人员，作为工程交工时质量管理档案的重要组成部分，并纳入竣工验收资料一并移交。对检测不合格及整改闭环过程中形成的所有试验报告、方案、会议纪要、签认表和影像资料，全部实现纸质归档与电子档案双份保存，电子档案备份至项目云存储服务器，确保关键时刻可追溯、可责任倒查</w:t>
      </w:r>
    </w:p>
    <w:p>
      <w:pPr>
        <w:pStyle w:val="Heading2"/>
      </w:pPr>
      <w:r>
        <w:t>试验检测与见证取样：质量检测资料管理与竣工交付归档</w:t>
      </w:r>
    </w:p>
    <w:p>
      <w:r>
        <w:t>质量检测资料的管理实行“建档—编号—流转—审签—归档—移交”全链条控制。项目部在质量管理部下设专职资料员岗位，负责检测资料的统一收发、编号登记和归档保管。试验检测资料编号规则按照“单位工程代号-分部工程代号-资料类别码-顺序号”的体系编制，如6区装饰工程的幕墙化学锚栓拉拔试验报告编号为“6-ZS-002-001”，其中“6”指六区，“ZS”指装饰分部，“002”为检测资料类别中的现场实体检测类，“001”为该类资料的顺序编号，此编号在取样之前预编并填入取样标识二维码，实现样品的全链条可追溯。检测资料流转过程中实行签收制度，资料从取样员传递给见证人员、从见证人员传递给检测机构、从检测机构返回项目部，每个传递环节均在《检测资料流转登记表》上签收时间并注明交接人，避免资料遗失和责任不清</w:t>
      </w:r>
    </w:p>
    <w:p>
      <w:r>
        <w:t>检测资料在施工阶段按月装订成册，每册卷内目录列明资料编号、资料名称、页数和对应检验批部位，每月25日前完成当月检测资料的整理、核查和补缺，发现资料缺失的填写《质量资料补充计划表》，由技术人员在3个工作日内完成补充并复核。项目部在每个分部工程验收前，按照《建筑工程施工质量验收统一标准》GB 50300和当地质量监督机构的要求，编制《分部工程质量检测资料核查记录》，逐项对照检验批、分项工程和分部工程的资料目录进行自查，自查不合格的不得申请分部工程验收。对于消防、电梯、幕墙、变配电等涉及专项验收的分部工程，其检测资料按照相关专项验收规定单独整理成册，在专项验收前由项目经理组织内部预验收，重点核查检测报告与设计图纸、产品认证文件的一致性，以及检测机构的资质范围和报告有效期限，发现不符合项及时纠正并重新检测</w:t>
      </w:r>
    </w:p>
    <w:p>
      <w:r>
        <w:t>工程竣工阶段的检测资料归档工作量较大，项目部在竣工前60天启动检测资料整理大会战，由项目总工程师牵头，对施工全过程的检测资料进行第三次全面复查，复查内容包括：检测项目是否全覆盖施工合同和图纸要求；见证取样比例和第三方检测比例是否符合国家和地方规定；不合格项闭环记录是否完整可追溯；检测报告的签字盖章是否齐全；电子档案与纸质档案是否一致。经复查合格后的检测资料按《建设工程文件归档规范》的分类和组卷要求编制案卷，编制案卷目录、备考表和移交清单，与监理单位、建设单位三方共同签署《工程质量检测资料移交书》。竣工后交付业主的检测资料电子光盘同步制作，光盘封面标注项目名称、资料类别和制作日期，内存文件以PDF格式存储并附文件清单索引，电子档案与纸质档案内容一致且可全文检索。所有涉及结构安全和重要使用功能的检测资料，项目部额外制作一套缩微胶片长期保存，保存年限按重要工程质量档案管理年限执行，为工程全生命周期的维护改造和责任追溯提供完整依据</w:t>
      </w:r>
    </w:p>
    <w:p>
      <w:pPr>
        <w:pStyle w:val="Heading2"/>
      </w:pPr>
      <w:r>
        <w:t>关键工序质量控制总体原则与分级管理</w:t>
      </w:r>
    </w:p>
    <w:p>
      <w:r/>
      <w:r>
        <w:t>本工程关键工序质量控制以“样板引路、过程受控、数据说话、闭环管理”为总体原则，围绕鼎城区新型消费聚集区提档升级及配套设施建设项目涉及的拆除工程、装饰装修工程、幕墙工程、消防工程、高低压配电设备维修与改造、电梯工程及卫生间改造等核心分项，建立“关键工序识别—控制点设置—过程检查—整改闭环—资料归档”的全链条控制体系。识别工作依据图纸技术复核的施工图、招标工程量清单中列明的分部分项工程以及专业分包深化设计成果同步开展，开工前完成首次识别，施工过程中根据设计变更、现场条件和工艺调整实施动态补充，确保关键工序无一遗漏</w:t>
      </w:r>
    </w:p>
    <w:p>
      <w:r>
        <w:t>关键工序实行分级管理，按质量控制难度和后果严重性划分为A、B、C三级。A级工序指直接影响结构安全、使用功能和消防性能的工序，包括但不限于干挂铝板幕墙后置埋件安装与拉拔检测、防火门框安装固定、消防管道及消火栓系统试压冲洗、高低压配电柜更换与接线、电梯导轨安装调试等，此类工序实行项目部、施工班组和监理单位三级联合检查，必须由质量负责人、技术负责人和监理工程师共同签认方可进入下一工序。B级工序指影响观感质量和使用耐久性的工序，包括铝单板安装平整度与分格控制、内墙涂料基层处理与成品观感、防水层施工厚度与搭接宽度等，实行施工员自检、质量员专检和监理抽检的三检制度。C级工序指常规作业但需频次控制的工序，按交底要求和施工工艺标准执行常规检查</w:t>
      </w:r>
    </w:p>
    <w:p>
      <w:r>
        <w:t>分级管理在不同专业间保持协调一致，干挂铝板幕墙、消防、配电、电梯各专业的关键工序清单分别编制，由项目总工统一审核签发，确保各专业工序衔接部位的质量控制责任清晰、检查标准统一。相邻工序交接实行工序交接检查单制度，上道工序未经验收签认或已签认但存在问题未整改销项时，下道工序不得开工。关键工序质量控制整体策划内容已在同章质量目标与责任分解、工序质量控制与试验检测两个分层中详细展开，本节聚焦于关键工序质量通病的系统性预防、整改闭环机制的刚性运行以及质量资料的同步形成与归档</w:t>
      </w:r>
    </w:p>
    <w:p>
      <w:pPr>
        <w:pStyle w:val="Heading2"/>
      </w:pPr>
      <w:r>
        <w:t>干挂铝板幕墙关键工序质量控制</w:t>
      </w:r>
    </w:p>
    <w:p>
      <w:r>
        <w:t>干挂铝板幕墙分项工程由建设方委托具备幕墙设计资质的专业公司另行设计，投标人在收到正式深化设计图纸后第一时间组织图纸会审和技术复核。复核重点包括：预埋件位置与原有结构实际尺寸的吻合性、龙骨体系受力计算与连接节点详图的合规性、面板分格尺寸与建筑立面的协调性、密封胶选用与伸缩变形缝设置的合理性，以及化学螺栓、化学胶管等连接件材料的规格型号是否满足设计要求和现行规范。会审过程中发现的任何设计参数缺失或与现场条件不符的事项，一律以书面形式提交设计单位和建设单位确认，不得擅自施工</w:t>
      </w:r>
    </w:p>
    <w:p>
      <w:r>
        <w:t>幕墙后置埋件安装是该分项工程的关键A级控制点。根据图纸证据中“栏杆后置埋件板应置于建筑装饰面层之下，水平间距1.2米一个”的设计要求，所有后置埋件的定位放线必须由测量人员使用经检定合格的全站仪或经纬仪配合钢尺进行，严禁仅凭目测或简易尺量定位。钻孔直径、深度和清孔质量严格按照化学螺栓产品说明书和设计图纸标注的孔径执行，实际钻孔完成后使用压缩空气和专用清孔刷清理孔内粉尘碎屑，清孔完毕立即安装化学胶管和螺杆，在胶体固化时间内不得扰动。每个检验批的后置埋件化学螺栓应按规定比例进行现场拉拔试验，检测报告作为隐蔽验收必备资料归档，合格后方可进行下一道工序</w:t>
      </w:r>
    </w:p>
    <w:p>
      <w:r/>
      <w:r>
        <w:t>铝单板面板安装实行样板段先行制度。在正式大面积安装前，选取建设单位和监理指定的立面位置先行安装样板区域，样板段面积和位置按技术复核结果的范围执行。样板段完成氟碳喷涂铝单板（厚度3mm，膜厚≥40μm，颜色赭色）挂装后，由建设单位、设计单位、监理单位和施工项目部联合对板材平整度、板块间接缝宽度一致性、色差、表面涂膜完整性、胶缝顺直度和宽深一致性进行逐项验收。验收合格后形成样板确认记录和影像资料，样板实物留存至工程竣工，后续大面积安装严格对照样板标准执行，所有操作人员经样板交底后方可上岗作业。铝单板与龙骨连接采用蜂窝铝板配套连接系统，连接件的材质、规格和布置间距必须与深化设计图纸一致，安装过程中检查连接件紧固力矩是否到位，防松动措施是否落实</w:t>
      </w:r>
    </w:p>
    <w:p>
      <w:pPr>
        <w:pStyle w:val="Heading2"/>
      </w:pPr>
      <w:r>
        <w:t>拆除与结构基面处理关键工序质量控制</w:t>
      </w:r>
    </w:p>
    <w:p>
      <w:r>
        <w:t>拆除工程是修缮改造项目的先行工序，拆除质量直接影响后续装饰装修和机电安装工程的基层条件。根据工程量清单，本项目拆除内容涵盖6区、2/3/4区、7区共三个区域的原有栏杆、门与防火卷帘、卫生间内砖墙、面砖楼地面、面砖墙面、墙面砂浆粉刷层及墙漆、吊顶等，拆除面积和工程量跨度大、部位分散。拆除作业前逐部位查看结构现状图纸，确认拆除范围边界的准确性，对需保留的结构构件、管线系统和设备设施进行明确标识并采取刚性隔离防护措施，隔离范围和方式经监理确认后方可进行拆除作业</w:t>
      </w:r>
    </w:p>
    <w:p>
      <w:r>
        <w:t>拆除后基面处理是质量控制的薄弱环节，也是后续工程质量通病的高发区域。拆除面砖楼地面后露出的结构板面应彻底清除残留砂浆、松散浮灰和油污，对局部破损、蜂窝、露筋部位进行凿除和修补；拆除墙面砂浆粉刷层后对砖砌体或混凝土基面进行检查，发现空鼓、疏松或裂缝时按批准的处理方案进行加固或替换；拆除卫生间内砖墙后，对保留墙体的根部进行凿毛处理并清理干净，为后续构造柱植筋和砌体连接提供合格基面。基面清理验收实行逐面检查制度，施工员和质量员使用空鼓锤、钢尺和目测比对检查，每面墙体或每块楼板形成检查记录，对存在空鼓、疏松和污染的区域标红并拍照存档，整改完成并经复验合格后填写基面交接验收记录</w:t>
      </w:r>
    </w:p>
    <w:p>
      <w:r>
        <w:t>拆除建筑垃圾的垂直运输和楼面堆放容易造成楼板集中荷载超标。根据清单列出的垃圾外运量，6区装饰工程拆除产生的楼面运出垃圾约56.92m³、建筑垃圾约75.83m³，垃圾装袋后按批准的位置和限高要求分散码放，严禁集中堆载，堆放点下方铺设钢跳板或厚胶合板以分散荷载。楼面荷载控制纳入质量巡检项目，每日检查垃圾堆载状态和楼板变形迹象，发现异常立即卸载并报告项目部组织评估。拆除和基面处理的质量控制细节已在同章工序质量控制与试验检测分层中展开，本节侧重与之衔接的质量通病预防和整改闭环管理</w:t>
      </w:r>
    </w:p>
    <w:p>
      <w:pPr>
        <w:pStyle w:val="Heading2"/>
      </w:pPr>
      <w:r>
        <w:t>装饰装修关键工序质量控制与通病防治</w:t>
      </w:r>
    </w:p>
    <w:p>
      <w:r>
        <w:t>本工程装饰装修作业覆盖面广，涵盖6区、2/3/4区、7区等主要商贸区域和卫生间修缮区域，分部分项清单中列出的防火门安装、内墙涂料、地面铺贴、吊顶恢复等均为观感质量和耐久性高度敏感的工序。针对建筑修缮项目常见的装饰装修质量通病，项目部在施工前编制分项质量通病防治清单，逐条明确预防措施、检测方法和整改标准，施工过程按清单实施动态检查和销项管理</w:t>
      </w:r>
    </w:p>
    <w:p>
      <w:r>
        <w:t>钢制甲级防火门和钢制乙级防火门安装按图纸列明的规格尺寸和闭合器配置要求执行。防火门框安装前先复核门洞尺寸和高差，门框与结构间采用后锚固固定，锚固件规格型号按深化设计要求，门框垂直度和平面位置控制在允许偏差范围内，安装过程中使用激光水平仪或靠尺实时检测。门扇安装后检查开启方向、启闭灵活性、闭合器功能和门缝间隙，门框与墙体间缝隙采用防火密封材料填塞密实，填塞工序纳入隐蔽验收，防火门安装完成后进行闭门功能和防火密封完整性测试，测试记录作为防火分区分项验收资料归档</w:t>
      </w:r>
    </w:p>
    <w:p>
      <w:r>
        <w:t>墙面粉刷和涂料施工在多层商贸建筑修缮中极易出现空鼓、开裂、起皮、色差和接茬痕迹等质量通病。预防重点在于基层含水率控制和分层作业间隔时间管理。拆除后新做砂浆粉刷层施工前，基面充分浇水湿润，界面处理剂涂刷均匀无漏底；粉刷层分层施工，每层厚度控制在施工规范推荐值以内，上层施工须待前层达到一定强度且表面干燥适度后进行；墙面大面积涂料涂刷前，先用与面层涂料相容的封闭底漆处理基层，底漆干燥后按产品说明涂刷面层，同一立面所用涂料保证为同一批次产品，因施工段划分不得不使用不同批次时做好衔接过渡，避免明显色差。施工环境温度低于5℃或基面含水率不符合要求的区域不得强行施工，由施工员使用温湿度计和含水率测定仪现场判定并记录</w:t>
      </w:r>
    </w:p>
    <w:p>
      <w:r>
        <w:t>卫生间修缮涉及的防水层施工、瓷砖铺贴和吊顶安装是渗漏隐患和使用感受的集中质量控制区。防水涂料施工前基面圆角处理、管根加强层涂刷和蓄水试验是三个不可省略的关键控制点。防水层厚度达到设计要求的mm值后进行24小时蓄水试验，蓄水高度不低于规定值，试验过程由监理旁站并拍照记录，渗漏部位标记、返工修补并重新试验直至合格。卫生间瓷砖铺贴控制空鼓率，使用空鼓锤全数检查，单块砖空鼓面积超标的一律返工处理；地漏周边找坡顺畅，排水试验水流汇集无积水。吊顶内管线布置和检修口预留按照卫生间吊顶平面图纸复核定位。以上工序相关的试验检测要求已在同章试验检测与见证取样分层详细阐述，此处强调工序间检查和通病预控的衔接机制</w:t>
      </w:r>
    </w:p>
    <w:p>
      <w:pPr>
        <w:pStyle w:val="Heading2"/>
      </w:pPr>
      <w:r>
        <w:t>消防与安装工程关键工序质量控制</w:t>
      </w:r>
    </w:p>
    <w:p>
      <w:r>
        <w:t>消防工程是本项目设备安装专业的质量控制核心，清单明确包含消防主机及监控主机、火灾报警、应急照明、二层排烟、阀门、七氟丙烷柜等系统。图纸证据显示项目涉及多层商业建筑，消防系统可靠性和联动功能直接决定竣工验收是否合格。消防管道及组件安装前，先核对施工图纸中管径、阀门位置、喷头间距和探测器布置是否满足消防设计审核意见书的要求，发现不一致时书面提请设计确认</w:t>
      </w:r>
    </w:p>
    <w:p>
      <w:r>
        <w:t>消防管道试压冲洗是A级关键工序。管道系统安装完成后按设计压力值进行强度试验和严密性试验，试验压力值和稳压时间严格按水消防系统施工及验收规范执行，不得随意降低试验标准。试压过程由施工单位质量员和监理工程师共同旁站监督，压力表读数逐时段记录，压力降在规定范围内方判定合格。试压合格后立即进行管网冲洗，冲洗流速和流量达到清除管内杂质的标准，冲洗排出口水质目测清洁后方可结束，冲洗记录由现场监理签字确认。火灾报警系统布线安装后逐回路测试绝缘电阻和接地电阻，联动控制模块安装前在实验室完成功能模拟测试，系统联调前编制联调方案和应急预案报监理审批</w:t>
      </w:r>
    </w:p>
    <w:p>
      <w:r>
        <w:t>高低压配电设备维修与改造属于既有建筑带电作业范畴，质量控制必须兼顾操作安全和电气性能。更换的高低压柜、变压器和母线槽等设备进场时核查出厂合格证、型式试验报告和主要元器件清单，核对设备参数与原设计图纸及改造方案是否一致，设备绝缘电阻、接地电阻和动作值在安装前后分别测试并记录。电缆终端头制作和母排搭接的力矩值严格按产品说明书或工艺标准执行，施工人员使用力矩扳手分次紧固，紧固力矩值记录在安装检查表中，作为送电前检查的必备资料。送电调试前完成所有保护定值整定和模拟动作试验，调试过程编制调试记录并经电业部门或相关验收机构签认</w:t>
      </w:r>
    </w:p>
    <w:p>
      <w:r>
        <w:t>电梯工程的质量控制以导轨安装精度、门系统运行稳定性和电气安全装置可靠性为主线。电梯设备进场时核查生产许可证、整机型式试验合格证和随机技术文件，安装过程以电梯安装施工单位编制的施工方案和厂家工艺文件为作业依据。导轨支架间距和导轨垂直度使用激光准直仪测量，门机运行速度和关门力按产品标准调试，电气安全回路逐项动作测试。电梯安装完成后按特种设备安全技术规范进行自检和调试，自检合格后向检验机构申报监督检验，检验合格证作为竣工验收的法定资料。安装工程各专业的质量控制技术要求详见施工方案与技术措施章节对应的机电施工方案，本处仅展开质量通病预防和整改闭环相关的管理性控制措施</w:t>
      </w:r>
    </w:p>
    <w:p>
      <w:pPr>
        <w:pStyle w:val="Heading2"/>
      </w:pPr>
      <w:r>
        <w:t>关键工序质量控制：质量通病防治专项控制与数字化管理</w:t>
      </w:r>
    </w:p>
    <w:p>
      <w:r>
        <w:t>项目部在开工准备阶段成立质量通病防治工作小组，由项目总工担任组长，质量负责人和各专业施工员为成员，依据本地区类似商业建筑修缮改造项目的质量投诉热点和监督机构通报的常见问题，结合本工程拆除、装饰、幕墙、消防、配电、卫生间改造等施工内容，编制项目级质量通病防治专项方案。该方案以分部分项工程为单元，列出通病名称、产生原因、预防措施、检测方法和整改标准，形成可逐项对账执行的控制清单</w:t>
      </w:r>
    </w:p>
    <w:p>
      <w:r>
        <w:t>质量通病防治清单采用数字化手段管理，将清单录入项目部质量管理系统或Excel管理台账，按楼栋、楼层、分项和检验批分解到各施工班组。每日质量巡检发现的质量缺陷在现场即时拍照或录像，录入系统并描述问题部位、偏差程度和整改要求，系统自动生成质量整改通知单并推送至责任班组和施工员。班组整改完成后上传整改后影像和自检数据，质量员现场复核确认合格后闭合该条记录。每周从系统中导出质量通病发生频次、类型分布和整改及时率数据，形成周质量分析报告并在项目部质量例会上通报讲评。对重复发生或整改不及时的质量通病，升级管理至项目总工牵头组织专项分析，必要时调整施工工艺或更换操作人员</w:t>
      </w:r>
    </w:p>
    <w:p>
      <w:r>
        <w:t>针对本工程修缮改造工况，质量通病防治特别强调四个方面的内容。一是拆除扰动引起的结构基面质量缺陷，将“拆除后基面疏松未处理”“新老混凝土结合不良”“防水层与原防水层搭接不实”列为A类防治项，拆除方案中明确保留结构的安全防护措施和基面验收标准。二是幕墙和装饰工程的观感质量缺陷，将“铝板色差超标”“胶缝起泡脱落”“涂料刷纹明显”“瓷砖铺贴接缝高低差超标”列为B类防治项，通过样板先行、材料批次管理和操作技能考核实施预控。三是安装工程的使用功能缺陷，将“消防管道渗漏”“配电接线端子发热”“电梯平层精度超差”“卫生间排水不畅”列为A类防治项，以试压试验、力矩检查、功能测试作为强制控制点。四是成品保护不到位导致的质量返工，将“装饰面成品污染”“设备成品磕碰”“管线成品损坏”列为B类防治项，明确各工序成品保护责任区域和保护措施。质量通病防治的组织管理框架已在同章质量目标与责任分解分层明确，此处重点补充本项目个性化的防治措施、数字化应用和与整改闭环的联动机制</w:t>
      </w:r>
    </w:p>
    <w:p>
      <w:pPr>
        <w:pStyle w:val="Heading2"/>
      </w:pPr>
      <w:r>
        <w:t>关键工序质量控制：质量整改闭环刚性运行与绩效考核</w:t>
      </w:r>
    </w:p>
    <w:p>
      <w:r>
        <w:t>整改闭环是质量管理体系运行有效性的关键检验环节，项目部建立“问题发现—通知下发—整改实施—复核验证—资料归档”的标准化闭环流程。质量检查中发现的问题，无论来源于自检、互检、专检、监理巡检还是建设单位和监督机构的指令，均统一登记入质量整改台账，按问题紧急程度和影响后果分为立即整改、限期整改和专项整改三个层级实施销项管理。立即整改项指可能造成安全事故或无法通过后续工序弥补的重大质量缺陷，责令责任班组暂停相关作业面施工并立即组织整改，整改复核合格后方可复工；限期整改项指非直接威胁安全但超出允许偏差或影响观感和使用功能的质量问题，限定24小时至72小时内整改完毕；专项整改项指涉及多工序衔接或方案调整的复杂问题，由技术负责人编制专项整改方案经监理审批后实施</w:t>
      </w:r>
    </w:p>
    <w:p>
      <w:r>
        <w:t>问题整改实行两级复核制。责任班组整改完成后先由施工员或专业工长进行一级复核，确认整改到位后在整改通知单上签署意见并附整改前后对比影像；质量负责人或质检员在收到一级复核意见后24小时内实施二级复核，采用原检查所依据的检测工具和方法进行独立验证。二级复核不合格的退回重新整改并记录该次复核结论，二次整改后仍不合格的升级为质量事故按项目部质量考核制度处置。监理单位提出或签认的整改项，二级复核完成后通知监理共同现场验证，监理签认合格后方可关闭该条记录</w:t>
      </w:r>
    </w:p>
    <w:p>
      <w:r>
        <w:t>整改闭环与班组绩效考核和经济挂钩。项目部每月统计各施工班组的质量问题发生数量、重复发生率和整改及时率三项指标，作为班组月度质量绩效评分依据。连续两个月质量绩效评分排名末位的班组，项目部约谈班组长并组织专项技能培训和交底考核，仍无改善的按合同条款更换施工班组。质量整改台账每月汇总生成整改闭环率统计表，列入项目部月度质量报告报送建设单位和监理单位阅知。与整改闭环配套的隐蔽验收、试验检测和实测实量要求已在同章相关分层详细阐述，本分层聚焦于闭环机制的刚性执行和绩效考核的保障作用</w:t>
      </w:r>
    </w:p>
    <w:p>
      <w:pPr>
        <w:pStyle w:val="Heading2"/>
      </w:pPr>
      <w:r>
        <w:t>关键工序质量控制：质量资料同步形成与归档管理</w:t>
      </w:r>
    </w:p>
    <w:p>
      <w:r>
        <w:t>质量资料的真实性、完整性和时效性是工程质量终身责任落实的基础。项目部按建筑工程施工质量验收统一标准和湖南省建筑施工资料管理规程的要求，建立质量资料管理目录和收集归档制度，做到资料与工程进度同步形成、同步收集、同步审核归档。质量资料的填写、审核和签认由具有相应资格的人员在工序完成后及时完成，严禁事后补签、冒签或集中补资料</w:t>
      </w:r>
    </w:p>
    <w:p>
      <w:r>
        <w:t>施工过程质量资料按专业和分部分项工程分类立卷。主要内容包括：施工图会审记录及设计变更通知单、技术交底记录、主要材料设备和构配件出厂合格证及进场复验报告、施工试验报告及见证取样记录、隐蔽工程验收记录及影像资料、施工记录（含施工日志、混凝土施工记录等）、施工测量复核记录、检验批/分项/分部工程质量验收记录、不合格项处置记录和质量问题整改闭环记录、第三方检测报告和功能性试验记录等。涉及消防、配电、电梯、幕墙等专业分包或特殊工种的，同步收集专业分包单位资质证书、专项施工方案审批记录、分包工程质量验收记录和检测检验报告</w:t>
      </w:r>
    </w:p>
    <w:p>
      <w:r>
        <w:t>质量资料管理实行三级审核制。资料员每月编制资料收集完成情况统计表，各专业施工员和质检员对照施工进度逐项核查资料同步性，发现滞后项标注预警并限期补齐；质量负责人对已形成的资料进行二级审核，检查填写规范性、签认完整性和逻辑一致性；项目总工或项目经理进行三级审核，重点核查涉及结构安全和使用功能的关键资料是否有遗漏或错误。审核发现的问题记载在资料审核记录表中，退回整改重新提交直至合格。竣工验收前30天，项目部启动竣工资料预验收和组卷装订工作，按档案馆接收标准和建设单位要求编制竣工资料移交清册。项目交付后30天内完成全部质量资料的归档移交，移交清册经建设单位签收确认后存档备查。质量资料管理的组织架构已在同章隐蔽验收、整改闭环与质量资料分层详细展开，本节补充资料同步形成、分级审核和档案移交的实施细则，使两个分层在内容上衔接而不重复</w:t>
      </w:r>
    </w:p>
    <w:p>
      <w:pPr>
        <w:pStyle w:val="Heading2"/>
      </w:pPr>
      <w:r>
        <w:t>隐蔽验收与报验签认：隐蔽验收制度与组织体系</w:t>
      </w:r>
    </w:p>
    <w:p>
      <w:r>
        <w:t>隐蔽验收是工程质量过程控制的核心环节，直接关系到结构安全、使用功能和装饰效果能否满足设计及规范要求。本工程范围内涉及的装饰修缮、消防改造、电气安装及干挂铝板幕墙等分项，均包含大量需要被后续工序覆盖或掩蔽的工程部位。项目部将隐蔽验收定位为工序转换的法定前置条件，凡未经验收签认的隐蔽工程，一律不得进入下一道工序施工</w:t>
      </w:r>
    </w:p>
    <w:p>
      <w:r>
        <w:t>项目部在质量管理组织架构中设立隐蔽验收专项管理岗位，由项目技术负责人担任隐蔽验收总负责人，质量员、专业工长和资料员组成隐蔽验收执行小组。各施工班组长的质量职责中明确列出本班组施工范围内的隐蔽工程自检义务，必须在上报监理验收前完成自检和互检，并形成书面自检记录。对于干挂铝板幕墙的后置埋件安装、龙骨焊接节点，以及卫生间改造中给排水管道敷设、防水层施工等关键隐蔽项目，指定具备相应专业背景的工程师担任验收联络人，统一与监理单位对接报验事宜</w:t>
      </w:r>
    </w:p>
    <w:p>
      <w:r>
        <w:t>隐蔽验收实行“计划先行、报验有序、签认闭环”的管理原则。各施工分区和施工阶段开工前，由项目技术负责人依据招标图纸、工程量清单和施工合同质量要求，编制《隐蔽工程验收计划表》，明确每个隐蔽部位的验收内容、验收依据、报验时间窗口、参加单位和责任人。该计划表经监理单位审批后作为本工程隐蔽验收的纲领性文件。验收计划在执行过程中可根据实际施工进度和设计变更动态调整，但调整必须经过监理单位和建设单位书面确认，确保所有隐蔽部位均在有效监管范围之内</w:t>
      </w:r>
    </w:p>
    <w:p>
      <w:pPr>
        <w:pStyle w:val="Heading2"/>
      </w:pPr>
      <w:r>
        <w:t>隐蔽验收与报验签认：隐蔽工程报验程序与签认标准</w:t>
      </w:r>
    </w:p>
    <w:p>
      <w:r>
        <w:t>隐蔽工程报验程序以“班组自检→项目部专检→监理验收”三级检查机制为基础，严格执行先自检后报验的质量控制纪律。分项工程施工完毕并经班组自检、互检合格后，由施工班组长填写《隐蔽工程自检记录表》，连同当批次施工过程影像资料一并提交项目质量员。质量员收到自检资料后，必须在4小时内组织专业工长进行现场专检，专检内容包括隐蔽部位的实体质量、几何尺寸偏差、材料使用品种规格与设计文件的符合度，以及已完工序质量记录的完整性和真实性</w:t>
      </w:r>
    </w:p>
    <w:p>
      <w:r>
        <w:t>专检合格后，由项目资料员在24小时内向监理单位提交《隐蔽工程报验申请表》，并附上自检记录、专检记录、材料合格证明及复验报告、试验检测报告和现场影像资料。不同隐蔽部位的报验附件清单已依据各专业施工质量验收规范进行细化。以本项目涉及的干挂铝板后置埋件隐蔽验收为例，报验资料必须包含化学螺栓或后切底锚栓的产品合格证、现场拉拔试验报告、埋板安装位置偏差实测记录、防腐涂层检测报告和焊接节点无损检测报告。卫生间防水层隐蔽验收则必须包含防水材料的复验报告、基层处理检查记录、涂膜厚度检测记录和闭水试验记录。资料不齐全或存在逻辑矛盾的一律退回整改，不得转入现场验收环节</w:t>
      </w:r>
    </w:p>
    <w:p>
      <w:r>
        <w:t>监理单位现场验收时，项目质量员、专业工长和班组长必须同时在场陪同。验收过程中发现的质量缺陷和资料问题，由质量员当场记录在《隐蔽验收监理通知/整改记录》中，并明确整改时限。整改完成后必须重新按照原报验程序提交复验申请，直至监理签认《隐蔽工程验收记录》且注明“同意隐蔽”结论后，方可组织后续覆盖施工。验收记录中签认栏必须由监理工程师亲笔签署签认信息、日期和结论，不得以代签、空签或只印签认信息章代替。项目资料员负责逐份核验收记录的签认完整性，对签字模糊、结论不明确或日期逻辑错误的问题记录，立即退回监理单位补正</w:t>
      </w:r>
    </w:p>
    <w:p>
      <w:pPr>
        <w:pStyle w:val="Heading2"/>
      </w:pPr>
      <w:r>
        <w:t>隐蔽验收与报验签认：隐蔽工程检验批划分与关键控制部位</w:t>
      </w:r>
    </w:p>
    <w:p>
      <w:r>
        <w:t>隐蔽工程检验批的划分直接影响报验效率和质量管控的精细度。本工程依据施工图目录中明确的修缮分区——6区装饰工程、2/3/4区装饰工程、7区装饰工程以及安装分部各专业系统——将隐蔽工程检验批划分为装饰隐蔽、消防安装隐蔽、电气安装隐蔽和卫生间改造隐蔽四条报验线。每条报验线再按施工段和楼层进一步细化为可独立报验的最小检验批单元，避免因检验批过大导致大面积返工，也避免因检验批过小造成监理报验频率过高、影响正常施工节奏</w:t>
      </w:r>
    </w:p>
    <w:p>
      <w:r>
        <w:t>装饰隐蔽报验线重点覆盖拆除后墙体基层处理、墙面龙骨安装、栏杆后置埋件安装、吊顶吊杆及龙骨安装和干挂铝板幕墙的立柱与埋件焊接节点。针对图纸证据中明确标注的“栏杆后置埋件板应置于建筑装饰面层之下，水平间距1.2米一个”的技术要求，项目部将该后置埋件的化学螺栓扩孔深度、清孔质量、注胶饱满度和埋板与结构面的贴合度列入该部位隐蔽验收的必检项目，并在验收前逐组进行拉拔力试验。消防安装隐蔽报验线则主要管控消防管道敷设、防火卷帘预埋件安装、火灾报警线管暗敷和应急照明线路敷设，其中管道试压和绝缘电阻测试记录必须作为报验资料的必要附件提供</w:t>
      </w:r>
    </w:p>
    <w:p>
      <w:r>
        <w:t>干挂铝板幕墙的隐蔽验收作为本工程质量控制的重中之重，项目技术负责人参照图纸中“九、本工程干挂铝板幕墙分项工程由建设方委托有幕墙设计资质的专业公司另行设计”的说明，将在幕墙深化设计图纸经审图合格后，组织编制《幕墙隐蔽工程专项验收细则》。该细则依据幕墙深化图中立柱截面尺寸、连接节点构造、焊缝等级要求和防腐措施，逐项列明每个连接节点的验收判定标准和检测方法。所有幕墙隐蔽验收记录均须同时纳入土建专业资料档案和幕墙专业资料档案，形成双套归档以保证竣工资料的可追溯性</w:t>
      </w:r>
    </w:p>
    <w:p>
      <w:pPr>
        <w:pStyle w:val="Heading2"/>
      </w:pPr>
      <w:r>
        <w:t>隐蔽验收与报验签认：隐蔽验收中的预检复核与技术复核制度</w:t>
      </w:r>
    </w:p>
    <w:p>
      <w:r>
        <w:t>隐蔽工程验收前的预检复核是防止带病报验的有效手段。项目部在所有隐蔽部位正式报监理验收前，增设一道技术复核工序，由项目技术负责人或其授权的专业工程师对即将报验的隐蔽部位实施独立的技术核查。技术复核的核心内容不是重复班组自检和项目专检的尺寸偏差测量，而是聚焦于施工图纸关键控制点是否在实体上得到准确、完整实现。对于本工程，技术复核的基础资料为招标图纸、会审纪要、设计变更通知单和经审批的干挂铝板幕墙深化设计图纸</w:t>
      </w:r>
    </w:p>
    <w:p>
      <w:r/>
      <w:r>
        <w:t>技术复核实行清单管理制。技术负责人依据各隐蔽部位的设计要求和质量风险等级，编制《隐蔽工程技术复核清单》，逐项列明复核内容、复核方法和判定标准。以栏杆后置埋件为例，技术复核清单必须明确检查：埋件板的水平间距是否与图纸要求的1.2米一致；埋件板是否确实位于装饰面层之下；立柱与埋件的焊缝是否满足“周围满焊”的图纸设计要求；焊缝防腐涂层的涂装道数和涂层厚度是否达到设计防腐等级要求。复核时若发现图纸要求与现场条件存在矛盾，不得擅自调整施工参数，必须立即以书面形式提交设计单位、建设单位和监理单位共同技术复核</w:t>
      </w:r>
    </w:p>
    <w:p>
      <w:r>
        <w:t>所有技术复核过程和结果均须形成《技术复核记录》，由复核人、项目技术负责人和项目质量员三方签认后归档。该记录不但作为隐蔽验收报验的支撑材料之一，也作为后续分部工程和单位工程质量验收的依据。技术复核记录中如出现与设计文件不一致且未取得设计变更确认的情况，该隐蔽部位必须标记为“不符合项”，暂停后续施工，待设计确认或整改复核通过后方可解除暂停。这一预检复核机制的设立，使得隐蔽验收从被动接受监理检查转变为主动消除潜在质量问题，大幅降低验收环节的返工概率</w:t>
      </w:r>
    </w:p>
    <w:p>
      <w:pPr>
        <w:pStyle w:val="Heading2"/>
      </w:pPr>
      <w:r>
        <w:t>隐蔽验收与报验签认：整改闭环管理与质量追踪追溯</w:t>
      </w:r>
    </w:p>
    <w:p>
      <w:r>
        <w:t>隐蔽验收中发现的任何质量缺陷，无论属于实体质量还是资料质量问题，都必须纳入整改闭环管理程序。项目部在质量管理系统内设立《质量整改通知单》和《整改闭环销项台账》两套联动管理工具。监理验收或项目专检发现的隐蔽工程质量问题，由质量员立即开具整改通知单，载明问题部位、缺陷描述、判定依据、整改时限和整改责任人。整改通知单一经开出，即进入项目部质量状态看板的“待整改”区域进行公示，确保问题可视、责任可追、进度可查</w:t>
      </w:r>
    </w:p>
    <w:p>
      <w:r>
        <w:t>整改责任人必须在规定时限内完成整改，并向质量员提交整改完成报告及整改后的现场影像对比资料。质量员接到整改完成报告后，联合专业工长进行现场复核，对整改部位的质量状况逐项对照原整改通知单进行验证，并拍摄整改后现场影像作为销项证据。复核合格的，质量员在整改通知单上签署“整改合格，同意销项”意见，同时在销项台账中予以闭环登记，记录整改完成日期和复核人。复核仍不合格的，直接重新计时，并对整改责任人进行责任约谈，约谈记录存入本工程质量档案。针对重复出现同类型隐蔽质量缺陷的施工班组，项目部启动质量处罚程序，并提高该班组后续隐蔽工程的报验门槛，改为在项目专检通过后再增设技术复核后的二次专检</w:t>
      </w:r>
    </w:p>
    <w:p>
      <w:r>
        <w:t>整改闭环资料是竣工质量档案的重要组成部分。所有隐蔽工程的质量整改通知单、整改报告和复核记录均须按检验批进行归档编目，并与对应隐蔽验收记录形成可追溯的关联索引。项目部资料员负责每月对销项台账进行一次完整性检查，重点排查是否存在整改超期未闭环、复验记录缺失或责任签认不完整等问题，检查结果在月度质量例会上通报。通过整改闭环管理机制，确保本工程不留下任何未经处置或处置不达标的隐蔽质量隐患，实现隐蔽工程质量全过程可追溯的目标</w:t>
      </w:r>
    </w:p>
    <w:p>
      <w:pPr>
        <w:pStyle w:val="Heading2"/>
      </w:pPr>
      <w:r>
        <w:t>隐蔽验收与报验签认：隐蔽工程质量资料编制与归档管理</w:t>
      </w:r>
    </w:p>
    <w:p>
      <w:r>
        <w:t>隐蔽工程质量资料是工程质量合格的重要证明，也是竣工验收和工程移交的核心支撑文件。项目部依据《建筑工程施工质量验收统一标准》及各专业验收规范，结合招标文件的资料归档要求，制定本工程《隐蔽工程质量资料编制与归档实施细则》。该细则对每一类隐蔽工程的资料组成、内容深度、表格格式、签字要求和归档顺序做出明确规定，并由资料员在开工初期向各施工班组和分包单位进行资料编制交底</w:t>
      </w:r>
    </w:p>
    <w:p>
      <w:r>
        <w:t>隐蔽工程资料必须做到“一项隐蔽一档、一档一编目”。每项隐蔽验收资料档案至少包含以下核心文件：隐蔽工程报验申请表、隐蔽工程验收记录、施工自检记录、原材料及构配件合格证和进场复验报告、试验检测报告、现场施工记录、影像资料和测量数据记录。其中影像资料要求具有永久性存储介质和纸质打印两种保存形式，影像文件名须包含隐蔽部位名称、检验批编号和拍摄日期，确保在竣工资料检索时可快速定位。关于干挂铝板幕墙的隐蔽资料，除上述常规文件外，还必须将幕墙深化设计图的审批记录、化学螺栓或锚栓拉拔试验报告、焊缝无损检测报告和防腐涂层检测报告一并归档，不得因幕墙工程由专业公司设计而出现资料断档或责任分界不清</w:t>
      </w:r>
    </w:p>
    <w:p>
      <w:r>
        <w:t>项目资料员在日常管理中实行隐蔽验收资料“周清月结”制度。每周五对本周已完成隐蔽验收的资料完整性进行逐项核验，填写《隐蔽资料完整性周检表》，缺失资料限2个工作日内补齐。每月末对当月全部隐蔽验收资料进行分类装订、顺序编目和暂存归档，形成当月隐蔽工程资料台账并报项目技术负责人审核。在工程竣工验收前，资料员按照城建档案馆和建设单位接收要求，对所有隐蔽工程资料进行逐卷整理、编页码、装订成册，并编制隐蔽工程专项卷内目录和案卷目录。工程移交时，隐蔽工程质量资料作为整体竣工资料的核心组成部分，与工程实体同步向建设单位和档案馆移交，以资料的完全闭环印证工程质量的可靠性和可追溯性</w:t>
      </w:r>
    </w:p>
    <w:p>
      <w:pPr>
        <w:pStyle w:val="Heading2"/>
      </w:pPr>
      <w:r>
        <w:t>质量通病防治总体原则与组织体系</w:t>
      </w:r>
    </w:p>
    <w:p>
      <w:r>
        <w:t>本工程涵盖6区、2/3/4区、7区的装饰修缮、安装改造及室外配套施工，涉及拆除、砌筑、防水、干挂铝板幕墙、门窗、电气、消防等多专业交叉，质量通病的产生往往集中在工序交接处、细部节点和隐蔽部位。项目部依据《工程质量通病防治工作导则》建立“预控为主、过程纠偏、闭环销项”的防治体系，由技术负责人牵头编制本项目《质量通病防治专项方案》，经建设单位、监理单位审批后作为施工过程控制的强制性文件执行。防治方案覆盖拆除工程、防水修缮、干挂铝板幕墙、防火门安装、给排水管道改造、电气照明与插座安装、消防设施维修等各分项，针对每类通病列出表现形式、产生原因、预控措施、检查方法和整改标准</w:t>
      </w:r>
    </w:p>
    <w:p>
      <w:r>
        <w:t>项目技术负责人在分项开工前组织质量通病防治专项交底，交底对象覆盖施工员、质检员、班组长和作业层骨干，交底内容以本项目已识别通病清单为主线，结合图纸节点详图、样板实物和工序控制要点逐项讲解。交底记录经交底人、被交底人签字后归入质量管理资料，并作为作业层进场资格复核条件之一。项目部每月召开质量通病防治专题分析会，对当月出现的返修、返工和监理通知单进行统计分类，筛选高频通病和新增通病，及时更新《质量通病防治清单》并追加交底，防止同类问题在后续施工批次中重复出现</w:t>
      </w:r>
    </w:p>
    <w:p>
      <w:r>
        <w:t>质量通病防治与“三检制”和样板引路制度深度绑定：自检和互检环节必须对照通病防治清单逐项核对，凡清单所列项目未达标或已出现通病苗头的，不得提交专检；样板验收时同步验证通病防治措施的有效性，样板未通过通病核验的，相应分项不得大面积施工。项目部设置质量通病举报和曝光机制，鼓励作业班组主动报告潜在隐患，在周例会和现场看板中对典型通病照片进行标识、分析和责任通报，形成“发现—记录—分析—整改—复查—销项”的完整闭环</w:t>
      </w:r>
    </w:p>
    <w:p>
      <w:pPr>
        <w:pStyle w:val="Heading2"/>
      </w:pPr>
      <w:r>
        <w:t>拆除与基面处理质量通病防治</w:t>
      </w:r>
    </w:p>
    <w:p>
      <w:r/>
      <w:r>
        <w:t>本工程各区域均涉及大量拆除作业，包括拆除原面砖楼地面、原面砖墙面、原吊顶、原墙面粉刷层及墙漆、原栏杆、原门及防火卷帘、卫生间内砖墙等，拆除量以工程量清单数据为准，按技术复核结果的拆除范围边界执行。拆除阶段最容易引发且后期难以弥补的质量通病集中在三个方面：一是拆除深度控制不准确，残留松散块体或原粘结层未铲除干净，导致新做装饰面层起鼓、开裂、脱落；二是拆除过程中对保留结构构件、预埋件、机电管线的损伤，形成隐蔽缺陷；三是拆除垃圾清理不彻底，粉尘、碎渣混入后续砂浆、涂料或密封胶结合面，降低界面粘结强度</w:t>
      </w:r>
    </w:p>
    <w:p>
      <w:r>
        <w:t>针对拆除深度控制问题，项目部实行“分区分层拆除交底＋过程画线标记＋逐区验收”制度。拆除前由施工员现场弹出保留边界线和拆除厚度控制线，对需保留的栏杆后置埋件板、预埋件、消防管道穿越节点等部位用醒目标识进行保护警示。根据图纸显示，栏杆后置埋件板应置于建筑装饰面层之下，水平间距1.2米设置一处，拆除作业时严禁使用大锤对该区域进行冲击拆除，必须采用小型切割和凿削工具逐层剥离，避免对埋件与结构连接面产生微裂纹或松动。拆除完成后，质检员对基面进行逐区敲击检查，发现有明显空鼓、松动或残留物的，必须标记返工范围并二次清理，直至基面坚实、无油污、无浮灰、无残留松散层，验收合格后方可办理基面交接记录</w:t>
      </w:r>
    </w:p>
    <w:p>
      <w:r>
        <w:t>针对保留构件损伤和垃圾清理不彻底问题，项目部在拆除方案中明确“先保护、后拆除、先湿法、后干法”的作业顺序。对于穿越楼板的排水立管、消防管线和强弱电桥架区域，先采用硬质防护套或夹板包裹管根，再实施周边拆除，拆除完成后立即对管道根部进行全数外观检查和功能性复核。楼面垃圾装袋后通过指定运输通道外运，严禁高空抛投和通过管道井倾倒；建筑垃圾外运按工程量清单中列明的外运运距和工程量执行，外运前拍摄影像资料留档。基面清理后由质检员和监理工程师共同抽检，使用吸尘器和高压气枪清除微尘，确保后续界面处理材料能够与基面正常结合，抽检记录和影像资料归入分部工程隐蔽资料</w:t>
      </w:r>
    </w:p>
    <w:p>
      <w:pPr>
        <w:pStyle w:val="Heading2"/>
      </w:pPr>
      <w:r>
        <w:t>干挂铝板幕墙及装饰构件质量通病防治</w:t>
      </w:r>
    </w:p>
    <w:p>
      <w:r>
        <w:t>根据图纸标注，本工程采用厚赭色铝单板，氟碳喷涂，膜厚按设计要求控制，干挂铝板幕墙分项由建设方委托有幕墙设计资质的专业公司另行设计并出具深化施工图。项目部在收到幕墙深化设计文件后，组织图纸会审和专项交底，重点核验预埋件承载力、主次龙骨截面、连接节点构造、层间防火封堵、变形缝处理和密封胶耐候性等关键参数，确保与主体结构现状的适配性。干挂铝板幕墙及装饰构件在施工阶段的高频质量通病集中在以下几个方面：后置埋件位置偏差或垂直度超标、立柱与埋件焊接质量缺陷、龙骨安装直线度和平整度不达标、铝板分格缝宽窄不均、密封胶起泡开裂、氟碳涂层在安装过程中划伤或污染、幕墙与原有屋面交接处渗漏</w:t>
      </w:r>
    </w:p>
    <w:p>
      <w:r>
        <w:t>针对后置埋件和焊接质量问题，项目部严格执行为该分项编制的专项施工方案中关于测量放线和焊接工艺评定的规定。后置埋件钻孔前必须用探测仪避开原结构主筋，钻孔孔径和深度与化学螺栓规格、化学胶管型号匹配，化学螺栓规格和化学胶管型号按设计文件和产品说明书执行，不得混用代用。清孔必须经过刷孔、吹孔、棉丝擦拭三步，清孔后由质检员逐孔验孔并签字确认，方准注入胶管和安装螺栓。根据图纸，立柱与埋件满焊（周围）要求全截面连续施焊，焊脚高度按深化设计图执行，焊接作业前对焊工进行资格核验和工艺交底，施焊后进行100%外观检查，并按规定比例进行探伤检测，探伤不合格的焊缝必须刨除重焊，不得覆焊遮盖</w:t>
      </w:r>
    </w:p>
    <w:p>
      <w:r>
        <w:t>龙骨安装阶段的质量通病集中在平面内变形和竖向垂直度偏差累积上。项目部在每层龙骨安装完成后，使用全站仪和铅垂仪对龙骨轴线位置、垂直度、层间错变量进行全数测量，偏差超出允许范围的，必须在次层龙骨安装前完成校正，不得将误差累积传递至面板安装阶段。铝板安装前对龙骨进行“预检＋交接”，预检记录经幕墙分包单位质检员和项目部质检员双签确认后，方可进入挂板工序。铝板挂装过程中在每块板四个角点设置临时定位垫块，保证分格缝宽度一致，待一个安装单元完成后统一注胶。密封胶施工前必须对板缝进行清洁和底涂处理，打胶温度、湿度等环境条件按胶材产品说明书执行，打胶后进行持荷检验和粘结性抽查，出现起泡、断胶、粘结失效的必须切除重新注胶</w:t>
      </w:r>
    </w:p>
    <w:p>
      <w:pPr>
        <w:pStyle w:val="Heading2"/>
      </w:pPr>
      <w:r>
        <w:t>原有屋面修缮防水质量通病防治</w:t>
      </w:r>
    </w:p>
    <w:p>
      <w:r>
        <w:t>图纸中明确标示有“原有屋面”需要进行修缮处理，防水层渗漏是既有建筑修缮中最顽固的质量通病，其根源多在于旧防水层清除不彻底、基层找坡不准、细部节点处理不到位和新旧防水界面搭接失效。项目部针对本工程屋面修缮建立“基层探测—缺陷识别—分级处理—节点强化—蓄淋水试验”五阶段质量控制流程</w:t>
      </w:r>
    </w:p>
    <w:p>
      <w:r/>
      <w:r>
        <w:t>第一步基层探测，在拆除旧防水层后，用高压水或压缩空气清理屋面板表面，全面检查结构板裂缝、孔洞、酥松、钢筋锈胀等缺陷，对所有裂缝宽度和走向进行标注并绘制缺陷分布图。裂缝宽度小于技术复核阈值的，采用密封膏或聚合物砂浆封闭；裂缝宽度超过阈值或存在贯穿性的，沿缝开V型槽嵌填密封胶，并在面层增设加筋防水涂料附加层。结构板孔洞和穿透管道根部采用细石混凝土或灌浆料填实，管根周围凿出环形凹槽嵌填密封胶，外加防水涂料加筋补强</w:t>
      </w:r>
    </w:p>
    <w:p>
      <w:r/>
      <w:r>
        <w:t>第二步找坡和找平层质量控制，屋面找坡方向和坡度按图纸排水设计复核，图纸未明确的具体坡度数值按技术复核结果值执行，严禁出现倒坡、积水和零坡。找平层施工前对基层进行充分湿润，涂刷界面剂，找平层完成后覆盖养护，养护期间禁止上人。找平层与女儿墙、出屋面管根、设备基础等交接处必须抹成半径不小于50mm的圆弧，圆弧尺寸由图纸或技术核定单确认，砂浆找平层不得有起砂、空鼓和龟裂，发现缺陷后划定范围切除重做</w:t>
      </w:r>
    </w:p>
    <w:p>
      <w:r/>
      <w:r>
        <w:t>第三步防水层施工和新旧搭接处理，新防水层材料按设计文件和工程量清单要求选用，施工前进行材料见证取样送检，检测合格后方可投入使用。阴阳角、管根、水落口、女儿墙泛水等细部节点，必须先铺贴防水附加层，附加层宽度和上返高度按设计节点详图或技术复核值执行。新旧防水层的搭接部位必须使用同材性胶粘剂进行过渡粘结，搭接宽度不小于确认值，搭接处用压辊密实并加做表面封闭涂膜。防水层完工后，对屋面进行不少于24h的蓄水试验或持续不少于6h的淋水试验，蓄水深度和淋水覆盖面必须覆盖全部修缮区域。试验发现渗漏点的，定位后切除局部防水层查找窜水通道，处理至复验合格。蓄淋水试验记录、影像资料和验收签字必须完整归档，作为分部工程验收的必要前置条件</w:t>
      </w:r>
    </w:p>
    <w:p>
      <w:pPr>
        <w:pStyle w:val="Heading2"/>
      </w:pPr>
      <w:r>
        <w:t>装饰装修与门窗安装质量通病防治</w:t>
      </w:r>
    </w:p>
    <w:p>
      <w:r>
        <w:t>本工程装饰装修涵盖墙面涂料、吊顶、墙地面铺装、卫生间修缮等，防火门安装工程量按清单列明的钢制甲级防火门和钢制乙级防火门（含闭门器）面积执行。装饰装修阶段质量通病主要集中在材料色差与污染、界面开裂、吊顶变形、门框与墙体间隙处理、闭门器调试不到位等方面</w:t>
      </w:r>
    </w:p>
    <w:p>
      <w:r/>
      <w:r>
        <w:t>墙面涂料施工前，对抹灰层含水率和PH值进行检测，含水率和PH值超标时不得涂刷面漆，必须延长干燥时间，涂料施工环境温度和湿度按产品说明书控制。涂料施工实行“同批号、同厂家”原则，同一面墙必须使用同一批次产品，不同批号材料严禁在目视连续面上混用。施涂过程中对已完成面层用薄膜保护，防止交叉污染，涂料成品保护期在施工通道设置围挡和警示标识。墙面开裂通病的预防重点放在基面处理和材料匹配上：拆除后新老墙体交界处挂钢丝网或耐碱玻纤网格布，网片搭接宽度不小于技术复核值；抹灰层分遍施工，每遍厚度和间隔时间按方案控制，严禁一遍成活造成干缩开裂</w:t>
      </w:r>
    </w:p>
    <w:p>
      <w:r>
        <w:t>吊顶工程根据图纸显示的卫生间吊顶平面图和修缮区域吊顶做法实施。吊杆间距、主次龙骨间距和吊顶内设备安排须经深化设计确认，吊杆不得直接固定在旧有吊挂件或不可靠基面上，必须重新钻孔植筋或与主体结构可靠连接。吊顶面板安装前必须完成顶内机电管线隐蔽验收，面板安装后预留检修口位置准确、开启灵活。卫生间潮湿区域采用防潮型吊顶板材，板缝使用防霉密封胶处理，吊顶上人孔周边加固并设置防水翻边</w:t>
      </w:r>
    </w:p>
    <w:p>
      <w:r>
        <w:t>防火门安装的通病防治从洞口尺寸复核和预埋件状态检查起步。安装前全数测量门洞净宽、净高和对角线偏差，超出允许偏差的先行修整洞口或植筋补强。门框与墙体间的间隙使用细石混凝土或专用砂浆分次填实，不得使用碎砖和木楔填充，填缝材料强度达到设计值后方可安装门扇。闭门器安装位置、开启方向和关闭速度按产品说明书调试，调整后由质检员对每樘防火门进行三次启闭功能试验，记录关闭时间、闭合严密性和锁闭状态，不合格的重新调试或更换闭门器后复验，直至全部合格。防火门外观保护方面，门框和门扇进场后存放在干燥通风处，安装完成后用保护膜包裹，工程竣工移交前拆除保护并做最终清洁及光泽度巡检</w:t>
      </w:r>
    </w:p>
    <w:p>
      <w:pPr>
        <w:pStyle w:val="Heading2"/>
      </w:pPr>
      <w:r>
        <w:t>质量通病防治：质量通病台账与整改销项管理</w:t>
      </w:r>
    </w:p>
    <w:p>
      <w:r>
        <w:t>项目部建立《质量通病防治动态台账》，台账在开工前以本项目已识别的通病清单为基准版本，施工过程中根据检查发现、监理通知、返修记录和专题分析会结论进行动态更新。台账登记内容至少包括：通病编号、所属分项、发生部位、表现形式、责任班组、发现日期、拟采取整改措施、整改责任人、整改时限、复查日期和销项确认人</w:t>
      </w:r>
    </w:p>
    <w:p>
      <w:r>
        <w:t>整改实行“三定”制度——定人、定时、定措施。一般通病由质检员下发《质量整改通知单》，施工员负责组织当日报件；系统性通病或重复率超过阈值的，由技术负责人组织专项分析会，从工艺、材料、人员、环境和管理五个维度追溯根因，修订技术措施或作业指导书，并对相关班组进行重新交底和实操考核。整改完成后，质检员联合施工员进行现场复查，复查结论为“合格”的，在台账中标记销项，记录编号和影像资料归档；复查仍不合格的，不得销项，由生产经理升级督办，启动责任追究和经济处罚程序</w:t>
      </w:r>
    </w:p>
    <w:p>
      <w:r>
        <w:t>台账每月汇总形成质量通病防治月报，包含当月通病发生率、整改率、高频通病分项排名和趋势分析。月报经项目经理签批后，送达建设单位代表和监理项目部，作为质量管理体系运行有效性的客观证据。合同工期结束时，完成全部通病销项并向监理提交《质量通病防治总结报告》，作为竣工资料组成部分移交。项目部在编制竣工资料时，将质量通病台账、整改通知单、复查记录、分析会纪要、技术交底记录和影像资料按分部分项归类装订，确保通病防治过程具有完整的可追溯链条，详见质量管理体系与措施第9节“质量资料与竣工档案管理”的归档目录和移交要求</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r>
        <w:tc>
          <w:tcPr>
            <w:tcW w:type="dxa" w:w="4702"/>
          </w:tcPr>
          <w:p>
            <w:r>
              <w:t>安全管理体系与措施（安全目标与责任分解）</w:t>
            </w:r>
          </w:p>
        </w:tc>
        <w:tc>
          <w:tcPr>
            <w:tcW w:type="dxa" w:w="4702"/>
          </w:tcPr>
          <w:p>
            <w:r>
              <w:t>在本章正文、表格、检查表和图示中响应</w:t>
            </w:r>
          </w:p>
        </w:tc>
      </w:tr>
      <w:tr>
        <w:tc>
          <w:tcPr>
            <w:tcW w:type="dxa" w:w="4702"/>
          </w:tcPr>
          <w:p>
            <w:r>
              <w:t>安全管理体系与措施（危险源辨识与分级管控）</w:t>
            </w:r>
          </w:p>
        </w:tc>
        <w:tc>
          <w:tcPr>
            <w:tcW w:type="dxa" w:w="4702"/>
          </w:tcPr>
          <w:p>
            <w:r>
              <w:t>在本章正文、表格、检查表和图示中响应</w:t>
            </w:r>
          </w:p>
        </w:tc>
      </w:tr>
      <w:tr>
        <w:tc>
          <w:tcPr>
            <w:tcW w:type="dxa" w:w="4702"/>
          </w:tcPr>
          <w:p>
            <w:r>
              <w:t>安全管理体系与措施（安全教育交底与班前会）</w:t>
            </w:r>
          </w:p>
        </w:tc>
        <w:tc>
          <w:tcPr>
            <w:tcW w:type="dxa" w:w="4702"/>
          </w:tcPr>
          <w:p>
            <w:r>
              <w:t>在本章正文、表格、检查表和图示中响应</w:t>
            </w:r>
          </w:p>
        </w:tc>
      </w:tr>
      <w:tr>
        <w:tc>
          <w:tcPr>
            <w:tcW w:type="dxa" w:w="4702"/>
          </w:tcPr>
          <w:p>
            <w:r>
              <w:t>安全管理体系与措施（临时用电与机械设备安全）</w:t>
            </w:r>
          </w:p>
        </w:tc>
        <w:tc>
          <w:tcPr>
            <w:tcW w:type="dxa" w:w="4702"/>
          </w:tcPr>
          <w:p>
            <w:r>
              <w:t>在本章正文、表格、检查表和图示中响应</w:t>
            </w:r>
          </w:p>
        </w:tc>
      </w:tr>
      <w:tr>
        <w:tc>
          <w:tcPr>
            <w:tcW w:type="dxa" w:w="4702"/>
          </w:tcPr>
          <w:p>
            <w:r>
              <w:t>安全管理体系与措施（高处作业与临边洞口防护）</w:t>
            </w:r>
          </w:p>
        </w:tc>
        <w:tc>
          <w:tcPr>
            <w:tcW w:type="dxa" w:w="4702"/>
          </w:tcPr>
          <w:p>
            <w:r>
              <w:t>在本章正文、表格、检查表和图示中响应</w:t>
            </w:r>
          </w:p>
        </w:tc>
      </w:tr>
    </w:tbl>
    <w:p>
      <w:pPr>
        <w:pStyle w:val="Heading2"/>
      </w:pPr>
      <w:r>
        <w:t>安全目标与责任体系总体框架</w:t>
      </w:r>
    </w:p>
    <w:p>
      <w:r>
        <w:t>本工程安全管理目标定位为“零死亡、零重伤、零火灾、零坍塌”，这一目标不是口号而是可分解、可考核、可追溯的管理底线。项目部依据《安全生产法》《建设工程安全生产管理条例》及《建筑施工安全检查标准》（JGJ59）等现行有效法律法规，结合鼎城区新型消费聚集区提档升级及配套设施建设项目（一期）的施工特点，建立“目标层层分解、责任逐级压实、考核动态闭环”的安全目标管理体系。项目总安全目标在开工前经项目经理审批后，以文件形式下达至各施工班组和分包单位，不得以口头传达代替书面承诺</w:t>
      </w:r>
    </w:p>
    <w:p>
      <w:r>
        <w:t>项目安全目标按管理层次分解为三个层级。第一层级为项目级控制目标，包括杜绝较大及以上生产安全责任事故、遏制一般事故、施工现场安全达标率100%、特种作业人员持证上岗率100%、安全教育培训覆盖率100%、隐患排查整改闭环率100%。第二层级为施工区控制目标，依据图纸资料显示，本项目涉及朝阳路市场及通讯市场（桥南市场）内二三四区、六区、七区等不同施工区域，各区域均独立设定火灾事故为零、高坠事故为零、触电事故为零、物体打击事故为零的区域性控制目标，区域安全责任人按月提交安全目标实现情况报告。第三层级为危大工程和关键工序控制目标，针对图纸证据中已识别的干挂铝板幕墙、原有屋面防水修缮、栏杆后置埋件安装、卫生间改造涉及的给排水管道更换等工序，逐项设定专项安全控制指标和事故预防阈值</w:t>
      </w:r>
    </w:p>
    <w:p>
      <w:r>
        <w:t>安全目标执行状态实行月度考核与动态纠偏机制。每月25日前由项目部安全管理部门组织对各施工区域和各专项工程进行安全目标达成率评估，评估内容包括事故发生率统计、隐患整改闭合时限达标率、安全交底覆盖面和合格率、危大工程方案执行符合率等指标。评估结果形成《月度安全目标评价报告》，对连续两个月未达成阶段目标的区域或班组启动安全约谈、停工整顿和责任人问责程序。所有评估记录、约谈记录和整改验证资料同步归入安全档案，作为竣工安全验收和项目安全管理绩效评价的依据</w:t>
      </w:r>
    </w:p>
    <w:p>
      <w:r/>
      <w:r>
        <w:t>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安全目标与责任体系：安全生产责任体系组织架构</w:t>
      </w:r>
    </w:p>
    <w:p>
      <w:r>
        <w:t>本项目实行项目法人单位统一领导下的“项目经理为安全生产第一责任人”的安全生产责任体系，项目经理对施工现场安全生产工作全面负责，不得将安全责任以任何形式转移给分包单位或劳务班组。项目部设立安全生产领导小组，由项目经理担任组长，技术负责人、生产副经理、安全总监为副组长，各专业施工员、安全员、机电管理员、材料员和分包单位现场负责人为成员。领导小组每月召开一次安全生产专题会议，研究解决施工过程中出现的重大安全问题，会议纪要经全体成员签字确认后下发执行</w:t>
      </w:r>
    </w:p>
    <w:p>
      <w:r>
        <w:t>项目部配置专职安全生产管理人员，配置标准按《建筑施工企业安全生产管理机构设置及专职安全生产管理人员配备办法》执行，本工程根据施工总面积、施工区划分和危大工程数量，按不低于总承包合同额的千分之三配备专职安全员，每个施工区至少配置1名专职安全员实施现场巡查和旁站监督。专职安全员不得兼任施工员、测量员、质检员等与安全监督存在职能交叉或冲突的岗位，确保安全监督的独立性和权威性。图纸显示本工程涉及多个独立施工区域（二三四区、六区、七区），各区域安全员实行区域安全责任制，对各自管辖区域内的临边防护、高处作业、用火用电、材料堆放等实施每日巡查，并填写《专职安全员日巡查记录表》，发现问题当场纠正或下达限时整改通知</w:t>
      </w:r>
    </w:p>
    <w:p>
      <w:r>
        <w:t>分包单位安全管理纳入总承包统一安全责任体系。所有进场分包单位必须与总承包单位签订《安全生产管理协议》，明确双方安全责任边界、安全管理流程和事故责任承担方式。分包单位进场前必须提交投标人安全生产许可证、项目负责人和安全管理人员资格证书、特种作业人员操作资格证书，经总承包项目部安全管理部门审核备案后方可进场施工。分包单位须在投标人施工范围内执行项目安全管理制度、安全技术措施和应急预案，接受总包单位专职安全员的日常监督和定期考核。对拒不执行安全指令、重复发生同类隐患或发生安全生产事故的分包单位，项目部有权依据安全管理协议启动清退出场程序，并追究其违约责任</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安全目标与责任体系：安全生产责任制分解与逐级签认</w:t>
      </w:r>
    </w:p>
    <w:p>
      <w:r>
        <w:t>项目部建立“横向到边、纵向到底”的安全生产责任制，将安全生产责任逐项分解到各管理层级、各职能部门和各作业岗位。项目经理对项目安全生产负总责，具体责任内容包括：主持编制和审批安全专项方案、组织安全交底、保证安全生产投入、定期组织安全检查、处置重大安全隐患和事故。技术负责人对安全技术措施和专项方案的编制和交底负责，确保所有危大工程施工前均有经审批的专项方案，现场施工与方案一致。生产副经理对施工过程中的安全生产实施组织管理，负责协调各区域、各工序间的安全衔接，确保安全措施不因进度压力而被拆除、跳步或虚设。安全总监对安全生产监督管理负直接责任，组织日常安全巡检、隐患整改跟踪验证和安全台账管理</w:t>
      </w:r>
    </w:p>
    <w:p>
      <w:r>
        <w:t>各岗位作业人员的安全责任通过岗位安全责任书予以固化。项目部在人员进场安全教育阶段，组织每一位管理人员和作业人员签订《岗位安全生产责任书》，责任书内容明确列出本岗位的安全职责清单、禁止行为清单、应急处置要点和违规后果。责任书一式三份，本人留存一份，班组存档一份，项目安全管理部门备案一份。责任书履行情况纳入月度绩效考核和年度安全评优，对安全责任意识淡薄、多次违章作业或造成未遂事故的人员，依据责任书约定启动处罚直至解除劳动合同</w:t>
      </w:r>
    </w:p>
    <w:p>
      <w:r>
        <w:t>图纸和工程量清单中已明确的各分部分项工程，均编制岗位安全责任分解表。以干挂铝板幕墙分项工程为例，图纸注明“本工程干挂铝板幕墙分项工程由建设方委托有幕墙设计资质的专业公司另行设计”，但施工阶段的安全管理责任仍由总承包单位统一承担，不得以深化设计由他人完成为由转移安全管理责任。项目部针对幕墙施工编制岗位安全责任分解表，明确幕墙施工班组长的安全责任包括：组织班组每日作业前安全交底、检查操作平台和安全带挂设点、核查预埋件和龙骨焊接临时固定措施、监督面板吊装过程中警戒区设置。幕墙专业分包单位现场负责人对幕墙施工安全负直接管理责任，接受总包单位安全总监的监督指令</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安全目标与责任体系：危大工程和超过一定规模危大工程的识别与清单</w:t>
      </w:r>
    </w:p>
    <w:p>
      <w:r>
        <w:t>依据《危险性较大的分部分项工程安全管理规定》（住房和城乡建设部令第37号）及《关于实施〈危险性较大的分部分项工程安全管理规定〉有关问题的通知》（建办质〔2018〕31号），项目部在施工准备阶段成立危大工程识别小组，由技术负责人牵头，组织安全、施工、机电等专业管理人员，结合施工图纸、工程量清单和现场踏勘情况，对全施工过程进行危大工程和超过一定规模危大工程的系统性识别、判定和清单编制</w:t>
      </w:r>
    </w:p>
    <w:p>
      <w:r>
        <w:t>经初步识别，本工程涉及的危大工程包括但不限于以下类别。第一类为幕墙安装工程，依据图纸证据，“干挂铝板幕墙分项工程”为建筑高度较大的外墙装饰工程，幕墙面板和龙骨的吊装、安装属于高处作业，施工过程中操作平台搭设、构件吊运、焊接作业均构成危大工程，专项施工方案须在施工前编制完成并通过审批。第二类为脚手架工程，幕墙施工、外墙修缮、屋面防水改造等均需搭设扣件式钢管脚手架或门式脚手架，搭设高度和荷载须经计算确定，脚手架专项方案应绘制搭设平面图和节点详图，明确连墙件间距、剪刀撑设置和操作层防护构造。第三类为拆除工程，工程量清单中明确列出大量拆除项目，包括拆除栏杆、拆除原有门及防火卷帘、拆除卫生间内砖墙、拆除原面砖楼地面和墙面、拆除原吊顶等，拆除作业涉及结构扰动、物体打击、粉尘和噪声危害，必须编制拆除工程专项施工方案，明确拆除顺序、安全警戒范围、防尘降噪措施和废弃物清运路线</w:t>
      </w:r>
    </w:p>
    <w:p>
      <w:r>
        <w:t>超过一定规模的危大工程初步判定为：幕墙安装工程中采用非常规起重设备和方法且单件起吊重量较大的构件吊装作业，属于超过一定规模危大工程，专项方案须经专家论证通过后方可实施。项目部在方案编制完成后即启动专家论证申请程序，论证专家的专业组成应涵盖建筑施工、钢结构、起重吊装等领域，论证意见形成书面报告，项目部按论证意见修改完善方案并重新审批后，报监理单位和建设单位备案</w:t>
      </w:r>
    </w:p>
    <w:p>
      <w:r>
        <w:t>危大工程清单实行动态更新机制。施工过程中如发生设计变更、施工条件变化或发现未列入原清单的新的危大工程，项目部在24小时内启动补充识别和清单更新程序，暂停涉及区域的施工作业，直至专项方案编制审批完成。危大工程清单在现场显著位置公示，公示内容包括危大工程名称、施工时间、责任人员、管控措施和应急处置要点，施工班组每日作业前对照公示内容进行班前安全交底</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安全目标与责任体系：安全技术交底制度体系与分层实施</w:t>
      </w:r>
    </w:p>
    <w:p>
      <w:r>
        <w:t>安全技术交底实行“逐级交底、书面签认、动态补充”的管理原则，任何分部分项工程在施工前必须完成安全技术交底，未完成交底或交底签字不全的，不得进场施工。交底分为三个层级：第一层级为项目级交底，由项目技术负责人向全体管理人员、各专业施工班组长进行交底，重点讲解本项目总体安全风险分布、安全管理要求、危大工程清单和应急预案要点。第二层级为施工区级交底，由区域施工员组织，安全员和机电管理员参加，向本区域所有作业班组进行交底，内容聚焦本区域的具体危险源、安全防护设施设置要求和应急撤离路线。第三层级为班组级交底，由班组长在每日作业前组织班前安全交底，交代当班工作内容的安全操作要点、个人防护用品佩戴要求和与相邻工序交叉作业的安全注意事项</w:t>
      </w:r>
    </w:p>
    <w:p>
      <w:r>
        <w:t>交底内容编制坚持“一工序一交底、一风险一措施”的原则，不得以通用安全口头教育代替专项技术交底，也不得以项目级安全培训替代工序级安全交底。以卫生间改造工程为例，工程量清单中涉及拆除卫生间内砖墙、拆除原面砖楼地面和墙面、拆除原吊顶、更换给排水管道等工序，每一工序均需编制专项安全交底卡。拆除砖墙的交底内容必须包括拆除方向控制、墙体倾倒方向的警戒范围设定、敲击工具的正确使用和粉尘防护口罩佩戴要求。给排水管道更换的交底内容须包括原有管道切断前的停水确认程序、管沟或顶棚内作业的防触电和防坠措施、管道试压期间人员撤离和警示标识设置要求。原有屋面修缮工程的交底内容须重点强调屋面临边作业安全带挂设、旧防水层铲除时碎片坠落防护、卷材热熔施工的防火和防烫伤措施，以及发现屋面结构异常时的紧急撤离程序</w:t>
      </w:r>
    </w:p>
    <w:p>
      <w:r>
        <w:t>交底过程实行“讲、听、问、答、签”五步法。交底人讲解清楚安全操作要点和禁止行为，作业人员当场提问不清楚的环节，交底人回答后由双方签字确认。交底记录统一采用《安全技术交底记录表》格式，记录表中如实填写交底时间、交底地点、交底内容提要、参加人员签认信息和签字，严禁代签或事后补签。交底资料由项目安全管理部门统一编号归档，保存期至工程竣工验收后不少于三年。监理单位和建设单位在安全巡查中可随时调阅交底记录进行核查</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安全目标与责任体系：特种作业人员管理和安全教育培训</w:t>
      </w:r>
    </w:p>
    <w:p>
      <w:r>
        <w:t>特种作业人员实行“先审证、后进场、月度复核”的管理制度。进入本工程施工现场从事电工、焊接与热切割、高处作业、起重信号司索、架子工等特种作业的人员，必须持有住房和城乡建设部门或应急管理部门核发的有效特种作业操作资格证书。项目部在人员进场前通过全国特种作业操作证查询平台核验证书真伪和有效期，将证书复印件加盖核验专用章后存入个人安全档案。证书有效期届满前30日，项目部书面提醒持证人员办理延期复审手续，复审未通过或逾期未复审的，暂停其特种作业上岗资格并调离特种作业岗位</w:t>
      </w:r>
    </w:p>
    <w:p>
      <w:r>
        <w:t>安全教育培训按“进场教育、专项培训、班前教育、年度再教育”四类组织实施。新进场人员在签订劳动合同后、进入施工现场前，必须接受不少于24学时的公司级、项目级和班组级三级安全教育，三级教育分别由公司安全管理部门、项目安全总监和班组长组织实施，教育内容分别侧重安全生产法律法规、本项目安全管理制度和本班组安全操作规程。培训考核采用闭卷考试和实操考核相结合的方式，考试合格分数线为80分，不合格者安排一次补考，补考仍不合格的不予上岗。专项安全培训针对危大工程作业前和季节性施工转换时开展，如幕墙吊装作业前组织吊装作业安全专项培训、雨季施工前组织防触电和防滑专项安全培训</w:t>
      </w:r>
    </w:p>
    <w:p>
      <w:r>
        <w:t>所有安全教育培训形成真实完整的培训档案，档案要素包括培训通知、签到表、培训课件或讲稿、现场培训照片、考试试卷和成绩汇总表。培训档案由项目安全管理部门专人保管，接受上级主管部门、监理单位和建设单位的检查抽查。项目部每月对安全教育培训执行情况进行自评，统计培训覆盖率和合格率，对未按计划完成培训的班组下达整改通知，将安全教育培训执行情况作为分包单位安全绩效考核的否决项指标</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危大工程与风险源辨识：危大工程与风险源总体识别与分类</w:t>
      </w:r>
    </w:p>
    <w:p>
      <w:r>
        <w:t>依据《湖南省危险性较大的分部分项工程安全管理规定》及本项目招标文件、施工图纸和工程量清单，项目部在施工前组织技术负责人、安全负责人、施工员和班组长共同开展危大工程与风险源全面辨识工作。本项目属于鼎城区新型消费聚集区提档升级及配套设施建设项目，涵盖朝阳路市场和桥南市场（通讯市场）内6区、2/3/4区、7区等多栋既有建筑修缮改造，涉及拆除工程、幕墙工程、消防系统改造、高低压配电维修、电梯工程、屋面修缮和装饰装修等内容。辨识工作以各分部分项工程为单元，逐项对照危大工程清单目录，结合图纸中“二、三、四区修缮平面图”“七区修缮平面图”“卫生间修缮平面图”和“立面修缮建筑施工图”所标注的作业界面、结构现状和施工条件，形成本项目的危大工程识别清单和分级管控台账</w:t>
      </w:r>
    </w:p>
    <w:p>
      <w:r>
        <w:t>经系统辨识，本项目危大工程主要包括以下几类：第一类为拆除作业，根据工程量清单中6区装饰工程“拆除栏杆116.45平方米”“拆除原有门、防火卷帘622.14平方米”“拆除卫生间内砖墙4.86立方米”“拆除原面砖楼地面281.86平方米”“拆除原面砖墙面841.27平方米”“拆除原吊顶281.86平方米”等大规模拆除内容，以及建筑垃圾垂直运输和外运5km的作业，需编制拆除工程专项施工方案，明确拆除顺序、防尘降噪措施、结构安全保障和废弃物分类处置要求。第二类为幕墙安装工程，图纸证据中明确标注“九、本工程干挂铝板幕墙分项工程由建设方委托有幕墙设计资质的专业公司另行设计”，且构件材料表中包含“蜂窝铝板”“钢板”“厚赭色铝单板，氟碳喷涂（膜厚≥40μm）”和“立柱与埋件满焊（周围）”等技术要求，幕墙龙骨焊接、面板吊装和高空拼装作业属于危险性较大的分部分项工程，必须待专业设计图纸经施工图审查机构审查合格后，由项目部编制专项施工方案并组织专家论证</w:t>
      </w:r>
    </w:p>
    <w:p>
      <w:r>
        <w:t>第三类为高处作业与临边洞口防护，本项目涉及二三四区一层至五层、七区一层至二层及地下一层的修缮施工，图纸中标注的屋顶层修缮、广告牌安装、“原有屋面”防水改造以及各楼层栏杆后置埋件施工（图纸明确“栏杆后置埋件板应置于建筑装饰面层之下，水平间距1.2米一个”）均涉及高处作业和临边作业风险。第四类为施工现场临时用电工程，清单中包含“高低压配电设备维修与改造”“二、三、四、七区照明与插座、落水管更换”以及“消防工程”中消防主机、火灾报警、应急照明、二层排烟和七氟丙烷柜等设备安装调试，临时用电系统需编制专项方案，特别是既有配电室改造期间的双电源切换安全和临时供电保障措施。第五类为消防工程专项施工，图纸专业标签明确标注“消防”，涉及消火栓、喷淋、报警联动等系统安装和调试，此类工程在既有市场营业或部分停业环境下施工，火灾风险和应急疏散组织要求极高</w:t>
      </w:r>
    </w:p>
    <w:p>
      <w:r>
        <w:t>针对以上辨识出的危大工程和风险源，项目部实行分级分类管控：对于超过一定规模的危大工程，幕墙安装专项方案必须经专家论证通过后方可实施，论证前须完成图纸会审和设计交底，论证意见纳入方案修订并重新报审；对于一般危大工程，拆除、临时用电、消防改造等专项方案由项目技术负责人组织编制，经公司技术部门审核、安全部门会签后报监理单位审批，审批完成前不得施工。项目部建立危大工程动态清单，根据施工进度分阶段更新风险辨识结果，当设计变更、施工条件变化或出现新的风险源时，由技术负责人组织重新辨识并调整管控措施，清单在工地显著位置公示，明示风险等级、责任人和管控状态</w:t>
      </w:r>
    </w:p>
    <w:p>
      <w:r>
        <w:t>危大工程实施过程中，必须执行作业前安全条件核查和作业中持续监控的双重机制。每项危大工程开工前，由专职安全员逐条核对专项方案中安全措施的落实情况，检查人员持证、设备状态、防护设施和应急物资，符合条件后签认《危大工程开工令》；施工过程中，项目安全负责人每日巡查不少于2次，重点检查脚手架搭设、焊接作业、吊装作业、临时用电线路和临边洞口防护是否与方案一致；施工完成后，由技术负责人组织验收，验收结论作为下一工序开工的前置条件。所有检查记录、验收记录和影像资料归入安全管理档案，监理签认后存档备查</w:t>
      </w:r>
    </w:p>
    <w:p>
      <w:r>
        <w:t>本项目特别风险源还包括既有市场环境下施工带来的交叉作业风险和人员密集场所风险。桥南市场和朝阳路市场作为既有消费聚集区，在修缮期间可能存在部分商户继续经营、消费者通行的复杂工况，项目部需在施工区与非施工区之间设置硬质隔离围挡，单独设置施工人员进出通道和材料运输路线，实行全封闭管理。施工区内的疏散通道、消防通道和应急集合点必须与建设单位、市场管理方联合确认，制作平面图并在各楼层张贴，确保施工人员和经营人员均知晓逃生路线。该风险源的管控方案在施工总平面布置和安全应急预案中详细展开，本分层仅作辨识标识和分级对接安排</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危大工程与风险源辨识：针对图纸关键风险节点编制专项管控清单</w:t>
      </w:r>
    </w:p>
    <w:p>
      <w:r>
        <w:t>CAD图纸证据提供了本项目的平面布局、修缮范围、结构构件和材料要求等关键信息，项目部依据图纸解析成果，将图面风险节点逐项转化为可检查的安全管控清单。在图纸“二、三、四区一层修缮平面图”“二、三、四区二层修缮平面图”“二、三、四区三层修缮平面图”“七区一层修缮平面图”“七区二层修缮平面图”“七区地下一层修缮平面图”以及“三层修缮平面图”“四层修缮平面图”“五层修缮平面图”“机房层修缮平面图”所覆盖的改造区域中，识别出以下高概率风险节点并制定针对性控制措施</w:t>
      </w:r>
    </w:p>
    <w:p>
      <w:r>
        <w:t>第一节点为既有结构拆除与基面清理作业。图纸中标注的“拆除原面砖楼地面”“拆除原面砖墙面”“拆除原墙面砂浆粉刷层及墙漆”“拆除原吊顶”等大范围基面处理，施工时必须遵循从上至下、先非承重后承重、先装饰后结构的拆除顺序，严禁大面积同时敲击导致结构振动和粉尘扩散失控。拆除作业前，项目部应取得原结构竣工图或进行结构现状检测，确认拆除部位不涉及承重墙、剪力墙和梁柱节点；图纸中标注的“拆除卫生间内砖墙”和“拆除原有门、防火卷帘”位置，须在作业前由技术人员在建筑实体上标定拆除边界，并经监理确认后方可实施。拆除产生的建筑垃圾不得在楼面集中堆放，每层拆除碎渣当日清运，垂直运输使用封闭式垃圾通道或专用提升设备，严禁从高处抛掷</w:t>
      </w:r>
    </w:p>
    <w:p>
      <w:r/>
      <w:r>
        <w:t>第二节点为幕墙埋件和龙骨焊接作业。图纸证据“1、栏杆后置埋件板应置于建筑装饰面层之下，水平间距1.2米一个”明确了后置埋件的间距要求，“立柱与埋件满焊（周围）”则规定焊接工艺等级。项目部在幕墙专项方案中必须将化学螺栓或后扩底机械锚栓的抗拉拔试验作为强制检测项，埋件安装完成后按图纸技术复核的数量和位置进行现场拉拔试验，试验结果不合格的不得进入龙骨安装工序。龙骨焊接作业人员必须持特种作业操作证（熔化焊接与热切割作业）上岗，焊接前清除作业面下方及周边易燃可燃物，配置接火斗和灭火器，动火审批按一级动火管理，监护人全程在岗并录像记录。焊接完成后进行焊缝外观检查和超声波探伤抽检，合格后方可进入面板安装阶段</w:t>
      </w:r>
    </w:p>
    <w:p>
      <w:r>
        <w:t>第三节点为屋面修缮高空临边作业。图纸中标识“原有屋面”修缮范围，施工内容包括拆除旧防水层、清理基层和新做防水层。屋面四周女儿墙高度不足以充当安全防护栏杆时，必须在屋面外沿搭设不低于1.2米的工具式防护栏杆，底部设置180毫米高挡脚板，栏杆立杆间距不大于2米并采用密目安全网封闭。屋面作业期间，材料堆放点离开女儿墙距离不小于1.5米，小型工具随身携带或放入工具袋，零散防水卷材边角料随切割随清理，防止大风天气被吹落伤人。每日收工前由班组长检查屋面无遗留松散物，安全员抽查确认后签字</w:t>
      </w:r>
    </w:p>
    <w:p>
      <w:r>
        <w:t>第四节点为消防系统改造中的试压冲洗和系统调试。根据图纸专业标签“消防”和工程量清单中“消防主机及监控主机、火灾报警、应急照明、二层排烟、阀门、七氟丙烷柜”等内容，消防管网安装完成后的水压试验属于压力试验作业，试验前必须在试压区域设置警戒区，非操作人员撤离，试压泵操作人员站在侧面操作，压力表量程为试验压力的1.5至2倍。试压过程中如发现渗漏，必须先泄压后处理，严禁带压进行修补或紧固螺栓。七氟丙烷气体灭火系统调试由取得相应资质的专业单位执行，项目部安全员核对调试人员资质和灭火剂储瓶检验合格证，调试期间机房设专人值守并配备防毒面具和氧气瓶</w:t>
      </w:r>
    </w:p>
    <w:p>
      <w:r>
        <w:t>第五节点为既有电气设备改造的触电和电弧风险。清单中“高低压配电设备维修与改造”涉及配电室作业，施工前必须取得电力调度部门或市场管理方的停电许可，由电气专业负责人在配电柜上悬挂“有人工作，禁止合闸”警示牌，经验明确无电压后方可作业。改造期间采用临时过渡供电方案时，临时配电箱的进线和出线端必须设置断路器，接地电阻值不大于4欧姆，每日由专职电工测试绝缘电阻并记录。配电室作业人员穿戴绝缘鞋、绝缘手套和安全帽，使用经检验合格且在有效期内的绝缘工具</w:t>
      </w:r>
    </w:p>
    <w:p>
      <w:r>
        <w:t>以上节点的安全管控措施在项目部安全交底、每日班前会和周安全检查中作为重点内容反复强调，对应的检查表在“安全交底与隐患整改闭环”小节中细化编制，本分层不重复展开</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危大工程与风险源辨识：针对本项目危大特征向全员实施针对性安全交底</w:t>
      </w:r>
    </w:p>
    <w:p>
      <w:r>
        <w:t>安全技术交底作为预防事故的第一道教育防线，在本项目中按照“全员覆盖、分级实施、动态更新、考核上岗”的原则运行。项目部针对辨识出的危大工程和风险源，编制差异化安全交底文件，确保不同工种、不同作业部位、不同施工阶段的作业人员都能接收到与自身作业风险直接相关的安全信息和操作禁令</w:t>
      </w:r>
    </w:p>
    <w:p>
      <w:r>
        <w:t>分级交底组织体系中，第一层级为项目技术负责人向项目管理人员、各分包单位负责人和专职安全员的总体安全交底，交底内容涵盖本项目全部危大工程清单、专项方案核心要点、应急预案触发条件和各阶段风险标识图。总体交底在施工准备阶段完成后三天内实施，采用会议形式，交底人对每一项危大工程的技术参数、安全控制参数和验收标准逐项说明，接受交底人签字确认，交底记录存入安全管理档案。第二层级为施工员和专业工程师向作业班组长和关键工种的技术安全交底，在每一分项工程开工前实施，内容以该分项的施工流程和与之对应的具体危险源和防护措施为主，例如拆除班组交底重点为防砸防尘和结构保护，幕墙安装班组交底重点为焊接防火和高处防坠，电气改造班组交底重点为断电验电和防电弧等。第三层级为班组长每日班前会向全体班组成员的作业安全交底，内容聚焦当日作业内容、当日使用的设备工具、当日作业区域的环境风险和当日的应急处置联络方式，班前会交底由班组长口述并结合现场演示，班组全员在交底记录表上签名或按手印确认</w:t>
      </w:r>
    </w:p>
    <w:p>
      <w:r>
        <w:t>交底内容的技术深度遵循“禁止笼统、禁止照抄、禁止脱节”三不原则。每一份书面交底文件必须包含四个段落：第一段落明确交底对象和适用范围，标注交底文件对应的分项工程名称、作业部位编号和施工时间段；第二段落列出本工序中已辨识出的具体危险源，采用“作业活动+危险因素+可能后果”的句式逐一陈述，例如“在七区二层临边拆移原有栏杆：无防护状态下临边作业导致高处坠落”“在屋顶使用喷枪烘烤防水卷材：明火与可燃防水材料接触导致火灾”；第三段落列出对应每项危险源的控制措施和禁止行为，措施必须有可检查的量化标准，如“栏杆高度1.2米、挡脚板高度180毫米”“灭火器距离动火点不超过5米且不少于2具”；第四段落列出异常情况和紧急情况的处置步骤和联络电话，包括现场安全员岗位联络方式和项目部应急值班电话</w:t>
      </w:r>
    </w:p>
    <w:p>
      <w:r>
        <w:t>交底实施的记录与考核环节实行“一交底、一记录、一考核”制度。每次交底完成后，交底人与接受交底人双方在《安全技术交底记录表》上签字，记录表需载明交底时间、地点、交底文件编号、参与人员工号和签认信息。项目部安全部门在交底完成后的下一工作日内对接受交底人员进行抽查考核，抽查比例不少于当次接受交底总人数的20%，考核方式采用口头问答或现场演示，不合格者暂停作业重新交底直至考核通过。分包单位人员的安全交底记录由总包项目部统一归档管理，分包单位自行交底的记录于次日报项目部备案</w:t>
      </w:r>
    </w:p>
    <w:p>
      <w:r>
        <w:t>针对本项目特有的既有市场修缮工况，安全交底增加专项内容。拆除作业交底中明确“拆除区域与非拆除区域物理隔离”“施工时段噪音控制边界”“粉尘作业人员防尘口罩佩戴和湿法作业要求”。幕墙安装交底中明确“埋件钻孔遇原结构钢筋时的处理程序——停止钻孔、标示位置、上报技术负责人、待补强设计确认后方可移位钻孔，严禁擅自切割结构钢筋”。消防改造交底中明确“既有消防管网切断前须取得市场管理方和消防维保单位的书面确认，临时消防供水由项目部消防泵和临时管网保障，施工期间自动喷淋系统停用区域的看护措施由专职防火员24小时值守”。电气改造交底中明确“配电室改造期间的停送电指令必须由电气专业负责人一人统一发布，任何人不经该指令不得私自操作开关”</w:t>
      </w:r>
    </w:p>
    <w:p>
      <w:r>
        <w:t>在施工高峰期和工序转换期，项目部增加专项补充交底频次。当拆除完毕转入基面处理和龙骨安装、当龙骨安装完毕转入面板安装、当屋面防水完成转入设备安装等转换节点，由技术负责人在工序转换前一天组织过渡期安全交底，重点提示新旧工序交叉作业的叠加风险，如面板吊装与屋面施工的上下垂直交叉、消防试压与电气调试的同时作业风险等。过渡期安全交底记录单独成册，作为工序验收的前置资料</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危大工程与风险源辨识：本项目临时用电系统按“三相五线制”三级配电两级保护原则管控</w:t>
      </w:r>
    </w:p>
    <w:p>
      <w:r>
        <w:t>本工程临时用电系统的设置以《施工现场临时用电安全技术规范》JGJ 46为依据，结合本项目二、三、四区、六区、七区同步施工的用电负荷分布、既有配电设施可接入条件和高低压配电维修改造的施工组织特点编制专项方案。临时用电系统总体采用TN-S接零保护系统（三相五线制），三级配电两级保护架构，总配电箱——分配电箱——开关箱逐级配电，总配电箱和开关箱内分别设置漏电保护器实现两级保护</w:t>
      </w:r>
    </w:p>
    <w:p>
      <w:r>
        <w:t>根据本项目的用电设备清单和作业分区，在6区、2/3/4区、7区各设一个分配电箱回路，由总配电箱放射式供电。总配电箱设在靠近外电线路接入点且便于操作的位置，防护等级IP44，箱内设总隔离开关、总断路器、总漏电保护器和分路隔离开关、分路漏电保护器。总配电箱进线端设置重复接地，接地电阻不大于4欧姆。分配电箱设置在各区的负荷中心位置，与开关箱的水平距离不超过30米。开关箱直接控制用电设备，与所控制的固定式用电设备水平距离不超过3米，做到“一机、一箱、一闸、一漏”的配置原则，严禁一台开关箱控制两台及以上用电设备或一个漏电保护器控制多个插座</w:t>
      </w:r>
    </w:p>
    <w:p>
      <w:r>
        <w:t>电缆线路敷设方式根据现场道路和施工区布置确定。穿越施工通道的电缆采用穿钢管埋地敷设，埋深不小于0.7米，并在电缆上下均匀铺设50毫米厚的细砂后覆盖砖或混凝土板保护，沿地面敷设段采用绝缘挂钩或专用桥架架空。在拆除作业集中区和幕墙高空作业下方区域，电缆采用架空敷设，架空高度在室外不低于4米、室内不低于2.5米，架空电缆使用专用电杆或绝缘支架固定，不得直接绑扎在脚手架、栏杆或既有结构外露钢筋上。电缆接头必须使用专用接线盒，严禁将电缆铜芯直接扭接后用绝缘胶带包裹，接线盒防水等级不低于IP55</w:t>
      </w:r>
    </w:p>
    <w:p>
      <w:r>
        <w:t>用电负荷计算书按本项目的实际设备功率编制，由机电工程师根据项目部提交的各阶段施工设备清单计算每回路的总负荷，配置相应规格的电线和保护装置。本项目主要用电设备包括：手持电动工具（角磨机、电锤、电钻、切割机等）、电焊机、临时照明灯具、试压泵、通风排烟设备、电动提升设备和配电室改造期间的过渡供电设备。电焊机类设备列为临时用电重点监控对象，每台电焊机必须配备二次侧触电保护器，电焊机的一次侧电源线长度不大于5米，二次侧焊把线长度不大于30米，接头不超过3个且采用铜鼻子压接。电焊机外壳必须做保护接零，露天使用的电焊机应设置在防雨、防潮的专用开关箱内，下垫干燥木板或橡胶垫</w:t>
      </w:r>
    </w:p>
    <w:p>
      <w:r>
        <w:t>临时照明安全措施针对本项目各楼层修缮作业的复杂环境制定专项要求。地下室、楼梯间、卫生间和已拆除原照明的暗黑区域作业，照明电压采用36V安全电压，由专用行灯变压器供电，变压器外壳接地，严禁使用自耦变压器。普通区域照明电压220V时，灯具距地面不低于2.5米，灯头地线接零，室外临时照明灯具采用密闭防水型灯头和灯罩，金属支架可靠接零。碘钨灯等高热灯具距可燃物距离不小于0.5米，不得在灯具下方堆放防水卷材、塑料薄膜和装修包装材料</w:t>
      </w:r>
    </w:p>
    <w:p>
      <w:r>
        <w:t>配电室改造期间的临时用电过渡方案由电气专业负责人单独编制。在原有配电设备退出运行前，项目部建设临时配电房或设置临时箱式变压器作为过渡电源，过渡供电系统必须独立于改造中的设备，设置明显的物理隔离和“过渡供电——严禁操作”警示标识。改造期间，所有涉及既有线路的接线和拆线由具备电工作业资格的人员在断电验电后操作，操作全过程戴绝缘手套、使用绝缘工具并设监护人。过渡供电相位与既有供电相位保持一致，防止因相序错误导致设备反转或损坏</w:t>
      </w:r>
    </w:p>
    <w:p>
      <w:r>
        <w:t>临时用电的检查与维护划分为日常巡查、定期检查和专项检查三个层级。电工每日巡查所有配电箱、开关箱和线路外观，检查漏电保护器功能是否完好、接线是否松动、接地线是否脱落、配电箱门是否关闭上锁，每日巡检记录签字存档。项目部每周组织一次临时用电专项检查，由安全负责人、机电工程师和专职电工共同参加，检查覆盖所有回路，用接地电阻测试仪实测重复接地的接地电阻值，用漏电保护器测试仪对每个漏电保护器进行动作特性测试，凡动作电流和时间超标的立即更换并记录。每次雨后和强风后增加一次临时用电特巡，重点检查架空线路张驰度、埋地电缆通道积水和配电箱防水密封情况。检查中发现的不合格项开具《临时用电隐患整改通知单》，整改责任人、整改时限和复查结论闭环管理，具体流程在“隐患整改闭环管理”小节详述</w:t>
      </w:r>
    </w:p>
    <w:p>
      <w:pPr>
        <w:pStyle w:val="Heading2"/>
      </w:pPr>
      <w:r>
        <w:t>危大工程与风险源辨识：本项目改造作业区域的消防安全专项辨识与措施</w:t>
      </w:r>
    </w:p>
    <w:p>
      <w:r>
        <w:t>鼎城区新型消费聚集区提档升级及配套设施建设项目的核心施工区域为朝阳路市场和桥南市场（通讯市场），属于人员密集的商业建筑群。施工期间可能同时存在市场部分运营、部分停业、部分改造的多重状态，消防安全风险具有“既有建筑火灾荷载大、疏散通道与施工通道交叉、动火作业种类多、消防系统改造期间自动灭火功能暂时失效”的突出特点。项目部专项辨识消防危险源并制定分级防控措施</w:t>
      </w:r>
    </w:p>
    <w:p>
      <w:r>
        <w:t>消防危险源识别以火灾三要素（可燃物、助燃物和引火源）为主线逐项排查。可燃物方面：拆除的木质门框、吊顶龙骨、装饰面板和包装纸箱均为B2级或B3级可燃材料；防水施工中的基层处理剂、防水卷材和密封胶含有易燃有机溶剂；装修材料中的涂料、稀释剂和胶粘剂闪点低；施工垃圾中的木屑、废纸和塑料堆放在高温和动火作业点附近。引火源方面：电焊、气割和碳弧气刨的焊渣溅落温度可达1500℃以上；电线过载发热和接头松动产生电弧；碘钨灯和临时照明灯具表面积热；抽烟、炊事等生活用火失控。助燃物方面：拆除后敞开的井道和楼梯间形成烟囱效应增加供氧和烟气蔓延速度；排烟系统停用期间烟热积聚无法排出</w:t>
      </w:r>
    </w:p>
    <w:p>
      <w:r>
        <w:t>针对上述危险源，消防安全管控按“动火作业审批、可燃物清理、消防通道保障、临时消防设施配置、防火巡查和应急疏散”六个模块实施。动火作业实行“动火证”制度，动火证由施工员在当日作业前申报，项目安全员现场检查防火措施合格后签发，动火证仅当日当次作业有效。动火前“五清”——清可燃物、清易燃液体、清垃圾、清包装物、清无关人员；动火中“四配”——配备接火斗、配备干粉灭火器不少于2具、配备消防水桶、配备看火监护人；动火后“三查”——查焊渣和热源是否完全冷却、查周围有无暗火阴燃、查灭火器材归位情况。电焊和切割作业点下方如有线路穿越层，采用不可燃防火布覆盖隔离</w:t>
      </w:r>
    </w:p>
    <w:p>
      <w:r>
        <w:t>可燃物管理实行“限额进场、当日清运、分区堆放、分类处置”制度。防水卷材、涂料、稀释剂等易燃材料随施工进度分批进场，仓库存储量不超过当层3日用量，库房采用不燃材料搭建或选用已有永久房间改造，库内设置防爆型照明和通风，库门悬挂“严禁烟火”警示牌并配置灭火器。拆除产生的可燃垃圾不得在楼内过夜堆放，每日下班前由班组负责装入编织袋或密闭桶通过专用垃圾通道或提升机运至地面指定垃圾站，垃圾站远离建筑物外墙不小于10米并配置消防水桶和灭火器。塑料薄膜和发泡填充剂包装废料严禁混入拆除建筑垃圾中共同堆放，单独装入金属桶加盖存放</w:t>
      </w:r>
    </w:p>
    <w:p>
      <w:r>
        <w:t>消防通道和疏散条件保障是既有市场改造消防安全的底线。项目部与市场管理方签订《施工期间消防通道与应急疏散协调协议》，明确施工围挡不得占用原有消防车道，施工期间原有消防车道宽度不低于4米、净空高度不低于4米、转弯半径满足消防车通行要求。施工区内的楼梯间和疏散走道保持畅通，装修材料和施工设备不得占用疏散宽度，在每层施工区设置不少于2个灭火器设置点和1个应急照明灯，疏散指示标志保持完好。若施工必须临时封闭某部楼梯或某条走道时，必须提前48小时上报消防管理协议双方签字审批，并在封闭区域设置替代疏散路线和明显的导向标识，替代路线夜间照度不低于10勒克斯</w:t>
      </w:r>
    </w:p>
    <w:p>
      <w:r>
        <w:t>临时消防设施配置依据《建设工程施工现场消防安全技术规范》GB 50720执行。施工区每层设DN50临时消防竖管，与市场既有消防管网或室外消防环管连通，竖管配消防栓口和水带箱，水枪充实水柱按10米设计。消防管网改造期间临时消防水系统不能正常供水时，楼层增设储水桶容量不小于1立方米，并配备手抬机动消防泵2台作为应急水源保障。每100平方米施工区配置磷酸铵盐干粉灭火器不少于4具，易燃材料库房、动火作业区和配电室灭火器翻倍配置并以每半月一次的频率检查压力和外观状态，检查记录贴于灭火器体。施工现场设置临时消防车道标识和消防水源取水点标识，在施工总平面图中绘制后张贴于各层施工出入口</w:t>
      </w:r>
    </w:p>
    <w:p>
      <w:r>
        <w:t>消防安全培训与演练纳入班组安全交底和月度安全活动。所有进场工人在接受安全交底时同步接受消防安全教育，学习灭火器、消防栓的使用方法和应急疏散路线，观看动火作业火灾警示案例视频。项目部在正式开工后第一个月内组织一次包含全体管理、施工和分包人员的消防应急演练，模拟场景为“三层在进行防水卷材热熔施工时引燃堆放的可燃包装物，火势蔓延，烟雾沿楼梯间上行”，演练内容包括火情发现与报告、初期火灾扑救、人员紧急疏散、消防系统启动和伤员急救，演练结束后召开总结评估会修订消防应急预案，评估结论和修订记录归档</w:t>
      </w:r>
    </w:p>
    <w:p>
      <w:r>
        <w:t>本项目独有的七氟丙烷气体灭火系统改造期间的消防安全，由消防专业分包单位在气体灭火设备间和保护区张贴“气体灭火系统施工停运警示”，保护区内存放的纸质文件和可燃物临时撤出，保护区内动火和可能产生火花的操作一律禁止直至气体灭火系统恢复投用。消防控制室改造期间，火灾报警主机停机前通知市场管理方、消防维保单位和属地消防救援机构，并增配防火巡查人员加密巡检频次至每小时一次，携带对讲机和便携式灭火器在各楼层巡查直至系统恢复</w:t>
      </w:r>
    </w:p>
    <w:p>
      <w:pPr>
        <w:pStyle w:val="Heading2"/>
      </w:pPr>
      <w:r>
        <w:t>危大工程与风险源辨识：安全责任网格化与项目部三类人员履职清单</w:t>
      </w:r>
    </w:p>
    <w:p>
      <w:r>
        <w:t>项目部依据《建筑施工企业主要负责人、项目负责人和专职安全生产管理人员安全生产管理规定》和招标文件中对安全责任的明确要求，建立以项目经理为安全生产第一责任人、技术负责人和专职安全员为核心管理节点、各班组长为现场直接责任人的安全责任网格化体系。安全责任网格以“区域+专业+层级”三个维度划分责任网格，确保施工区每一块作业面、每一台设备、每一个施工作业活动都有明确的责任人对应管控</w:t>
      </w:r>
    </w:p>
    <w:p>
      <w:r>
        <w:t>区域维度网格将6区、2/3/4区、7区划分为三个大网格，每个大网格配置一名区域安全负责人和一名专职安全员，大网格下按楼层划分中网格，各楼层中网格由该楼层施工员担任安全协管员，中网格下以作业班组为小网格，班组长为小网格直接责任人。专业维度网格按拆除作业、幕墙安装、消防改造、电气改造、屋面修缮、装修吊顶等不同工种分专业网格，每类专业施工由专业工程师担任专业技术安全责任人，负责该专业危大工程专项方案的安全措施落实和本专业人员的专项安全交底。层级维度网格按项目部管理层、分包管理层和作业层三级叠加，上下级网格责任人之间签订《安全生产责任书》，每月由项目经理主持安全责任履职考核并公示考核结果</w:t>
      </w:r>
    </w:p>
    <w:p>
      <w:r>
        <w:t>项目经理的安全生产职责清单包括七项必做内容：每月组织一次安全生产全面检查并主持召开安全生产例会；审批危大工程专项方案和应急预案；签订并落实各级安全生产责任书；保障安全生产措施费用的足额投入和专款专用；组织制定项目安全生产事故应急预案并每年演练不少于两次；发生安全事故</w:t>
      </w:r>
    </w:p>
    <w:p>
      <w:pPr>
        <w:pStyle w:val="Heading2"/>
      </w:pPr>
      <w:r>
        <w:t>临电、机械与高处作业控制：临电组织设计与三级配电两级保护实施标准</w:t>
      </w:r>
    </w:p>
    <w:p>
      <w:r>
        <w:t>本项目临时用电系统严格按照《施工现场临时用电安全技术规范》JGJ46和“三相五线制”TN-S系统设计，执行“三级配电、两级保护”原则，从总配电房至分配电箱、开关箱逐级设置，每一级均配置符合额定动作电流和动作时间要求的剩余电流动作保护器。由于本工程桥南市场二、三、四、七区及六区修缮作业面涉及多层立体交叉施工，各楼层、各工区均独立设置分配电箱，由现场电气工程师依据施工段划分和工序穿插计划绘制临电平面布置图和系统图，经安全总监审核、监理审批后实施，不得由班组自行接引。总配电房设在市场外围建设单位指定的接驳点附近，采用带围栏的专用箱式变电站或临时配电间，进出线缆采用埋地或桥架敷设，穿越消防通道和人员通行区域时必须穿钢管保护并设置醒目标识</w:t>
      </w:r>
    </w:p>
    <w:p>
      <w:r>
        <w:t>配电箱和开关箱的金属箱体、金属电器安装板以及箱内电器正常不带电的金属底座和外壳均通过PE线端子板做电气连接，PE线不得装设开关或熔断器，且严禁断线。分配电箱与开关箱的距离不得超过30m，开关箱与其控制的固定式用电设备水平距离不得超过3m，移动式配电箱和开关箱必须装设在坚固稳定的支架上，中心点距地面高度为0.8m至1.6m，严禁放置在地面或悬挂在脚手架、模板支撑体系上。各回路均设置短路保护和过载保护，总配电箱和分配电箱的漏电保护器额定动作电流与额定动作时间按分级配合原则选定，开关箱漏电保护器额定动作电流不大于30mA、额定动作时间不大于0.1s，潮湿场所和金属构架内作业时漏电保护器额定动作电流不大于15mA，确保人身触电防护可靠。临电系统安装完成后，由电气专业工程师逐级测试接地电阻、绝缘电阻和漏电保护器动作特性，形成《临电系统验收测试记录》，测试不合格或数据缺失的回路严禁送电</w:t>
      </w:r>
    </w:p>
    <w:p>
      <w:r>
        <w:t>每日班前由专职电工巡检各楼层配电箱、开关箱和用电设备，重点检查漏电保护器试验按钮是否灵敏、接线端子是否松动发热、PE线是否连续、电缆绝缘层有无破损老化，巡检结果填入《临电巡检记录表》。本项目二、三、四区二层及三层修缮涉及大量手持电动工具和碘钨灯等照明设备，所有Ⅰ类手持电动工具必须通过开关箱接入PE线，电缆采用耐气候型橡皮护套铜芯软电缆，中间不得有接头，操作人员穿戴绝缘手套和绝缘鞋。移动式照明灯具使用安全电压隔离变压器供电，在金属构件密集、导电粉尘多或相对湿度大的作业区域，照明电压采用24V，特别潮湿或金属容器内作业照明电压采用12V。临电系统拆除前须由电气工程师编制拆除方案，按“先负荷后电源”顺序断电，验电确认无压后方可拆除，严禁带电搬迁配电箱和开关箱</w:t>
      </w:r>
    </w:p>
    <w:p>
      <w:pPr>
        <w:pStyle w:val="Heading2"/>
      </w:pPr>
      <w:r>
        <w:t>临电、机械与高处作业控制：机械设备的进场验收与过程管控程序</w:t>
      </w:r>
    </w:p>
    <w:p>
      <w:r>
        <w:t>机械设备安全管理实行“进场验收—持证操作—定期维保—退场评估”全过程闭环管理。本工程使用的各类机械设备，包括但不限于电动工具、切割机、电焊机、手持钻、电动扳手、液压升降平台、移动式脚手架和可能使用的汽车起重机，均须在进场时由机械管理员组织进场验收，核验设备出厂合格证、型式检验报告、最近一次维修保养记录和安全防护装置完好性，并核查设备铭牌参数与现场供电条件是否匹配。验收合格的设备悬挂绿色“准用”标识，注明验收日期、有效期和责任人，不合格设备挂红色“禁用”标识并限期清退出场，不得在现场存放。进场验收记录与设备清单同步报送安全科和监理，形成《机械设备进场验收台账》，作为月度安全考评的依据之一</w:t>
      </w:r>
    </w:p>
    <w:p>
      <w:r>
        <w:t>电焊机是本次干挂铝板幕墙预埋件焊接、栏杆埋件满焊和结构加固作业的核心动力设备，全部电焊机须配置二次侧触电保护器，一次侧电源线长度严禁超过5m，二次侧焊把线长度不宜超过30m，接头不得超过三个，且接头处必须采用铜导体压接并做绝缘包扎。焊接作业前机械管理员逐台检查焊钳绝缘、焊接电缆和接地线，确认焊接回路无裸露导电体后方可作业，焊接过程中焊机外壳必须通过PE线单独接地，严禁利用钢结构、脚手架或临时管道作为焊接回路。依据图纸证据“立柱与埋件满焊（周围）”的要求，本工程涉及大量高处焊接作业，电焊机应设置在作业层下的稳固楼层板上，由专职电工接线并上锁挂牌，防止无关人员误合闸</w:t>
      </w:r>
    </w:p>
    <w:p>
      <w:r>
        <w:t>液压升降平台和移动式脚手架作为修缮工程主要的高处作业平台设备，进场时除核验产品合格证和安全装置外，还须依据《高处作业吊篮》GB/T19155和《移动式升降工作平台设计计算、安全要求和测试方法》GB/T25849进行额定载荷和稳定性验证。液压升降平台每次使用前由操作人员检查液压系统有无渗漏、支腿是否完全伸展并垫实、防倾覆装置是否为有效状态、操作手柄和紧急下降装置功能是否正常，发现任何一项异常必须停止使用并通知维修。移动式脚手架搭设前须由技术人员根据作业高度和荷载条件编制搭设方案，同一作业面使用移动式脚手架时，脚手板铺设宽度和栏杆高度须满足临边作业防护要求，移动架体时平台上不得有人员和物料。所有机械设备操作人员须持有效操作证，定人定机，安全科每月组织对全部在用机械设备进行一次全覆盖专项检查，重点核查限位装置、安全附件和电气绝缘，检查结果在《机械设备月度专项检查表》中记录并由设备责任人签字确认，不合格设备立即停用并挂“停用待修”标识</w:t>
      </w:r>
    </w:p>
    <w:p>
      <w:pPr>
        <w:pStyle w:val="Heading2"/>
      </w:pPr>
      <w:r>
        <w:t>临电、机械与高处作业控制：高处作业分级管理与防护设施设置</w:t>
      </w:r>
    </w:p>
    <w:p>
      <w:r>
        <w:t>参照《高处作业分级》GB/T3608，本项目将作业高度2m及以上的修缮拆除、幕墙预埋件安装、焊接、铝板安装和原有屋面修缮等工序均纳入高处作业管理，按高度划分为一级（2m至5m）、二级（5m至15m）和三级（15m以上）三个等级，并对应设置不同层级的防护措施和审批流程。根据图纸证据中二、三、四区一至三层修缮、七区地下及一二层修缮、机房层修缮和立面修缮等作业面分布，本工程高处作业呈现“作业面多层离散、临空临边分布范围广、既有建筑装饰面层条件复杂”的特点，安全科依据施工图复核各作业面坠落基准面高度，在施工蓝图中以不同颜色标出各区域的坠落半径和高处作业等级，形成《高处作业区域分级平面图》，由项目技术负责人组织交底，各班组在接受交底后方可进入对应区域作业</w:t>
      </w:r>
    </w:p>
    <w:p>
      <w:r>
        <w:t>所有高处作业临边和洞口均实行“先防护后作业”原则。楼层临边、楼梯口、屋面周边和楼板预留洞口，在拆除原有栏杆、面砖和隔墙后，原防护设施可能已被破坏或局部缺失，因此每个施工段在拆除工序验收后，由架子工班组立即搭设标准化临边防护。临边防护采用钢管扣件式栏杆，上杆高度不低于1.2m，下杆高度不低于0.6m，横杆和立柱的扣件扭紧力矩按40N·m至65N·m控制，立柱间距不大于2m，底部设置高度不低于180mm的挡脚板，栏杆能耐受任何方向1kN的外力而不产生不可恢复变形。依据图纸证据“栏杆后置埋件板应置于建筑装饰面层之下，水平间距1.2米一个”的设计要求，本工程新安装栏杆的预埋件和后置埋件施工本身即属于高处临边作业，施工该部位时在原有栏杆拆除后新栏杆未形成前，必须设置临时防护钢丝绳或钢管栏杆进行替代防护，严禁仅在作业人员身上挂设安全带而不设置硬防护</w:t>
      </w:r>
    </w:p>
    <w:p>
      <w:r>
        <w:t>洞口防护采用标准化盖板或防护栏杆加安全平网的双重防护方式。边长小于500mm的楼板洞口、管道井洞口用钢制或木制盖板封闭，盖板四周用膨胀螺栓或射钉固定于楼板，盖板表面涂刷红白警示漆并标识“洞口危险”字样；边长500mm至1500mm的洞口采用钢管扣件网格覆盖并加铺安全平网，平网张挂后坠物冲击变形高度不超过网面以下1.5m；大于1500mm的洞口除设置防护栏杆和安全平网外，洞口下方首层地面设警戒区并悬挂警示牌。电梯井口在井道内每层设置一道安全平网，井口安装定型化钢制防护门，高度不低于1.8m，防护门底部距楼面间隙不大于50mm，门外设置挡水坎，门上锁管理，只有井道内作业人员通过专人开启方可进入</w:t>
      </w:r>
    </w:p>
    <w:p>
      <w:pPr>
        <w:pStyle w:val="Heading2"/>
      </w:pPr>
      <w:r>
        <w:t>临电、机械与高处作业控制：安全带系挂与个体防护装备配置</w:t>
      </w:r>
    </w:p>
    <w:p>
      <w:r>
        <w:t>高处作业人员个体防护装备（PPE）的配置和正确使用是最后一道防线，必须与防护设施、作业平台和安全管理制度形成整体防护体系。本工程进场后由安全科依据各工序坠落风险类别，编制《个体防护装备配置标准表》，按工种、作业高度和环境特征明确安全带类型、安全绳长度、缓冲包配置和系挂点要求，经安全总监审批后发放至个人，并逐人登记入册。所有安全带均须符合GB6095标准，采用全身式安全带（含肩带、胸带、腿带和背部D型环），严禁使用半身式安全带或单腰带替代。安全绳采用直径不小于16mm的锦纶绳或直径不小于12mm的钢丝绳，长度控制在坠落基准面高度与系挂点高度差加缓冲包展开长度之和以内，确保坠落制动距离不致使人员撞击下方结构或地面</w:t>
      </w:r>
    </w:p>
    <w:p>
      <w:r>
        <w:t>安全带的系挂点设置原则为“高挂低用”，即系挂点位于作业人员重心上方，减少坠落冲击力。本工程二、三、四区和七区修缮作业以室内既有钢筋混凝土梁、柱和钢结构构件为优先系挂点，每个系挂点设置前由安全员目视检查构件截面完好性和混凝土有无松动开裂，严禁将安全带系挂在砖砌体、装饰构件、管道支吊架和不稳固的临时设施上。对于立面修缮和干挂铝板幕墙预埋件焊接等外墙高处作业，当无法在室内侧结构上找到可靠系挂点时，由技术人员选定并验算屋面或顶层梁设置水平生命线的方案，水平生命线钢丝绳直径不小于8mm，两端锚固在独立可靠的锚固点上，每个锚固点设计承载力不小于15kN，锚固方式经力学计算后编入专项方案，钢丝绳中间每10m设置一个中间支架防止过大下挠，同一水平生命线上同时作业人数不得超过两人</w:t>
      </w:r>
    </w:p>
    <w:p>
      <w:r/>
      <w:r>
        <w:t>在原有屋面修缮作业中，作业人员在坡度大于1:2.5的屋面上作业时，除系挂安全带外，还须在檐口和屋脊设置挡板或安全护栏，并在屋面下方张挂安全平网作为坠落防护的第二道防线。图纸证据中“原有屋面”的修缮范围和具体坡度须以图纸技术复核值为准，方案编制时先按不利坡度假设进行防护设计，会审后根据实际坡度调整防护措施等级。所有高处作业人员每日上岗前由班组长在安全讲评台组织5分钟PPE自检互检，检查重点是安全带织带是否有割伤磨损、D型环和连接器是否变形、缓冲包指示标是否已触发，发现不合格PPE立即更换并记录，严禁作业人员使用自购或来源不明的安全带和安全绳</w:t>
      </w:r>
    </w:p>
    <w:p>
      <w:pPr>
        <w:pStyle w:val="Heading2"/>
      </w:pPr>
      <w:r>
        <w:t>临电、机械与高处作业控制：干挂铝板幕墙与栏杆埋件高处作业专项安全措施</w:t>
      </w:r>
    </w:p>
    <w:p>
      <w:r>
        <w:t>本工程干挂铝板幕墙分项工程，依据图纸证据“本工程干挂铝板幕墙分项工程由建设方委托有幕墙设计资质的专业公司另行设计”的说明，幕墙专项施工方案由专业公司编制，投标人在总承包安全管理体系内将其纳入分包安全协同管理，执行“分包方案总包审批、分包实施总包监管、分包自查总包复查”的管控流程。幕墙龙骨安装和铝板干挂作业本身即为高处作业，其安全控制要点集中在预埋件和后置埋件钻孔、立柱与埋件满焊、横梁安装和铝板分格调整等工序。投标人安全科在幕墙分包进场前组织安全交底，明确传递本工地高处作业防护标准、临电接入条件、焊接防火要求和交叉作业协调规则，双方签署安全管理协议，分包方提交与其作业内容和高度等级匹配的安全专项措施，经投标人审核后报监理批准方可作业</w:t>
      </w:r>
    </w:p>
    <w:p>
      <w:r>
        <w:t>幕墙立柱与埋件焊接属于明火高处作业，必须同时执行高处作业许可和动火审批“双许可”制度。每一作业点每日作业前由分包班组长申请《高处动火作业许可证》，注明作业部位、作业高度、焊接方式、防火措施和监护人员，经投标人安全员现场核查防护条件后签批。核查内容包括但不限于焊接点下方可燃物是否已清理或覆盖防火布、接火斗或接火托盘是否已设置到位并在焊接点正下方、灭火器是否按每台焊机不少于两具4kg干粉灭火器配置且置于随手可取处、焊接电缆是否有裸露和破损、作业人员防护面罩和焊接手套是否穿戴齐全、安全带系挂点是否独立于焊接回路。作业过程中监护人员全程在场，不得兼做其他工作，焊后继续监护30min确认无阴燃后方可撤离，动火证当日有效，翌日重新办理</w:t>
      </w:r>
    </w:p>
    <w:p>
      <w:r>
        <w:t>栏杆后置埋件施工的安全风险在于，图纸证据要求“栏杆后置埋件板应置于建筑装饰面层之下，水平间距1.2米一个”，这意味着每个埋件点的钻孔、清孔、注胶和植筋作业均需在临空临边条件下进行，且钻孔时需使用大功率冲击钻或金刚石钻机，存在钻机反扭矩造成人员失衡和钻孔粉尘飞溅的双重风险。投标人要求每个埋件钻孔作业面必须搭设操作平台或使用液压升降平台，严禁骑跨在无防护的女儿墙或挑檐上钻孔；大直径钻孔优先选用带夹具的钻机，操作人员双脚站稳、双手持钻，钻机外壳通过PE线接地，操作平台上放置接尘装置收集钻孔粉尘；化学锚栓或化学胶管的注胶与植筋工序，操作人员须佩戴防化学手套和护目镜，注胶量按化学胶管型号和钻孔直径经技术确认后控制，防止溢胶污染皮肤和下方环境</w:t>
      </w:r>
    </w:p>
    <w:p>
      <w:pPr>
        <w:pStyle w:val="Heading2"/>
      </w:pPr>
      <w:r>
        <w:t>临电、机械与高处作业控制：原有屋面修缮高处作业防护与临电协同控制</w:t>
      </w:r>
    </w:p>
    <w:p>
      <w:r/>
      <w:r>
        <w:t>图纸证据中提到的“原有屋面”修缮涉及旧防水层拆除、基层清理、新防水层施工等工序，这些工序同时涉及高处作业防护和临时用电安全两个方面，必须制订屋面修缮专项安全措施，实现安全防护与施工工序的无缝衔接。旧防水层拆除前，安全科依据图纸技术复核的屋面边界和坡度，划定屋面作业坠落半径内的地面禁入区域，地面设警戒线和警示牌，安排专人监护并疏导下方一层既有市场通道和出入口的通行人员，确需保持通行的出入口上方搭设钢结构双层防护棚，防护棚顶部满铺木跳板和铁皮，承载力按不小于1kN/m²设计</w:t>
      </w:r>
    </w:p>
    <w:p>
      <w:r>
        <w:t>屋面作业面临电线路沿屋脊或女儿墙内侧敷设，电缆采用防水绝缘和耐紫外线老化的橡套电缆，沿墙用绝缘挂钩固定，接头全部使用防水接线盒，严禁将电缆直接放置在旧防水层上碾压或在屋面积水中浸泡。屋面电动机具如切割机、磨光机和热风焊枪全部接入开关箱供电，开关箱设置在屋面上风侧干燥处并设防雨罩，配电箱和开关箱外壳通过PE线重复接地，接地电阻不大于4Ω。屋面临边如女儿墙高度不足1.2m，沿女儿墙内侧搭设钢管防护栏杆，栏杆立柱用膨胀螺栓固定在结构层上，不得固定在防水层或保温层上，凡是因拆除和材料堆放必须临时拆除栏杆的，必须办理临边防护拆除审批，设置替代钢丝绳防护并限时恢复，恢复后经安全员验收方可进行下道工序</w:t>
      </w:r>
    </w:p>
    <w:p>
      <w:r>
        <w:t>新防水层施工涉及明火作业（如热熔法铺设防水卷材）时，作业前除办理动火审批外，还须在屋面配置消防水桶或临时消防水，水桶容积不小于20L，消防水管从就近的临时消火栓或取水口接至屋面，保持常压待用。卷材热熔枪使用液化石油气为燃料，气瓶放置在屋面安全区域并用链条固定，距明火作业点不小于5m，气管采用带自闭阀的耐压胶管，每日收工后关闭气瓶阀门并将气瓶移入地面气瓶专用存放间，屋面不得存放气瓶过夜。原有屋面修缮涉及多个工种同时或流水作业时，安全科每日发布《屋面作业安全状态看板》，在屋面入口处明示当日作业内容、危险源、防护措施和应急集合点，所有进入屋面作业人员必须签字确认已阅读看板内容</w:t>
      </w:r>
    </w:p>
    <w:p>
      <w:pPr>
        <w:pStyle w:val="Heading2"/>
      </w:pPr>
      <w:r>
        <w:t>临电、机械与高处作业控制：三级安全教育与工种针对性安全交底的实施流程</w:t>
      </w:r>
    </w:p>
    <w:p>
      <w:r>
        <w:t>本工程项目部实行公司级、项目级和班组级三级安全教育制度，所有新进场人员（含分包人员）在未完成三级安全教育并考核合格前，严禁进入任何作业面。公司级安全教育由公司安全质量部负责，内容覆盖国家安全生产法律法规、企业安全生产规章制度、从业人员的权利和义务、典型事故案例分析，培训不少于8学时，培训结束后组织闭卷考试，80分及格，不合格者补考一次，仍不合格者不予录用。项目级安全教育由项目安全总监组织，内容针对本工程安全管理体系、安全目标分解、主要危险源分布、应急预案和疏散路线、消防器材位置和使用，以及各工种安全操作规程，培训不少于8学时，考核采用笔试加现场辨识综合评分，辨识部分抽取本项目作业面照片让工人指认隐患点，考核通过后方可分入班组</w:t>
      </w:r>
    </w:p>
    <w:p>
      <w:r>
        <w:t>班组级安全教育由班组长和安全员共同实施，是安全交底最贴近工序的环节。针对本项目干挂铝板幕墙分包、原有屋面修缮、高处拆除、装饰装修、电气安装和消防改造等不同班组，分别编制班组安全培训材料，内容在通用安全知识基础上重点突出本班组当日和本周作业内容的具体风险点和控制措施。班组级培训包含不少于4学时的现场实操教练，由班组长在作业面实物演示安全带系挂点选取、灭火器使用、触电急救心肺复苏和洞口防护恢复等关键动作，每名工人逐一操作由安全员按培训清单打分，不合格者单独辅导后再考核，直至全部合格。所有三级安全教育考核记录由安全员归档至个人安全教育档案，档案随人员在项目内流转，离场时归入项目安全资料总册</w:t>
      </w:r>
    </w:p>
    <w:p>
      <w:r>
        <w:t>分部分项工程开工前由项目技术负责人组织专项安全技术交底，交底对象为该分项涉及的全体作业人员和管理人员，交底内容基于已批准的专项施工方案和危险源辨识结果，从工序流程、机具使用、防护设施布局、异常情况处置到旁站监护安排逐项明确，工人在交底记录上签字按手印确认。本工程对于干挂铝板幕墙、原有屋面修缮、2m以上拆除作业和临电调试等风险较高分项，除书面交底外还附加现场演示和桌面推演，由安全员设置模拟异常场景检验班组的应对能力。施工过程中当设计变更、施工方法调整或连续出现同一类型违章时，由安全总监发起专项补充交底，交底频率和内容不受原交底计划的限制，确保安全信息始终与现场实际状态同步</w:t>
      </w:r>
    </w:p>
    <w:p>
      <w:pPr>
        <w:pStyle w:val="Heading2"/>
      </w:pPr>
      <w:r>
        <w:t>临电、机械与高处作业控制：隐患整改闭环管理与重大危险源挂牌督办</w:t>
      </w:r>
    </w:p>
    <w:p>
      <w:r>
        <w:t>安全隐患排查实行“日检查、周复查、月分析”制度。每日由安全员分区域巡查，检查发现的一般隐患当场下达《安全隐患整改通知单》，明确隐患部位、描述、整改措施、整改责任人和整改期限，隐患照片随通知单上传至项目安全管理信息平台，实现全过程留痕。整改责任人接到通知单后在规定时限内完成整改并填报整治结果和整治后照片，安全员在24h内现场复查，验收合格后闭合销号；超期未整改或整改不达标的，由安全总监签发停工令，局部区域作业暂停直至隐患消除，并对相关责任人按项目部安全生产奖惩办法进行处罚。每周安全总监组织各区域负责人、分包负责人和班组长进行全覆盖安全综合检查，对各区域周报表中重复出现超过三次的同类隐患提升为重大隐患，列入项目部重大危险源清单进行分级管控</w:t>
      </w:r>
    </w:p>
    <w:p>
      <w:r>
        <w:t>重大危险源实行挂牌督办制度。本工程根据危大工程识别结果和图纸风险节点，将干挂幕墙高处焊接、深部位拆除坍塌风险、原有屋面大面积明火作业、临时用电系统切换调试和人群密集市场外部防护棚搭设等五项列为项目部级重大危险源，在总平面布置图和现场对应位置悬挂黄底黑字“重大危险源公示牌”，标明危险源名称、风险等级、控制措施、责任人和应急措施，每周更新管控状态。每个重大危险源设一名项目领导班子成员为督办责任人，督办责任人每周至少现场检查一次并在公示牌上签字，检查结果录入重大危险源管控档案。当重大危险源管控措施执行率连续两周低于90%或接近预警阈值时，由项目经理召开专题会议升级管控，必要时暂停相关工序并启动外部专家论证，论证修订后的控制措施经审批后方可复工</w:t>
      </w:r>
    </w:p>
    <w:p>
      <w:r>
        <w:t>隐患整改闭合率纳入项目月度安全绩效考评指标体系，与安全责任制兑现直接挂钩。安全科每月编制《安全隐患排查治理月报》，统计各区域和班组的隐患发现数、整改率、超期数、重复隐患率和重大隐患管控情况，在安全生产月度例会上通报排名，连续两个月排名末位的班组长和分包负责人按分包合同安全管理条款给予书面警告或经济处罚，隐患整改闭环台账作为安全资料整理归档时的重要组成，在竣工验收时一并移交建设单位和存档备查</w:t>
      </w:r>
    </w:p>
    <w:p>
      <w:pPr>
        <w:pStyle w:val="Heading2"/>
      </w:pPr>
      <w:r>
        <w:t>现场巡检、隐患整改与消防交通：现场安全巡检制度与组织保障</w:t>
      </w:r>
    </w:p>
    <w:p>
      <w:r>
        <w:t>现场安全巡检是隐患排查与动态管控的基础手段，本项目将建立“项目经理带队周检、专职安全员日检、班组作业前自查、专项节点联合巡检”的四级巡检制度。项目经理每周至少组织一次由技术负责人、专职安全员、施工员和班组长参加的全面安全检查，重点覆盖高处作业、临时用电、动火作业、消防设施和临边洞口防护，检查情况当场填写《安全巡检记录表》并由检查人与被检查区域责任人双签确认，形成可追溯的书面闭环凭证</w:t>
      </w:r>
    </w:p>
    <w:p>
      <w:r>
        <w:t>专职安全员每日开工前和作业中实施动态巡查，重点核查当日危险作业许可手续是否完备、个人防护装备穿戴是否合规、作业面防护设施是否完好、机械设备安全装置是否有效。巡查发现的一般隐患应立即督促班组长当场纠正，并在《日巡检日志》中标注发现时间、隐患部位、整改要求和整改结果；对不能当场整改的隐患，安全员须发布《安全隐患整改通知单》，明确整改责任人、整改期限和复查要求，同步抄送施工负责人和项目技术负责人，纳入项目隐患台账管理</w:t>
      </w:r>
    </w:p>
    <w:p>
      <w:r>
        <w:t>班组级自查要求每个施工班组在每日作业前由班组长组织对作业区域进行“五分钟安全确认”，确认内容包含脚手架或操作平台稳固性、安全绳系挂点设置、手持电动工具绝缘完好性、灭火器配置到位情况以及应急通道畅通情况。班组自查结果填入《班组安全自查表》并在班前会上向全员通报，发现不符合项立即停止该区域作业，由班组长联络专职安全员现场复核后才可复工。针对本工程二三四区和七区多层修缮作业面分散、工序交叉频繁的特点，项目安全部门将绘制“巡检覆盖网格图”，将每层每区分解至专职安全员责任区，保证每日每个作业面至少被巡检一次，杜绝巡检盲区</w:t>
      </w:r>
    </w:p>
    <w:p>
      <w:pPr>
        <w:pStyle w:val="Heading2"/>
      </w:pPr>
      <w:r>
        <w:t>现场巡检、隐患整改与消防交通：隐患分级分类与排查整改闭环</w:t>
      </w:r>
    </w:p>
    <w:p>
      <w:r>
        <w:t>项目部依据《建筑施工安全检查标准》和本项目危险源辨识清单，将现场安全隐患分为A类（严重隐患：可能导致群死群伤或造成重大财产损失，如整体脚手架失稳、高压配电箱未设漏保、无防护高处作业）、B类（一般隐患：可能造成人员轻伤或局部财产损失，如部分临边护栏破损、灭火器过期、电缆拖地未架空）和C类（轻微隐患：现场文明施工与管理偏差，如材料堆放占道、标识缺失）。所有检查发现的隐患必须在《安全隐患台账》中记录隐患编号、类别、部位、发现人、发现时间、整改措施、整改责任人、整改期限和复查验证结果，实行清单化动态销号管理</w:t>
      </w:r>
    </w:p>
    <w:p>
      <w:r>
        <w:t>对于A类严重隐患，现场安全员有权立即下达《工程暂停令》，撤出危险区域人员并设置警戒区，由项目经理在1小时内组织技术、安全、施工负责人制定紧急处置方案并报监理和建设单位；隐患未消除并经验收前，严禁任何人员进入危险区域作业。对于B类一般隐患，整改期限不超过24小时，由区域施工负责人和安全员联合监督整改，完成一项销号一项；若同一类B级隐患在两周内重复出现两次，项目管理团队须启动专项原因分析，更新技术措施或调整作业方案，并将分析结论和防治措施记入项目安全会议纪要</w:t>
      </w:r>
    </w:p>
    <w:p>
      <w:r>
        <w:t>为防范隐患排查流于形式，本项目规定每月开展一次“隐患逆向追溯”检查：从已闭合的隐患台账中随机抽取不少于10项，由项目经理与专职安全员共同到原发部位复核整改效果保持情况，追溯班组长和区域安全员是否履行了持续检查责任。若发现整改后同类问题再次出现，视为原整改无效，追究相关责任人管理责任，同时重新开具整改通知单并将该区域列为下一周重点监控对象。所有隐患排查整改资料按月整理归档，作为安全管理体系运行有效性的关键证据，与竣工安全评价和岗位安全绩效考核挂钩</w:t>
      </w:r>
    </w:p>
    <w:p>
      <w:pPr>
        <w:pStyle w:val="Heading2"/>
      </w:pPr>
      <w:r>
        <w:t>现场巡检、隐患整改与消防交通：施工现场消防安全管理组织</w:t>
      </w:r>
    </w:p>
    <w:p>
      <w:r>
        <w:t>施工现场消防安全管理实行项目经理全面负责、项目专职消防员日常管理、各班组消防责任人分区包干的组织体系。项目部成立“消防安全工作小组”，项目经理任组长，技术负责人、安全负责人、施工负责人、材料负责人为成员，每月召开消防专题会议，检查消防设施状态、动火审批执行情况、易燃材料管理状况，并形成《消防专题会议纪要》。施工现场入口处设立消防公示牌，公示消防安全责任人、消防通道平面图、灭火器材分布位置、最近消防水源位置和报警电话，确保全员随时可获取消防应急信息</w:t>
      </w:r>
    </w:p>
    <w:p>
      <w:r>
        <w:t>针对本工程地处鼎城区朝阳路市场、通讯市场（桥南市场）既有建筑密集、人员流动大、商业经营同步进行的特殊环境，项目部将编制《施工现场消防安全专项方案》并报监理审核和建设单位备案。方案中明确划分禁火区、动火作业区和易燃材料暂存区；禁火区包括市场仍在营业的商铺周边30米范围内、已装修完成但未交付的区域，严禁携带火种进入，严禁在禁火区堆放油漆、稀释剂、防水卷材等易燃品。动火作业区实行“动火许可证”制度，动火前由专职消防员现场检查可燃物清除、接火盘铺设、灭火器到位和监护人安排，符合条件方可签发《动火作业审批表》，且动火作业必须在消防员全程监护下进行，动火结束后监护观察不少于30分钟</w:t>
      </w:r>
    </w:p>
    <w:p>
      <w:r/>
      <w:r>
        <w:t>施工现场临时消防通道必须与整体施工通道同步设计、同步设置，不得因施工布置压缩或占用。各层修缮区域设置不少于两处独立的临时消防疏散出口，并在明显位置张贴疏散指示标志，疏散通道宽度按技术复核结果值控制且保证不被材料、机具阻塞。专职消防员每日对消防通道进行专项巡查，记录通道状况，发现占用立即拍照上传项目管理群并组织清障，清障完成前该楼层暂停一切动火及相关作业。消防器材按每100㎡配置不少于2具4kg磷酸铵盐干粉灭火器，配电房、库房、加工区和动火作业面增设灭火器配置；灭火器每月检查一次压力表、保险销和瓶体完好度，检查签贴在瓶体显著位置</w:t>
      </w:r>
    </w:p>
    <w:p>
      <w:pPr>
        <w:pStyle w:val="Heading2"/>
      </w:pPr>
      <w:r>
        <w:t>现场巡检、隐患整改与消防交通：施工消防设施与应急响应措施</w:t>
      </w:r>
    </w:p>
    <w:p>
      <w:r>
        <w:t>本项目充分利用既有建筑消防水系统进行施工期消防供水改造，经与市场管理方和水务部门协调，利用市场既有消火栓管网系统引出施工临时消防竖管，每层设置消火栓接口，配备消防水带和水枪，确保施工楼层任何点发生初起火灾时2分钟内可接水扑灭。在既有管网无法覆盖的七区地下一层和其他盲区，设置消防水池配加压泵临时供水系统，加压泵电源按二级负荷配置且由独立回路供电，消防泵每月试运行一次，运行记录和试压数据纳入消防档案</w:t>
      </w:r>
    </w:p>
    <w:p>
      <w:r>
        <w:t>仓库和材料堆场的消防管理实行“五距”控制：垛与垛间距不小于1m，垛与墙间距不小于0.5m，垛与梁、柱间距不小于0.3m，主通道宽度不小于2m，堆场与架空电力线按电压等级保持安全距离，具体数值在设计交底后书面确认。易燃液体如油漆、稀释剂须存放于专用防爆柜内，柜体通风接地，张贴“严禁烟火”警示标识并由材料负责人双锁管理，领用实行随用随领、当日未完退还制度。防水卷材、泡沫保温板等B2级可燃材料堆放高度不超过2m，堆场周围5m范围内不得有动火作业，并设置专用消防点配置灭火器和灭火毯</w:t>
      </w:r>
    </w:p>
    <w:p>
      <w:r>
        <w:t>消防应急响应方面，项目部组建兼职义务消防队，每个班组至少配备2名义务消防员，接受消防知识培训和灭火演练，义务消防员名单和联络机制在消防公示牌公示。发现火情后，第一发现人立即拨打119报警，同时呼救并通过对讲机向项目经理报告，项目经理同步启动消防应急响应程序：义务消防队1分钟内集结携带灭火器材赶赴着火区实施初起灭火，疏散组引导施工人员沿就近疏散通道撤离至室外集合点，通讯组向建设单位和市场管理方通报并请求切断燃气、供电协助。每季度至少组织一次全项目消防应急疏散演练，演练情景须包含既有市场尚在经营区域烟雾蔓延的场景，演练后形成评估报告，改进预案薄弱环节</w:t>
      </w:r>
    </w:p>
    <w:p>
      <w:pPr>
        <w:pStyle w:val="Heading2"/>
      </w:pPr>
      <w:r>
        <w:t>现场巡检、隐患整改与消防交通：施工区域交通导改与车辆管理</w:t>
      </w:r>
    </w:p>
    <w:p>
      <w:r>
        <w:t>鼎城区朝阳路市场和通讯市场地处城区交通节点，周边道路车流人流密集，施工期间的市场货物运输、顾客车辆和居民通行需与施工车辆进出场有效分离，保障交通安全与施工物流双向运转。项目部在开工前与交警部门、市场管理方和属地社区对接，依据经审批的《施工交通组织方案》设置施工围挡边界、施工车辆临时出入口和绕行提示标志。施工围挡外侧设置连续的反光警示带、导行灯和“前方施工、减速慢行”等临时交通标志，夜间围挡转角处设置警示灯，施工出入口设专人指挥施工车辆进出，严禁车辆在道路公共区域长时间停放等候</w:t>
      </w:r>
    </w:p>
    <w:p>
      <w:r>
        <w:t>场内车辆行驶管理实行“人车分流”制度，在具备条件的二三四区外围设置施工车辆专用通道，通道铺撒碎石或铺设钢板保证承载力，通道宽度按混凝土搅拌车和材料运输车最小转弯半径确定，并在总平面布置阶段实测放线确认。行人通道与车行通道交叉口设置斑马线、减速带和“车让人”标识，专职交通疏导员在材料进场和垃圾清运高峰时段带班指挥。所有进入施工现场的机动车辆驾驶员须经项目安全部门入场安全教育，签收《场内车辆行驶安全守则》，车辆在倒车、卸料时必须开启声光报警并由专人指挥，严禁在未封闭区域无人指挥倒车</w:t>
      </w:r>
    </w:p>
    <w:p>
      <w:r>
        <w:t>建筑拆除垃圾、材料运输车辆出场前必须经过冲洗平台冲洗轮胎和底盘，严禁带泥上路污染城市道路。冲洗废水经沉淀池处理后循环利用，沉淀池定期清掏，淤泥脱水后作为非危险建筑垃圾外运。项目部安排专职围挡巡查员每日对施工围挡和周边交通设施进行检查，发现围挡倾斜、标志脱落或路面污染立即组织恢复，并记录《交通设施巡检表》。遇重大节日、市场大型活动或恶劣天气，项目安全负责人提前与市场管理方协调调整施工运输时段和厂区交通组织方案，必要时暂停大型车辆进出，优先保障公共交通安全</w:t>
      </w:r>
    </w:p>
    <w:p>
      <w:pPr>
        <w:pStyle w:val="Heading2"/>
      </w:pPr>
      <w:r>
        <w:t>现场巡检、隐患整改与消防交通：隐患整改复查验证与安全资料归档</w:t>
      </w:r>
    </w:p>
    <w:p>
      <w:r>
        <w:t>隐患整改完成后必须经过严格的逐级复查验证方可销号：一般B级和C级隐患由提出整改的安全员或施工员进行首次复查，核对整改前后对比情况，拍摄整改前后照片，在整改通知单上签署复查意见和日期；A级严重隐患或涉及结构安全、消防功能恢复的整改，须由项目经理组织技术负责人、专职安全员和区域施工负责人共同复查，必要时邀请监理和建设单位代表参加联合验证，复查合格后共同签发《隐患整改复查确认表》，该表作为复工许可的必要依据</w:t>
      </w:r>
    </w:p>
    <w:p>
      <w:r>
        <w:t>为提升复查验证的客观性，项目部对关键隐患整改实施“可视化交验”制度：即整改过程中对部位进行过程拍照或录像，整改后提供对比影像资料，连同整改技术说明上传至项目部安全管理信息平台，供项目管理团队和监理在线审核。对于涉及幕墙龙骨焊接、既有结构改造、屋面防水层修复等可能产生隐性安全风险的工序，隐患整改完成还须委托第三方检测或进行现场抽检，例如焊缝超声波探伤、绝缘电阻测试、接地电阻测试，检测报告纳入整改档案。未经检测或检测不合格的部位，不得判定为隐患已消除，仍维持警戒管控状态直至复检合格</w:t>
      </w:r>
    </w:p>
    <w:p>
      <w:r>
        <w:t>安全资料实行专职安全员日清月结制度：每日巡检记录、整改通知单、隐患台账、消防巡查卡、动火审批表、交通设施巡检表等原始记录当日整理归类，每月10日前对上月安全资料装订成册，编制卷内目录，经项目经理审阅后移交项目资料室集中保管。安全资料归档范围还包括安全技术交底记录、特种作业人员操作证复印件、安全专项方案及审批表、应急预案演练记录和工伤事故台账。项目竣工验收时，安全管理资料作为竣工资料重要组成部分移交建设单位，确保安全管理全过程可追溯、环节可复查、责任可界定</w:t>
      </w:r>
    </w:p>
    <w:p>
      <w:pPr>
        <w:pStyle w:val="Heading2"/>
      </w:pPr>
      <w:r>
        <w:t>应急预案与安全资料闭环：应急预案总则与组织体系</w:t>
      </w:r>
    </w:p>
    <w:p>
      <w:r>
        <w:t>本工程应急预案体系依据《安全生产法》《建设工程安全生产管理条例》《生产安全事故应急预案管理办法》及《生产经营单位生产安全事故应急预案编制导则》GB/T 29639等法律法规和标准规范建立，结合鼎城区新型消费聚集区提档升级及配套设施建设项目（一期）桥南市场修缮施工的现场作业特征，形成“综合应急预案+专项应急预案+现场处置方案”三级预案结构。综合应急预案作为项目整体应急管理的纲领性文件，明确应急组织体系、响应分级、信息报告程序和后期处置原则，覆盖本项目全部施工区域和作业时段</w:t>
      </w:r>
    </w:p>
    <w:p>
      <w:r>
        <w:t>专项应急预案针对本工程辨识出的重大危险源和可能发生的特定类型事故编制，至少包含高处坠落、物体打击、触电、火灾、起重伤害、坍塌、中毒窒息等七个专项。各专项预案须详细列明事故风险分析、应急指挥机构及职责、处置程序和措施等内容。根据图纸证据，本工程涉及多层平面修缮、立面铝板幕墙安装、消防设施改造以及高低压配电设备维修等作业，专项预案须结合这些工序的风险特性进行个性化编制，严禁套用通用模板。其中干挂铝板幕墙分项工程由建设方委托具备幕墙设计资质的专业公司另行设计，本项目应急预案必须包含与幕墙专业分包单位之间的应急联动接口，明确信息通报、现场指挥权移交和协同救援的程序</w:t>
      </w:r>
    </w:p>
    <w:p>
      <w:r>
        <w:t>现场处置方案针对各施工班组作业面具体风险场景制定，遵循“简练、实用、可操作”原则，采用卡片化、图表化形式编制，明确“谁来做、用什么做、怎样做”三个核心要素。项目部安全管理部门负责组织各作业班组在进场施工前完成现场处置方案的编制和审核，确保每个作业面都有对应的现场处置卡片。应急预案经项目技术负责人组织编制、项目经理审核后，报公司安全管理部门和项目监理机构审批，审批通过后方可发布实施。应急预案发布后七个工作日内，须向常德市鼎城区住房和城乡建设主管部门进行告知性备案，并将预案要点书面送达项目周边可能受事故影响的商户和单位</w:t>
      </w:r>
    </w:p>
    <w:p>
      <w:pPr>
        <w:pStyle w:val="Heading2"/>
      </w:pPr>
      <w:r>
        <w:t>应急预案与安全资料闭环：应急资源配置与维护</w:t>
      </w:r>
    </w:p>
    <w:p>
      <w:r>
        <w:t>应急资源配置按照“平战结合、动态补充、定点存放、专人管理”原则执行，项目部依据事故风险评估结果和应急处置需求，编制《应急救援物资与装备配备清单》，列明物资名称、规格、数量、存放地点和责任人。针对本工程桥南市场施工区域分散、楼层多、作业面交叉的特点，应急物资实行“总库+分区点”两级配置模式：在施工现场设置一个应急物资总库，在6区、2-3-4区、7区三个主要施工区域分别设置应急物资分区存放点。总库配备通用应急救援器材，包括但不限于：干粉灭火器、消防水带、应急照明灯具、担架、急救箱、对讲机、扩音器、警戒带、铁锹、撬棍等</w:t>
      </w:r>
    </w:p>
    <w:p>
      <w:r>
        <w:t>分区存放点根据各区域具体的施工内容和风险类型，针对性地增配专用应急器材。涉及高处作业的区域增配安全带、安全绳、速差防坠器；涉及临时用电施工的区域增配绝缘手套、绝缘靴、验电器、接地线；涉及动火作业的区域增配灭火毯、防火布、接火盆；涉及管沟或有限空间作业的区域（如根据图纸识别的市政管线相关施工节点）增配气体检测仪、长管呼吸器、防爆通风机。所有应急救援物资必须建立台账，每月进行一次全面检查和维护保养，填写《应急物资检查维护记录》，对已失效、过期或损坏的器材及时更换补充</w:t>
      </w:r>
    </w:p>
    <w:p>
      <w:r>
        <w:t>应急机械设备方面，项目部与具备相应能力的租赁单位或协作单位签订应急设备调用协议，确保在事故发生后能够及时调派汽车起重机、挖掘机、发电机、抽水泵等大型设备。协议中明确设备型号、技术参数、响应时间要求和费用结算方式，并将协议复印件附入应急预案附件。应急通信方面，建立项目应急通讯录，收录项目经理、技术负责人、专职安全员、各作业班组长、监理单位代表、建设单位责任岗位以及急救、消防、公安、住建等外部应急响应单位的责任岗位联络要求，每月核实更新一次，确保信息准确有效。所有现场管理人员和班组长必须将应急通讯录存储于手机并随身携带</w:t>
      </w:r>
    </w:p>
    <w:p>
      <w:pPr>
        <w:pStyle w:val="Heading2"/>
      </w:pPr>
      <w:r>
        <w:t>应急预案与安全资料闭环：应急演练实施与评估</w:t>
      </w:r>
    </w:p>
    <w:p>
      <w:r>
        <w:t>应急演练是检验预案可行性、锻炼应急救援队伍、提高全员应急意识的核心手段。本工程在施工期内按季度制定《应急演练计划》，每季度至少组织一次专项应急演练，其中开工后首月的演练必须涵盖火灾事故和高处坠落事故两个高频风险场景。演练方案由安全管理部门在演练前十五天编制完成，明确演练目的、情景设置、参与人员、演练步骤、评估指标和安全保障措施，经项目经理审批后实施。演练前三天，组织参演人员进行方案交底和角色分工，确保演练过程有序进行，避免演练本身引发次生事故</w:t>
      </w:r>
    </w:p>
    <w:p>
      <w:r>
        <w:t>演练实施过程中设立观察评估组，由项目安全主管、监理单位安全工程师和公司安全管理部门代表共同组成，依据预先制定的《应急演练评估表》对应急响应速度、指挥协调效率、救援措施有效性、信息传递准确性和物资装备适用性五个维度进行量化评分。每次演练结束后二十四小时内召开演练总结讲评会，形成《应急演练总结报告》，记录演练过程、存在问题、改进建议和整改责任人。演练存在的问题必须在下一次演练前完成整改并验证闭环。对于在演练中暴露出的预案缺陷或资源配置不足的，应在讲评会后五个工作日内完成预案修订和资源补充</w:t>
      </w:r>
    </w:p>
    <w:p>
      <w:r>
        <w:t>结合本工程朝阳路市场、通讯市场（桥南市场）作为经营中商业场所的特殊环境，项目部须联合建设单位、物业管理单位及属地街道办事处在开工前开展一次综合应急演练，重点演练人员紧急疏散、火灾初期扑救、受伤人员现场急救和与外部救援力量对接等科目。施工过程中，若遇台风、暴雨、高温等极端天气预警，或新增重大危险作业内容，应针对性地增加临时性桌面推演或功能演练。所有演练记录、影像资料和评估报告统一归档，纳入安全管理资料体系，作为施工过程安全管控的重要证明文件</w:t>
      </w:r>
    </w:p>
    <w:p>
      <w:pPr>
        <w:pStyle w:val="Heading2"/>
      </w:pPr>
      <w:r>
        <w:t>应急预案与安全资料闭环：安全技术交底体系与签字闭环</w:t>
      </w:r>
    </w:p>
    <w:p>
      <w:r>
        <w:t>安全技术交底是施工安全管理的基础性工作，也是实现“本质安全”的前置条件。本工程实行“三级安全技术交底”制度：第一级为公司安全管理部门对项目部全体管理人员的交底，在项目部组建完成后、施工作业人员进场前实施，重点传达公司安全生产方针、本工程总体风险评估结论和重大风险管控要求；第二级为项目技术负责人对施工员、安全员、质检员和各班组长进行分部分项工程交底，在每个分部分项工程开工前至少三天实施，依据经审批的施工方案和专项安全方案，明确施工工艺、操作规程、危险因素、预防措施和应急处置要点</w:t>
      </w:r>
    </w:p>
    <w:p>
      <w:r>
        <w:t>第三级为施工员或班组长对全体作业人员进行作业前安全技术交底，实行“班前会+交底签字”双机制。每日作业前，班组长根据当日作业内容和作业环境，在作业面现场召开班前安全会，交代当天作业任务、存在的危险因素、安全防护措施和应急逃生路线，时间不少于十分钟。班前会结束后组织作业人员在《班前安全活动记录》上逐一签字确认。对于新进场人员、转岗人员和采用新工艺、新设备、新材料、新技术作业的人员，必须进行专门的安全技术交底和岗位培训，经考核合格后方可上岗作业</w:t>
      </w:r>
    </w:p>
    <w:p>
      <w:r>
        <w:t>安全技术交底必须形成纸质记录并由交底人与被交底人双方签字，记录内容包括：交底时间、交底地点、交底内容摘要、参加人员签名、交底人签名以及影像资料编号。交底内容须具有针对性和可操作性，严禁使用“注意安全”“小心操作”等空洞语言代替具体的安全要求。对于图纸明确涉及的重大风险分项工程，如原有栏杆拆除（工程量清单拆除栏杆子目）、防火卷帘拆除（工程量清单拆除原有门及防火卷帘子目）、电梯安装（工程量清单电梯工程子目）、高低压配电设备维修与改造（工程量清单对应子目）等，安全技术交底必须将防坠落、防触电、防起重伤害、防火灾等要求逐条列明，并附应急电话和救援路线图。交底记录按月装订成册，作为安全管理资料闭环的重要组成</w:t>
      </w:r>
    </w:p>
    <w:p>
      <w:pPr>
        <w:pStyle w:val="Heading2"/>
      </w:pPr>
      <w:r>
        <w:t>应急预案与安全资料闭环：安全资料归档与闭环管控</w:t>
      </w:r>
    </w:p>
    <w:p>
      <w:r>
        <w:t>安全资料是项目安全管理过程的客观记录，也是事故追溯、责任认定和合规性审核的关键依据。本工程安全资料管理遵循“同步生成、分类归档、按月核验、竣工移交”原则，由项目专职安全资料员负责统一收集、整理和保管。安全资料按照《建筑施工安全检查标准》JGJ 59和相关档案管理规范的要求，划分为安全生产责任制、安全技术交底、安全检查与隐患整改、安全教育与培训、特种作业人员管理、安全防护与消防管理、机械设备与临时用电、应急预案与演练、事故处理与工伤管理、安全专项方案与审批等十个卷宗</w:t>
      </w:r>
    </w:p>
    <w:p>
      <w:r>
        <w:t>安全检查与隐患整改类资料是资料闭环的核心链条。每一次安全检查，不论是日常巡查、周检查、专项检查还是监理/建设单位组织的联合检查，均须形成《安全检查记录》，逐项登记检查时间、检查人员、检查区域、发现的隐患内容、隐患等级和整改要求。对于能够立即整改的隐患，整改完成后由检查人在原记录上复验签字确认；对于限期整改的隐患，签发《隐患整改通知单》，明确整改责任人、整改期限和复查时间，整改责任人在规定期限内完成整改后填写《隐患整改回复单》，附整改前后对比照片，经复查人现场核验签字后归档。对重大隐患实行挂牌督办，由项目经理直接跟踪，整改完成后经项目技术负责人、安全主管、监理工程师三方共同验收销号</w:t>
      </w:r>
    </w:p>
    <w:p>
      <w:r>
        <w:t>应急救援与事故事件处置资料必须完整闭环。应急预案审批发布后，将预案文本、审批表、备案回执集中归档；每次应急演练形成的演练方案、演练记录、评估报告和整改验证资料按时间顺序归档；应急物资检查维护记录按月归档。如发生生产安全事故或未遂事件，必须严格按“四不放过”原则进行处置，形成事故快报、事故调查报告、事故处理决定和责任追究记录、整改措施落实报告、受伤人员救治记录和工伤认定/理赔材料，全部归档备查。安全资料在施工过程中接受监理单位和公司安全管理部门的定期审查，发现资料缺失或签字不完整的，必须在审查后三个工作日内补齐。工程竣工验收前，安全资料经项目经理审核、监理工程师签认后，随竣工资料一并移交建设单位归档</w:t>
      </w:r>
    </w:p>
    <w:p>
      <w:pPr>
        <w:pStyle w:val="Heading2"/>
      </w:pPr>
      <w:r>
        <w:t>应急预案与安全资料闭环：隐患整改过程跟踪与闭环验证</w:t>
      </w:r>
    </w:p>
    <w:p>
      <w:r>
        <w:t>隐患整改实行“排查—登记—评估—整改—复查—销号”全链条闭环管理，任何隐患在彻底消除前不得擅自销号或终止跟踪。安全管理人员在日常巡检中发现的隐患，能立即整改的要求责任人当场整改并在巡检记录上签字；不能立即整改的，填写《安全隐患登记表》，按照隐患可能导致事故的严重程度和整改紧迫性分为一般隐患和重大隐患两级。一般隐患由项目专职安全员下达整改通知，限期不超过三天；重大隐患由项目经理签发《重大隐患整改指令书》，责令立即停止相关区域作业，限期不超过二十四小时完成整改或采取可靠的安全替代措施</w:t>
      </w:r>
    </w:p>
    <w:p>
      <w:r>
        <w:t>针对本工程桥南市场施工涉及原有建筑内部修缮改造的特点，隐患辨识须特别关注以下易发多发问题：拆除作业中未设置临时围挡或警戒区域导致非施工人员误入；装饰装修材料堆放堵塞消防通道或遮挡消防设施；临时用电线路敷设混乱、一闸多机、无漏电保护；高处作业平台搭设不规范、临边防护缺失、作业人员未正确系挂安全带；动火作业未办理动火审批手续、无专人监护、灭火器材配置不足；施工现场吸烟或违规使用明火等。每一类隐患须制定对应的标准整改措施和验收标准，安全管理人员的检查表必须以清单形式列出这些关键检查项</w:t>
      </w:r>
    </w:p>
    <w:p>
      <w:r>
        <w:t>隐患整改完成后实行分级复查验证制度。一般隐患由专职安全员现场复查验收，确认隐患已消除、整改措施有效后签字销号。重大隐患由项目技术负责人会同安全主管和监理工程师共同复查验收，验收内容包括：直接隐患是否已消除、相关管理缺陷是否已纠正、同类隐患是否已举一反三排查、长效机制是否已建立。重大隐患销号记录须附验收人员签字和加盖项目章的销号确认单。所有隐患的排查记录、整改通知、整改回复和复查销号资料按月度汇总统计，在每月项目安全生产例会上通报分析，形成《月度安全隐患分析报告》，对隐患类型分布、发生频次、整改完成率和重复发生率等指标进行统计分析，识别安全管理薄弱环节并制定针对性改进措施。该分析报告同时报送公司安全管理部门和项目监理机构，实现隐患治理信息的透明化和层级化管控</w:t>
      </w:r>
    </w:p>
    <w:p>
      <w:pPr>
        <w:pStyle w:val="Heading2"/>
      </w:pPr>
      <w:r>
        <w:t>安全目标与责任分解：安全管理方针与总体目标</w:t>
      </w:r>
    </w:p>
    <w:p>
      <w:r>
        <w:t>本项目安全管理贯彻“安全第一、预防为主、综合治理”方针，将安全生产纳入项目全周期管理核心，确保施工全过程零死亡、零重大火灾、零重大设备事故，轻伤事故频率控制在行业先进水平以内，并按合同约定和公司内部管理目标逐级细化，形成可量化、可考核、可追溯的管理指标。本工程为鼎城区新型消费聚集区提档升级及配套设施建设项目，涵盖朝阳路市场及通讯市场（桥南市场）内多个区域的装饰修缮、消防改造、高低压配电维修和电梯安装等分项，涉及既有建筑内施工、多专业交叉、商铺经营区毗邻，安全风险显著高于新建工程，必须在目标设定阶段充分考虑现场受限条件和在用环境的风险</w:t>
      </w:r>
    </w:p>
    <w:p>
      <w:r>
        <w:t>项目安全管理总体目标分为零事故指标、过程合规指标和文明施工指标三个维度。零事故指标要求杜绝因工死亡事故、群体性中毒窒息事故、火灾爆炸事故和机械倾覆事故。过程合规指标要求安全交底覆盖率100%、特种作业人员持证上岗率100%、隐患排查整改闭合率100%、大型设备进场验收合格率100%。文明施工指标要求施工现场封闭管理到位、警示标识完整清晰、应急通道畅通无阻、施工影响控制在最小范围。上述指标在下达施工任务时同步下达至各分包队组，并作为月度考核和节点兑现的刚性依据</w:t>
      </w:r>
    </w:p>
    <w:p>
      <w:r>
        <w:t>总体目标进一步按施工阶段分解为阶段性控制目标。前期拆除与清运阶段重点管控高处坠物、结构失稳和扬尘风险；中期装饰装修与机电安装阶段重点管控临电、动火、高处作业和临边洞口防护；后期设备调试与收尾整治阶段重点管控有限空间作业、消防联动试压和交叉作业安全。各阶段目标在开工前经项目部内部审批后报监理单位确认，阶段转换时开展安全评估，未达到上一阶段目标不得进入下一阶段施工。目标联动机制详见工程进度计划章节对应内容</w:t>
      </w:r>
    </w:p>
    <w:p>
      <w:pPr>
        <w:pStyle w:val="Heading2"/>
      </w:pPr>
      <w:r>
        <w:t>安全目标与责任分解：安全生产责任体系构建</w:t>
      </w:r>
    </w:p>
    <w:p>
      <w:r>
        <w:t>项目部依据《安全生产法》和湖南省建设工程安全生产管理规定，结合本工程多单体、多区段修缮特点，构建“项目部—施工队组—作业班组”三级安全生产责任体系，做到横向到边、纵向到底。项目经理为本项目安全生产第一责任人，对安全生产全面负责，负责审批安全专项方案、组织安全验收和安排应急资源投入。项目技术负责人对安全技术措施和危大工程专项方案的技术可靠性负责，负责组织施工图纸安全会审和技术复核。专职安全员独立行使监督权，对施工现场安全状况实施不间断巡查并直接向项目经理报告，发现危及人身安全的险情时有权下达停工指令，任何岗位和个人不得阻挠</w:t>
      </w:r>
    </w:p>
    <w:p>
      <w:r>
        <w:t>在三级架构基础上设置区域安全管理责任人。鉴于本工程包括2区、3区、4区、6区、7区等多个施工区域，各区修缮内容不同且商铺经营可能同步进行，施工围挡、通道规划、作业警戒区必须按区域明确唯一安全监管责任人，并在现场显著位置公示责任人签认信息、责任岗位联络要求和监管时段。各区域负责人对本区域内的临边洞口封堵、消防器材配置、高处作业防护和机械设备运行状况实施班前检查和班后复查，发现问题当场纠正或立即上报，建立区域安全巡查台账，每日汇总至项目安全员</w:t>
      </w:r>
    </w:p>
    <w:p>
      <w:r>
        <w:t>分包和劳务单位的安全责任在本体系内独立定位，其施工现场安全生产由分包单位负责人全面负责，同时纳入项目部统一考核。分包单位进场前必须与项目部签订安全生产责任书，明确本项目安全目标、违章处罚标准和事故连带责任条款。项目部对分包单位实施首件安全交底、过程联合检查和安全生产费用拨付审核，对安全生产费用使用情况开展专项核查，防止安全投入不到位导致防护降级。危大工程由分包实施的，其专项施工方案同样须经项目技术负责人审批，验收由项目部组织，未经项目部验收通过禁止转入下道工序</w:t>
      </w:r>
    </w:p>
    <w:p>
      <w:pPr>
        <w:pStyle w:val="Heading2"/>
      </w:pPr>
      <w:r>
        <w:t>安全目标与责任分解：安全责任分解与岗位责任清单</w:t>
      </w:r>
    </w:p>
    <w:p>
      <w:r>
        <w:t>项目部以岗位责任清单形式将安全职责分解到具体人员，每个岗位必须签署《岗位安全责任告知书》，明确本岗位的安全职责、关键风险点和事故责任追究条款。项目经理承担安全生产组织指挥责任，具体负责主持安全生产例会、组织月度安全检查、协调安全培训和应急演练资源。技术负责人承担安全技术把关责任，负责危大工程识别和分级申报、审核安全专项方案中的力学计算和构造措施，组织图纸安全会审并形成纪要。专职安全员承担日常监督与隐患排查责任，负责每日安全巡检、新进场人员入场安全教育、班前会安全交底抽查、隐患台账建立和整改跟踪验证</w:t>
      </w:r>
    </w:p>
    <w:p>
      <w:r>
        <w:t>施工员、质量员、材料员、资料员等岗位同样承担与其业务关联的安全责任。施工员负责本管段安全防护设施的搭设验收、工序转换前的安全环境确认和施工过程中作业行为合规性监督，发现人员违章操作必须当场制止。质量员在验收过程中同步检查安全防护措施与设计文件的符合性，对涉及结构安全和使用安全的构配件进行见证取样和检测。材料员对进场脚手架材料、防护栏杆、安全网、灭火器材等安全物资的合格证明文件负责核查，不合格品严禁进场。资料员负责安全管理资料的分类建档、签认追溯和归档交接，确保隐患整改记录、验收记录、交底记录可随时备查</w:t>
      </w:r>
    </w:p>
    <w:p>
      <w:r>
        <w:t>针对本工程特有的安全风险，岗位责任清单进一步明确专项责任。干挂铝板幕墙和屋面修缮等涉及高空作业的分项工程，责任施工员须在脚手架或吊篮搭设后报项目部复查，未经复查不得上人作业。栏杆后置埋件安装涉及锚固强度和预埋件位置复核，技术负责人必须对化学螺栓规格、化学胶管型号和安装间距（如栏杆后置埋件板水平间距1.2米一道）进行专项交底，并在安装后抽查拉拔试验结果。涉及消火栓、喷淋和报警联动安装的消防专业施工，责任施工员在系统试压和联动调试期间须设置区域隔离并配备应急阀门扳手和灭火器，防止试压爆管和误喷造成次生损失</w:t>
      </w:r>
    </w:p>
    <w:p>
      <w:pPr>
        <w:pStyle w:val="Heading2"/>
      </w:pPr>
      <w:r>
        <w:t>安全目标与责任分解：安全目标落实与考核机制</w:t>
      </w:r>
    </w:p>
    <w:p>
      <w:r>
        <w:t>项目部将安全生产目标分解为月度、季度和节点考核指标，建立“日巡查、周讲评、月考核”的动态推进机制。每日由专职安全员牵头，各区域负责人参加，对施工现场进行不少于两次全面巡查，重点检查高处作业人员安全带系挂、临边洞口防护设施完好、机械设备安全防护装置有效和消防器材在位情况。巡查发现的一般隐患由区域负责人限时整改，整改结果拍照上传项目安全微信群，安全员当日闭合确认。发现危及人身安全的隐患必须立即停工整改，整改不力或反复出现的隐患直接追溯区域负责人管理责任</w:t>
      </w:r>
    </w:p>
    <w:p>
      <w:r>
        <w:t>每周由项目经理主持召开安全管理例会，通报本周安全巡查情况、隐患整改闭合率和处罚记录，针对频发问题开展专题分析并调整管控措施。会议内容形成纪要并签字确认，作为安全考核的佐证资料。每半个月开展一次安全文明施工评比，对防护设施规范、隐患闭环及时、人员遵章作业的班组授予“安全流动红旗”并给予经济奖励；对违章较多、整改滞后的班组予以通报和经济处罚，罚金全额用于安全生产奖励基金</w:t>
      </w:r>
    </w:p>
    <w:p>
      <w:r>
        <w:t>月度考核以安全目标完成率为核心指标，结合日常巡查记录、隐患整改率、安全交底抽查合格率和应急响应演练评估结论，对全体管理人员和分包队组实施量化评分。考核结果与绩效工资、工程款支付节点挂钩，连续两个月考核不合格的分包队组约谈企业负责人并实施安全停岗培训。所有考核记录、奖惩凭证和培训签到表纳入安全管理档案，作为竣工安全评价支撑材料，项目竣工时形成安全管理绩效总报告报建设单位备案</w:t>
      </w:r>
    </w:p>
    <w:p>
      <w:pPr>
        <w:pStyle w:val="Heading2"/>
      </w:pPr>
      <w:r>
        <w:t>安全目标与责任分解：机械设备安全责任分解与管控要点</w:t>
      </w:r>
    </w:p>
    <w:p>
      <w:r>
        <w:t>本工程机械设备主要包括物料提升机（若有）、高处作业吊篮、脚手架提升机构、手持电动工具和小型运输机械。机械设备安全管理责任由设备管理岗和操作人员共同承担，设备管理岗负责建立设备台账、编制进场验收计划、组织维保计划执行和加注警示标识，操作人员负责每日作业前点检、作业中按规操作和作业后断电锁闭。所有设备在进场时须向项目部提供产品合格证、检测报告和出厂铭牌，涉特种设备的必须提供法定检验合格标志并与设备本体核对无误后方可安装使用</w:t>
      </w:r>
    </w:p>
    <w:p>
      <w:r>
        <w:t>机械设备安全技术措施在方案阶段即明确责任人。高处作业吊篮按图纸明确的立面修缮区域（如原有屋面修缮和厚赭色铝单板氟碳喷涂施工）分区布置，吊篮安装拆除必须编制专项方案，由设备管理岗主持、安全员旁站监督，安装完成后组织额定载荷和超载试验，悬挂载荷牌和安全操作规程牌。钢丝绳、安全锁和安全绳每日使用前由操作人员和区域安全员联合点检，发现磨损超标或锈蚀立即停用更换，不得带病运行。吊篮内作业人数严格按方案控制，物料堆放不得超载且应均衡摆放</w:t>
      </w:r>
    </w:p>
    <w:p>
      <w:r>
        <w:t>手持电动工具和临电设备管理同样分解到人。项目部设置工具库房由专人看管，电动工具出库前检查绝缘电阻和漏电保护功能，归还时检查外观和电源线完好情况并记录。现场配电箱实行“三级配电、两级保护”，配电箱和开关箱责任牌标明责任电工签认信息、编号和用途，非指定电工不得私自接线或更换熔体。设备接地、接零和重复接地电阻每月测试一次，超标整改并在隐患台账中闭环。机械设备的出入库、点检、维保和故障处理形成全寿命记录，随机械退场</w:t>
      </w:r>
    </w:p>
    <w:p>
      <w:pPr>
        <w:pStyle w:val="Heading2"/>
      </w:pPr>
      <w:r>
        <w:t>安全目标与责任分解：高处作业安全责任分解与防护措施</w:t>
      </w:r>
    </w:p>
    <w:p>
      <w:r>
        <w:t>本工程高处作业主要集中在立面修缮、屋面防水、铝板幕墙干挂以及部分管道安装部位，高处作业安全管理实行分层级管控。项目部将所有坠落高度在2m及以上的施工活动纳入高处作业管理范围，作业前由技术负责人识别坠落半径并划定警戒区，施工员在地面设置封闭围挡和警示标识并安排监护人员在岗。高处作业人员须持特种作业操作证并按批准方案佩戴双背安全带和速差自控器，安全带系挂点必须独立可靠，不得系挂在脚手板、幕墙龙骨或未固定的埋件上，系挂方式在安全交底中图示化说明</w:t>
      </w:r>
    </w:p>
    <w:p>
      <w:r>
        <w:t>铝板幕墙干挂分项施工涉及多处高处作业，技术责任人在图纸会审阶段已识别幕墙设计资质由建设单位另行委托专业公司，但施工过程安全管理不因设计深化脱离项目部监管。施工区域搭设操作脚手架或吊篮前，项目部必须审核搭设方案，对杆件间距、连墙件设置、剪刀撑布置和操作层铺板密闭性进行专项验收。操作层与临边距离不足时设防护栏杆和挡脚板，栏杆后置埋件板安装要求水平间距1.2米一个且不低于规范锚固要求，预埋件位置偏差通过全站仪复核，化学螺栓植入后按规定时间养护并经拉拔试验合格方可安装栏杆。所有护栏安装过程由上而下进行，严禁未固定护栏当作业平台使用</w:t>
      </w:r>
    </w:p>
    <w:p>
      <w:r>
        <w:t>屋面修缮作业涉及原有屋面拆除和新防水层施工，作业面临空处设置两道防护栏杆和密目安全立网，女儿墙高度不足时加设临时防护栅。作业人员在斜屋面施工时采取防滑梯、安全绳和缓降器多重防护，雨天、大风超过五级或视线不良时立即停止露天高处作业并人员撤离。项目部安全员每日检查高处作业防护设施的完整性，并在班前会抽问作业人员对本岗位坠落风险和安全绳系挂点的熟悉情况，抽问不合格人员补充交底后方可上岗。高处作业的管理记录、检查记录、违章处罚记录和安全带报废更新记录全部纳入安全资料盒内按月归档</w:t>
      </w:r>
    </w:p>
    <w:p>
      <w:pPr>
        <w:pStyle w:val="Heading2"/>
      </w:pPr>
      <w:r>
        <w:t>危险源辨识与分级管控总体思路</w:t>
      </w:r>
    </w:p>
    <w:p>
      <w:r>
        <w:t>本项目危险源辨识与分级管控严格按照《建筑施工企业安全生产管理规范》GB50656、《生产过程危险和有害因素分类与代码》GB/T13861以及《企业职工伤亡事故分类》GB6441执行，同时结合本工程提档升级改造的特点，覆盖拆除工程、装饰装修、幕墙安装、屋面修缮、消防及给排水改造等全部施工活动。辨识工作由项目技术负责人牵头，安全管理部门组织，各专业工长和班组长参与，从作业活动划分入手，采用工作危害分析法（JHA）对每一项工序步骤进行危险源识别，并运用安全检查表法（SCL）对现场设备设施和作业环境进行系统排查，确保辨识无遗漏、无盲区</w:t>
      </w:r>
    </w:p>
    <w:p>
      <w:r>
        <w:t>针对识别出的危险源，采用LEC半定量评价法进行风险分级，综合考虑事故发生的可能性、人员暴露的频繁程度以及发生事故可能造成的后果，将风险划分为A级（重大风险）、B级（较大风险）、C级（一般风险）和D级（低风险）四个等级。所有评价结果形成《危险源辨识与风险分级清单》，经项目部内部审核后报监理单位审批，作为现场安全管控和编制专项施工方案的核心依据。在施工全周期内，每出现一项新工序、新设备或环境变化，必须重新进行辨识并动态更新清单，不得以原辨识结果代替新增作业的风险分析</w:t>
      </w:r>
    </w:p>
    <w:p>
      <w:r>
        <w:t>风险分级管控实行项目部、作业队和班组三级控制。A级和B级风险由项目部直接管控，编制专项控制方案并组织专家论证或内部会审；C级风险由作业队负责，制定单项安全措施并报项目部备案；D级风险通过日常安全教育、班前交底和个体防护进行管理。所有风险控制措施必须在作业前落实到位，经安全员检查确认签署《作业安全条件确认表》后方可开始施工，形成“辨识—评价—控制—检查—改进”的闭环管理链条</w:t>
      </w:r>
    </w:p>
    <w:p>
      <w:pPr>
        <w:pStyle w:val="Heading2"/>
      </w:pPr>
      <w:r>
        <w:t>危险源辨识与分级管控：本项目危大工程与重大危险源识别清单</w:t>
      </w:r>
    </w:p>
    <w:p>
      <w:r>
        <w:t>根据住建部《危险性较大的分部分项工程安全管理规定》（37号令）及住房城乡建设部办公厅关于实施《危险性较大的分部分项工程安全管理规定》有关问题的通知，结合本工程施工图纸和工程量清单，项目危大工程及重大危险源识别已形成专项清单。主要识别结果包括：干挂铝板幕墙安装工程（涉及高处作业吊篮或脚手架安拆、悬空作业）、屋面防水修缮施工（涉及临边作业和热熔施工）、室内各层拆除作业（原有栏杆、吊顶、墙体等）、消防系统改造施工（涉及原有消防设施停用与切换）、临时用电工程、以及可能存在的有限空间作业（如地下管井清淤、检查井操作）等。上述每一项危大工程均列入项目重大危险源管控清单，明确责任人、控制措施和验收节点</w:t>
      </w:r>
    </w:p>
    <w:p>
      <w:r>
        <w:t>在重大危险源清单中，本工程特别将以下几类列为A级风险加以重点管控：干挂铝板幕墙施工过程中吊篮的安拆、移位及使用，因作业高度较大、受风荷载影响明显，易发生高处坠落和物体打击事故；拆除原有栏杆后形成的各层临边、洞口，若防护恢复不及时或设置不规范，极易造成人员坠落；焊接、切割以及屋面防水热熔施工在可燃装饰材料储存和原有易燃构件环境下引发的火灾风险；消防系统切换期间市场内其它区域消防设施覆盖可能出现的空白，导致火灾初期扑救能力下降。清单对每一项重大风险均明确触发情形、可能的事故类型和事故后果描述，形成可追溯的文件档案</w:t>
      </w:r>
    </w:p>
    <w:p>
      <w:r>
        <w:t>B级及以下风险同样逐项登记，例如临时用电线路敷设不符合三级配电两级保护要求、手持电动工具漏保失效、室内装饰材料搬运过程中物体打击、电梯安装阶段井道内垂直交叉作业等。所有风险均对应一条或多条控制措施，措施内容写入项目部安全专项施工方案和作业指导书，并在现场以风险告示牌形式公示于施工区域入口处，确保进入该区域的每位作业人员能够识别该区域存在的主要风险及逃生路线，相关工作在本章安全交底分节中同步固化到书面交底记录中</w:t>
      </w:r>
    </w:p>
    <w:p>
      <w:pPr>
        <w:pStyle w:val="Heading2"/>
      </w:pPr>
      <w:r>
        <w:t>高处作业危险源辨识与分级管控措施</w:t>
      </w:r>
    </w:p>
    <w:p>
      <w:r>
        <w:t>本工程高处作业贯穿多个分部分项，主要包括外立面干挂铝板幕墙的吊篮或脚手架作业、原有屋面修缮防水施工、天沟及女儿墙部位的修缮、室内各楼层栏杆拆除与安装、以及消防排烟管道与室内高空管线敷设等。根据LEC法评价，吊篮安拆使用和悬空临边作业划定为A级风险，屋面修缮临边作业、室内高空管道安装划定为B级风险，一般室内登高作业（2m以下）划定为C级风险并按相应等级实施分级管控。对于吊篮施工，由于图纸明确干挂铝板幕墙分项由专业幕墙公司另行深化设计，投标人作为总承包商在危险源辨识时，已将吊篮安拆、移位、载人作业及交叉作业管理纳入A级风险进行总包管控，要求分包单位进场前提交专项施工方案和吊篮产品合格证、检验报告，经项目部审核并组织内部会审后方可实施</w:t>
      </w:r>
    </w:p>
    <w:p>
      <w:r>
        <w:t>A级高处作业风险的控制严格执行“方案先行、验收合格、旁站监督”三项铁律。吊篮安装完成后，由安装单位、总包单位和监理单位共同进行荷载试验和安全锁检测，验收合格后悬挂验收牌；吊篮内作业人员必须持《建筑施工特种作业操作资格证》且人证合一，每日上岗前由安全员检查安全带、安全绳、防坠器是否完好，并确认安全带独立系挂在安全绳上而非悬挂机构；吊篮作业下方设置警戒区并安排专人监护，禁止交叉作业。屋面修缮期间，屋檐周边搭设高度不小于1.2m的钢管扣件式防护栏杆或工具式临边防护，竖杆间距不大于2m，中横杆居上横杆和地面中间布置，挡脚板高度不小于180mm，并张挂密目安全立网封闭至防护栏杆下缘</w:t>
      </w:r>
    </w:p>
    <w:p>
      <w:r>
        <w:t>高处作业人员除特种作业证件外，全员每年必须参加高处作业专项安全培训和体检，不得安排患有高血压、心脏病、晕眩等禁忌症者登高作业。项目部每月至少组织一次高处作业应急演练，模拟人员高处悬挂或坠落事件，验证紧急救援方案的可行性和反应时间。每次高处作业前，值班工长必须组织作业组进行当班危险预知训练，班组成员轮流辨识当天高处作业的具体风险并口述应对措施，相关记录存入安全技术交底档案，确保高处作业风险管控从事前、事中到事后均有迹可查、有据可溯</w:t>
      </w:r>
    </w:p>
    <w:p>
      <w:pPr>
        <w:pStyle w:val="Heading2"/>
      </w:pPr>
      <w:r>
        <w:t>临边洞口危险源辨识与分级管控措施</w:t>
      </w:r>
    </w:p>
    <w:p>
      <w:r>
        <w:t>根据《桥南市场_AA二_三_四_七区-审图修改_t7.dwg》修缮平面图和立面图，各区原有栏杆需要拆除，拆除后将形成大量楼层临边；图纸还显示楼梯口、电梯井口、管道井、通风井等预留洞口，同时在卫生间修缮平面图中管井洞口和楼板预留洞等多处均存在临边洞口风险。按照拆除顺序，栏杆拆除后原临边立即从“有防护状态”转为“危险状态”，这一转换节点属于高风险环节，已被识别为A级临边风险，要求拆除与临时防护间隔时间不得超出当班工时，严禁隔夜无防护暴露。临时防护在无法随即安装正式栏杆的部位，采用定型化工具式防护围栏或钢管扣件搭设，严禁仅用警示绳代替</w:t>
      </w:r>
    </w:p>
    <w:p>
      <w:r>
        <w:t>各楼层、周边洞口的分级防控按照“先防护、后施工”原则严格执行。楼板、阳台和楼梯口等边长大于1.5m的洞口四周设置两道防护栏杆并加设水平安全网；预留洞口短边尺寸在0.5m至1.5m之间的，采用盖板覆盖并钉牢固定，盖板两侧搁置长度不小于100mm，并用膨胀螺栓固定，板上涂红白警示色并标注“危险”标识；短边小于0.5m的洞口用钢筋防护网格或钢板覆盖。防护设施完成后，由工长、安全员逐点验收拍照归档，当日将验收记录录入项目安全信息化平台。验收不合格的，该层或该区域不得安排其他任何作业，严禁在防护未达标的情况下进行交叉施工</w:t>
      </w:r>
    </w:p>
    <w:p>
      <w:r>
        <w:t>图纸中明确栏杆后置埋件板置于建筑装饰面层之下，水平间距1.2米一个，且立柱与埋件满焊。该项安装作业本身即在临边状态进行，辨识为B级风险，必须采取作业面局部加强防护措施：在安装位置外侧另设一道独立临时护栏，作业人员安全带挂点设置在已验收的上一段栏杆或专用锚固件上；作业时段安全员全程旁站，风速超过6级或雨天立即停止；安装完成后由监理单位与中国化学锚栓要求的拉拔试验结果比对，合格后方可拆除该区段临时护栏，转为正式防护。整个临边洞口防护的全过程流转，与隐患排查整改闭合形成联动，发现防护缺失或变形须在4小时内恢复完毕，否则停止相关区域一切作业</w:t>
      </w:r>
    </w:p>
    <w:p>
      <w:pPr>
        <w:pStyle w:val="Heading2"/>
      </w:pPr>
      <w:r>
        <w:t>消防危险源辨识与分级管控措施</w:t>
      </w:r>
    </w:p>
    <w:p>
      <w:r>
        <w:t>市场提档升级施工现场可燃物种类多、分布广，拆除工程产生的旧吊顶、废旧木材、旧装饰面板，以及新增装饰材料如蜂窝铝板、铝单板（氟碳喷涂）包装物等，均成为火灾荷载。电气焊、切割和屋面防水卷材热熔施工是本项目最主要动火作业，列为A级消防风险。此外，清单中消防工程改造涉及火灾报警主机、应急照明、排烟风机及阀门更换，施工期间需分区分时停用原有消防设施，此时消防系统局部功能丧失，极易将火灾风险放大，已识别为A级风险并纳入项目部消防控制重点。临时用电线路过载、违规使用大功率电器、吸烟管理不善等，作为B级消防风险进行巡逻监控</w:t>
      </w:r>
    </w:p>
    <w:p>
      <w:r>
        <w:t>针对A级动火风险，项目实行最严格的三级动火审批制度：一级动火（在可燃材料堆放区、已封闭空间动火）须由项目安全负责人填写动火申请，经项目负责人和监理审批，并提前向属地消防救援机构报备；动火现场执行“一点、一人、一机、一毯”措施，即每个动火点配一名监火人专责看护、一台灭火器备用、一张防火毯或防火布覆盖周边可燃物；焊渣飞溅方向采用接火斗承接，动火作业半径10m内可燃材料全部清理或覆盖防火毯，每日收工后监火人留守观察30分钟以上确认无余火。二级动火（在指定动火区或已可靠隔离的作业面动火）由安全部门审批，三级动火由班组长申请工长批准，同样严格落实监火制度</w:t>
      </w:r>
    </w:p>
    <w:p>
      <w:r>
        <w:t>对于消防系统停用切换工程，项目部事先编制《消防系统临时停用保障方案》，明确停用区域、停用时长、受影响范围以及替代的灭火和报警措施。方案中配置流动灭火器、手抬机动消防泵和临时感烟探测器等设备，并在停用区域增加安全巡查频次至每2小时一次，同时通过市场管理方通知各经营户临时消防通道变化。消防施工区域设置临时消防竖管，管径按消防流量计算确定，但不小于DN100，并随建筑物施工同步延伸，每层均设消火栓箱和足够数量的灭火器，消防通道保持畅通，禁止堆放材料或停放车辆。所有消防应急物资按《应急预案资源表》配备，每月进行一次消防应急演练，验证灭火和疏散能力，演练结果如实记录并分析改进</w:t>
      </w:r>
    </w:p>
    <w:p>
      <w:pPr>
        <w:pStyle w:val="Heading2"/>
      </w:pPr>
      <w:r>
        <w:t>危险源辨识与分级管控：交通导改与运输安全危险源辨识与管控</w:t>
      </w:r>
    </w:p>
    <w:p>
      <w:r/>
      <w:r>
        <w:t>本项目位于常德市鼎城区朝阳路市场和通讯市场（桥南市场），施工期间市场局部区域仍保持营业状态，施工车辆、社会车辆与购物人流存在平面交叉，车辆伤害和碰撞事故风险被评定为B级风险。针对此情况，项目部在交通导改上采取“分区隔离、流向分离、限速引导”的策略。施工区与营业区之间搭设高度不小于2.5m的硬质彩钢板围挡全封闭隔离，围挡底部砌筑0.2m高砖砌挡水坎并涂刷黄黑警示漆；施工车辆进出口与顾客进出口分离设置，顾客入口旁另设施工专用大门，大门处设置6m×4m的车辆冲洗平台和沉淀池，防止带泥上路。具体进出口位置和围挡范围按照建设单位批准的总平面布置图执行，结合现场技术复核</w:t>
      </w:r>
    </w:p>
    <w:p>
      <w:r>
        <w:t>施工通道沿线设置限速5km/h标志、减速带和凸面反光镜，大门口安排经培训的交通协管员两名，分班全天候指挥进出车辆并疏导行人。车辆入场司机必须持有效驾驶证并接受项目部安全技术交底，熟知场内行驶路线、停车区域和盲区风险；卸料作业必须设置轮挡和反光三角牌，倒车时有专人指挥，禁止无指挥倒车。运输危险品、装饰板材等大型构件时，车辆使用专用捆绑带和边缘保护垫件，并控制行驶速度不大于15km/h，交底记录和车辆检查记录存入安全管理档案</w:t>
      </w:r>
    </w:p>
    <w:p>
      <w:r>
        <w:t>交通导改方案在施工准备阶段完成编制，并报建设单位、市场管理方及公安交通管理部门审批，具体导改时间、绕行路线和标志配置按照审批意见实施，并在市场主要出入口提前张贴公告。施工过程中，若营业区域客流出现集中高峰（如节假日市场活动），项目部启动弹性交通管控方案，暂停大型材料车辆进出，改用小型车辆或错峰运输，确保人员安全。所有交通导改设施每周进行一次巡查，发现围挡损坏、警示标志缺失或减速带失效的，必须在当天更换修复完毕，并记录于《交通安全设施巡检表》，该项管控与应急预案中的交通事故处置程序相衔接，一旦发生车辆伤人事件，立即启动事故救援并保护现场</w:t>
      </w:r>
    </w:p>
    <w:p>
      <w:pPr>
        <w:pStyle w:val="Heading2"/>
      </w:pPr>
      <w:r>
        <w:t>危险源辨识与分级管控：危险源动态监控与隐患整改闭环</w:t>
      </w:r>
    </w:p>
    <w:p>
      <w:r>
        <w:t>危险源辨识与分级管控不是一劳永逸的静态文件，而是随施工进度、现场环境和工艺变化持续更新的动态系统。项目部建立危险源动态监控台账，明确每一项重大危险源的监控责任人、监控频率和预警指标。安全管理人员每日巡回检查过程中，将危险源控制措施的状态与现场实际一一比对，发现偏差当场拍照并上传至安全管理微信群，班组与工长须在2小时内完成初步纠正，经安全员复核后方可销项。每周安全例会上，安全部门汇报本周危险源变化情况，新增危险源能在会上完成初步辨识并纳入管控，跨周未闭合的重大隐患升级至项目负责人的督办列表</w:t>
      </w:r>
    </w:p>
    <w:p>
      <w:r>
        <w:t>隐患整改实行分级交办闭环：一般隐患由检查人直接下达《安全隐患整改通知单》，明确整改责任人、整改期限和复查人，整改完成逐项拍照回复；较大隐患下达停工令，由作业队编制整改方案报项目部审批，整改</w:t>
      </w:r>
    </w:p>
    <w:p>
      <w:pPr>
        <w:pStyle w:val="Heading2"/>
      </w:pPr>
      <w:r>
        <w:t>安全教育交底与班前会：安全教育三级交底制度</w:t>
      </w:r>
    </w:p>
    <w:p>
      <w:r>
        <w:t>本工程建立公司、项目部、班组三级安全教育交底制度，确保所有进场人员在上岗前接受系统、完整的安全教育培训，做到“不教育、不进场，不交底、不上岗”。公司级教育由企业安全管理部门在人员进场前组织，重点宣贯国家安全生产法律法规、行业安全技术规程、企业安全管理规章制度以及典型事故案例警示，使从业人员从思想上建立安全红线意识。项目部级教育由项目安全总监或专职安全员在作业人员正式进场当天实施，围绕本工程施工特点、安全组织体系、危险源分布、应急预案流程和现场纪律进行详细交底，结合朝阳路市场、通讯市场（桥南市场）各施工区修缮内容，逐区明确禁入区域和危险作业范围。班组级教育在人员分配到具体作业面后由班组长执行，结合当日作业任务针对性地讲解本工种安全操作规程、个人防护用品正确使用方法、作业环境风险和应急处置要点</w:t>
      </w:r>
    </w:p>
    <w:p>
      <w:r>
        <w:t>三级教育完成并经考核合格后，由受教育人、教育人、项目部安全员三方在《三级安全教育记录卡》上签字确认，记录卡归档形成一人一档。考试成绩不合格者必须进行补学补考，补考仍不合格的人员不得安排上岗作业，由项目部退回劳务公司重新调配。对新进场人员、转岗人员、节后复工人员以及采用新工艺、新设备、新材料作业人员，必须重新进行相应级别的安全教育，确保教育内容与岗位风险动态匹配。安全教育记录作为安全资料闭环的核心组成部分，接受监理和建设单位定期检查，不合格项立即整改</w:t>
      </w:r>
    </w:p>
    <w:p>
      <w:pPr>
        <w:pStyle w:val="Heading2"/>
      </w:pPr>
      <w:r>
        <w:t>安全教育交底与班前会：安全技术交底分类与分层实施</w:t>
      </w:r>
    </w:p>
    <w:p>
      <w:r>
        <w:t>安全技术交底按交底对象和作业阶段分为分部分项工程开工交底、工序转换交底、特种作业专项交底和节假日及特殊气候交底四类，每类交底均形成书面记录并执行双签闭环。分部分项工程开工交底由项目技术负责人主持，专职安全员、施工员、班组长和全体作业人员参加，围绕施工方案中的安全控制要点、危大工程专项措施、应急撤离路线进行交底，涉及拆除原有栏杆、拆除卫生间砖墙、拆除原吊顶等各拆除作业时，必须明确结构稳定性观察要求和防坍塌措施。工序转换交底在相邻工序搭接时实施，如拆除完成转防火门安装、楼地面修缮转照明与插座安装等，由施工员组织班组交底，重点强调新工序中临边洞口变动和临时用电线路调整</w:t>
      </w:r>
    </w:p>
    <w:p>
      <w:r>
        <w:t>特种作业专项交底针对电工、焊工、高处作业吊篮操作工、架子工等特种作业人员实施，由设备或施工负责人结合特种作业审批表逐条交底，交底内容包括特种作业持证要求、设备安全技术状况检查、个人防护装备配备标准和紧急停机程序，交底后方可签署动火审批或高处作业许可。节假日前后和极端气候条件（暴风、高温、冰冻）下的交底由项目部根据当日天气预警和工作面条件即时组织，重点调整作业时间和防护措施，必要时签发暂缓作业指令。所有安全技术交底记录统一编号，附交底照片或视频证据，纳入项目安全资料归档系统</w:t>
      </w:r>
    </w:p>
    <w:p>
      <w:pPr>
        <w:pStyle w:val="Heading2"/>
      </w:pPr>
      <w:r>
        <w:t>安全教育交底与班前会：班前会制度与流程标准化</w:t>
      </w:r>
    </w:p>
    <w:p>
      <w:r>
        <w:t>本工程所有施工班组每日作业前必须召开班前安全会，班前会由班组长主持，班组全员参加，时长不少于10分钟，形成标准化“点名签到、任务分工、风险提示、防护检查、安全宣誓”五个环节。点名签到环节由班组长逐人点名，记录出勤情况，确认每名作业人员身体状况和精神状态，发现饮酒、疲劳、情绪异常人员及时调离作业面并上报项目部。任务分工环节由班组长根据当日施工任务单，将作业面、作业内容和配合关系分配至具体人员，杜绝无序作业和交叉干扰</w:t>
      </w:r>
    </w:p>
    <w:p>
      <w:r>
        <w:t>风险提示环节是班前会的核心，班组长对照当日作业面的危险源公示牌，逐项指出可能面临的风险类型和管控措施。在二、三、四、七区修缮区域作业时，必须提示原有结构拆除的坍塌风险、临边洞口的安全防护状态、干挂铝板幕墙预埋件焊接的防火防坠落要求。通信市场卫生间修缮作业时，必须提示湿滑工作面防滑措施、临时照明安全电压要求和落水管更换时的高处作业风险。防护检查环节由班组长和班组兼职安全员逐人检查安全帽、安全带、防滑鞋、防护手套等个人防护用品佩戴情况，发现破损或不符合标准的一律更换后上岗。安全宣誓环节由班组长带领全员诵读当日安全作业目标，强化集体安全意识。班组兼职安全员负责在《班组安全活动记录本》上如实记载班前会主要内容，当日收工后交项目部安全资料室归档，作为班组安全考核和事故追溯的依据</w:t>
      </w:r>
    </w:p>
    <w:p>
      <w:pPr>
        <w:pStyle w:val="Heading2"/>
      </w:pPr>
      <w:r>
        <w:t>安全教育交底与班前会：临边洞口防护标准化管理</w:t>
      </w:r>
    </w:p>
    <w:p>
      <w:r>
        <w:t>本工程所有施工区域临边和洞口防护采用定型化、工具化防护设施，严禁使用临时绑扎或简易遮挡替代。电梯井口、采光井口、通风井口和管道井口采用定型钢制防护门，用膨胀螺栓固定在井口周边混凝土或砌体结构上，防护门高度不低于1.5米，下设180毫米高挡脚板，非作业期间保持锁闭并悬挂“井口危险、禁止靠近”警示牌。各楼层临边包括阳台边、楼梯边、楼层周边以及室内作业面边缘（含拆除后暴露的原有栏杆拆除区域）采用定型钢管护栏加挂密目安全网，护栏立杆间距不大于2米，横杆不少于两道，上杆高度1.2米，下杆高度0.6米，挡脚板高度不小于180毫米。本工程栏杆后置预埋件水平间距按图纸提示1.2米设置，预埋件安装后必须经拉拔试验确认锚固强度，试验值按经批准的专项方案执行，不合格埋件严禁使用并重新设置</w:t>
      </w:r>
    </w:p>
    <w:p>
      <w:r>
        <w:t>楼板预留洞口按尺寸分级防护，短边尺寸小于500毫米的洞口采用楔形木枋和模板封闭并钉牢，盖板上喷涂红色警示标识；短边尺寸500毫米至1500毫米的洞口采用钢管骨架加水平网封盖，骨架与周边结构可靠连接；短边尺寸大于1500毫米的洞口在洞口周边设置防护栏杆和挡脚板，并在洞口下方张挂水平安全网。所有防护设施的项目部专职安全员每周至少全面检查一次，暴雨、大风或拆除作业后必须立即检查，发现松动、变形、缺失的防护设施必须在1小时内恢复。拆除、移动防护设施必须经施工员和专职安全员同时确认并履行审批手续，作业完成后即刻恢复全部防护。临边洞口防护验收不合格的，对应区域不得进入下道工序施工</w:t>
      </w:r>
    </w:p>
    <w:p>
      <w:pPr>
        <w:pStyle w:val="Heading2"/>
      </w:pPr>
      <w:r>
        <w:t>安全教育交底与班前会：施工现场消防组织与设施配置</w:t>
      </w:r>
    </w:p>
    <w:p>
      <w:r>
        <w:t>本项目由朝阳路市场和通讯市场（桥南市场）两个片区组成，施工期间市场部分区域仍需维持基本运营，施工消防必须兼顾既有建筑防火安全。项目部成立以项目经理为组长的义务消防队，下设灭火组、疏散组、通讯联络组和医疗救护组，各组名单和联络方式在现场消防公示牌上公示，每周更新一次。施工区每个楼层至少配置2具4公斤干粉灭火器和1具灭火级别不低于3A的水基型灭火器，灭火器设置在明显易取位置，每月检查一次压力并填写检查卡。动火作业点（焊接、切割、烘干）5米范围内必须额外配置至少2具灭火器和1桶消防砂，并设专职监护人员持灭火器全程值守，动火前清理可燃物至10米半径以外，无法清理的可燃物采用防火布严密遮盖</w:t>
      </w:r>
    </w:p>
    <w:p>
      <w:r>
        <w:t>模板、木枋、保温材料等可燃材料堆放区与动火作业区距离不小于15米，并配置不少于4具灭火器和1台推车式灭火器。每层设置不少于2处消防水桶或消防水枪接口，利用市场既有消火栓系统或施工临时消防泵增压，确保水枪充实水柱能覆盖最远保护点。施工临时用电线路与可燃物间距必须大于300毫米，配电箱周围2米内不得存放可燃物。每日施工结束后，专职安全员和电工对施工区进行消防夜巡，重点检查焊渣余火、电炉遗留和电缆过载发热等隐患。消防工程中的火灾报警、应急照明、排烟系统施工期间须提前接通临时消防联动，做到边施工边具备基本报警功能，具体联动逻辑和分区停水切换方案详见消防工程专项方案</w:t>
      </w:r>
    </w:p>
    <w:p>
      <w:pPr>
        <w:pStyle w:val="Heading2"/>
      </w:pPr>
      <w:r>
        <w:t>安全教育交底与班前会：施工交通导改与人员车辆分流</w:t>
      </w:r>
    </w:p>
    <w:p>
      <w:r>
        <w:t>本项目两处市场均位于常德市鼎城区城市建成区内，周边道路车流和人流量大，施工期间材料运输车辆和社会车辆混行，必须实施严格的交通导改和分流管理。开工前由项目部编制施工交通组织方案报当地交警部门和建设单位审批，批准后在施工区域外围主要路口设置施工交通指示牌、限速标志和警示灯，引导社会车辆提前绕行。朝阳路市场和通讯市场各设置独立施工出入口，出入口宽度不小于6米，设置门禁道闸和车辆冲洗设施，配备2名专职交通协管员24小时轮值，负责引导施工车辆有序进出并制止无关车辆和社会人员进入施工区</w:t>
      </w:r>
    </w:p>
    <w:p>
      <w:r>
        <w:t>施工车辆进出场路线和场内行驶路线采用水马或移动护栏明确隔离，场内限速5公里每小时，转弯半径不足处设置凸面镜和减速带。混凝土搅拌车、垃圾清运车和材料运输车的卸料点、装车点必须在施工平面图中标注具体位置，不得占用消防通道和公共道路。高空吊装和幕墙铝板单元运输时段，提前1天向社区和商户发布施工公告，并在吊装区域30米半径内设置警戒线和警示牌，安排专人疏导行人和非机动车绕行。临时占道施工（如市政管网接驳、电力线路迁改）必须在夜间22：00至次日6：00时进行，提前办理占道审批，现场设爆闪灯和导向标志，次日6：00时前恢复路面通行条件并清扫保洁。市场内部修缮区域与营业区域之间搭设全封闭施工围挡，围挡高度不低于2.5米，上方设喷淋降尘和照明，确保营商环境和施工作业完全隔离，商户和顾客通行通道由专项交通导改平面图独立标识</w:t>
      </w:r>
    </w:p>
    <w:p>
      <w:pPr>
        <w:pStyle w:val="Heading2"/>
      </w:pPr>
      <w:r>
        <w:t>安全教育交底与班前会：应急预案体系与分级响应</w:t>
      </w:r>
    </w:p>
    <w:p>
      <w:r>
        <w:t>项目部根据本项目施工内容、危险源辨识结果和市场周边环境特点，编制《施工安全事故应急救援预案》、《火灾事故专项应急预案》、《坍塌事故专项应急预案》、《高处坠落专项应急预案》、《触电事故专项应急预案》和《台风暴雨等极端天气应急预案》，形成“1+N”预案体系。应急预案中明确应急组织架构、各岗位响应职责和通讯联络树，项目经理担任总指挥，安全总监任副总指挥，下设抢险救援组、医疗救护组、警戒疏散组和后勤保障组，各组人员名单和24小时责任岗位联络要求在项目部、各施工层出入口和市场管理办公室同步公示</w:t>
      </w:r>
    </w:p>
    <w:p>
      <w:r>
        <w:t>应急响应分为三级：一级响应为班组级，当发生个体轻微伤害或小范围险情时，由班组长和兼职安全员在5分钟内现场处置，同时报告项目部；二级响应为项目部级，当发生多人受伤、局部坍塌或火灾初起时，由总指挥启动项目部应急指挥系统，组织各应急组在15分钟内到达现场，根据预案分工实施救援并同步报告监理、建设单位和属地应急管理部门；三级响应为联动级，当发生重特大事故或灾情超出项目部控制能力时，立即请求属地消防、医疗、公安等专业救援力量支援，项目部转为配合和后勤保障角色。各预案均编制应急资源清单，明确急救箱、担架、灭火器、消防水枪、应急照明灯、救援绳索、切割工具等物资的存放位置和数量，每月核查有效期和使用状态，缺失或失效的24小时内补充到位</w:t>
      </w:r>
    </w:p>
    <w:p>
      <w:pPr>
        <w:pStyle w:val="Heading2"/>
      </w:pPr>
      <w:r>
        <w:t>安全教育交底与班前会：应急演练实施与持续改进</w:t>
      </w:r>
    </w:p>
    <w:p>
      <w:r>
        <w:t>项目部每季度至少组织一次综合应急预案演练，每两月至少进行一次专项应急演练，所有演练提前编制演练方案和脚本，明确演练科目、评估标准和影像记录要求。演练覆盖的科目包括但不限于：高处坠落伤员急救与转运、火灾初期灭火与人员疏散、触电断电与心肺复苏、拆除作业坍塌被困人员搜救以及暴风雨来临前设备和围挡紧急加固。演练结束后24小时内由安全总监组织演练评估会，邀请监理和建设单位安全管理人员参加，依据影像回放和现场记录逐项评估响应时效、人员分工准确性和设备使用熟练度，填写《应急演练评估表》，列明不符合项和整改责任人</w:t>
      </w:r>
    </w:p>
    <w:p>
      <w:r>
        <w:t>不符合项整改完成后经安全总监复查签字，形成整改闭合记录，并将改进措施修订到相应预案或应急流程中，确保预案的针对性和实效性不断迭代。演练总结和评估报告抄送监理和建设单位备案，并作为安全教育培训案例在三级教育和安全技术交底中使用，使全体人员从演练问题中学习。项目部应急预案和演练资料永久留存在安全档案中，竣工交付时与消防验收、质量资料同步移交，为运营期安全管理提供基础参照</w:t>
      </w:r>
    </w:p>
    <w:p>
      <w:pPr>
        <w:pStyle w:val="Heading2"/>
      </w:pPr>
      <w:r>
        <w:t>临时用电与机械设备安全：临时用电专项方案与负荷计算</w:t>
      </w:r>
    </w:p>
    <w:p>
      <w:r>
        <w:t>本项目临时用电系统严格执行《施工现场临时用电安全技术规范》JGJ46，按照“TN-S接零保护系统、三级配电、两级保护”原则构建。现场设置总配电房一座，内设总配电柜，从业主指定接驳点引10kV临时电源至户外箱式变压器，经降压后以380V/220V三相五线制供至各分配电箱。总配电柜配置总隔离开关、总断路器、总漏电保护器及分路隔离开关、分路漏电保护器；分配电箱设置于各施工区域固定位置，开关箱则随作业面移动，保证所有用电设备均由各自专用开关箱控制。根据图纸中拆除工程、装饰装修工程、幕墙安装工程以及消防、配电设备维修改造等主要用电负荷，临时用电负荷按最大同时使用系数法计算，施工高峰期主要用电设备包括电焊机、切割机、角磨机、电锤、冲击钻、空压机、临时照明及办公用电等，总计算负荷经技术负责人现场复核后确定供电容量和电缆截面，电气系统图及平面布置图在临时用电施工组织设计中详细表达并报监理审批后实施</w:t>
      </w:r>
    </w:p>
    <w:p>
      <w:r>
        <w:t>临时用电施工组织设计必须在本项目施工准备阶段完成编制、审核与批准，由电气技术负责人根据各阶段施工设备清单和用电分区编制负荷计算书、配电系统图、接地装置图和防雷措施。临时用电接地采用TN-S系统，PE线与N线自总配电柜引出后严格分开，不得混接；施工现场所有电气设备的金属外壳、配电箱柜体、电缆桥架及金属支架均通过PE线直接可靠接地。重复接地在总配电箱处、分配电箱处及线路末端设置，接地电阻经实测不得大于10Ω；塔吊、物料提升机等高大机械另做防雷接地，防雷接地电阻经实测不得大于30Ω，并与重复接地装置可靠连接。临时用电工程投入使用前必须经编制、审核、批准部门和使用单位共同验收，填写《临时用电工程验收表》；运行过程中由专职电工每班巡检，每半月进行一次全面复测，并形成巡检记录和复测记录。当施工阶段转换、用电负荷发生重大变化或供电线路迁移时，必须重新修订临时用电方案并履行审批程序</w:t>
      </w:r>
    </w:p>
    <w:p>
      <w:r>
        <w:t>施工现场所有电工必须持有有效特种作业操作证，配备绝缘鞋、绝缘手套、验电器、接地线等个人防护用品和检测工具，作业前明确断电、验电、挂接地线、悬挂标示牌和装设遮栏等安全技术措施。电缆线路采用五芯电缆，沿围墙、道路侧或结构主通道架空或埋地敷设，埋地电缆深度不小于0.7m，上下铺设细沙保护层并盖保护板，沿路设置“地下有电缆”警示标志；架空电缆采用绝缘子固定，高度满足车辆通行和作业安全净空要求，严禁将电缆直接挂设在脚手架、栏杆或金属构件上。配电箱、开关箱按“一机、一闸、一漏、一箱”原则配置，箱内电器装置完好、参数匹配，漏电保护器额定动作电流不大于30mA、动作时间不大于0.1s，潮湿或有腐蚀介质场所漏电保护器额定动作电流不大于15mA；配电箱门锁完好，箱体设置防雨、防砸措施，箱门及箱体按规范要求做重复接地，并粘贴安全警示标志及系统图、巡检表。任何单位或个人不得擅自改动配电装置，严禁使用花线、护套线或塑料线私拉乱接，严禁将I类电动工具的外壳保护接零与工作零线混用</w:t>
      </w:r>
    </w:p>
    <w:p>
      <w:pPr>
        <w:pStyle w:val="Heading2"/>
      </w:pPr>
      <w:r>
        <w:t>临时用电与机械设备安全：施工机械设备安全管理总则</w:t>
      </w:r>
    </w:p>
    <w:p>
      <w:r>
        <w:t>本项目施工机械设备安全管理实行“进场验收、定人定机、持证上岗、定期维保”制度。所有进入施工现场的机械设备，包括但不限于电焊机、切割机、弯曲机、套丝机、空压机、电锤、冲击钻、角磨机、手动电动工具以及临时使用的起重机具、升降平台等，均须在进场时由设备管理员、安全员和监理工程师联合验收，核查设备出厂合格证、型式检验报告、安全装置有效性及外观完好状况，填写《施工机械设备进场验收记录》。设备验收合格后粘贴绿色“合格”标识并录入设备管理台账，未经进场验收或验收不合格的设备一律不得投入使用。对于根据工程量清单中消防工程、高低压配电设备维修改造、电梯工程等需使用的专用调试设备和检测仪器，同样执行进场报验制度，其校准证书或检定证书必须在有效期内，确保检测数据的合法性和准确性。所有固定作业的机械设备均须按照施工总平面布置图定位安装，保证操作空间、安全距离和疏散通道符合规范要求</w:t>
      </w:r>
    </w:p>
    <w:p>
      <w:r>
        <w:t>机械设备的操作人员必须经过专项安全培训，熟悉设备结构、性能、安全装置和操作规程，并参加项目部组织的安全技术交底。属于特种作业的起重机械、电焊、电工等岗位人员，除项目部教育培训外，还必须持有有效特种作业操作资格证书，证书信息由安全管理部门逐一核查并在安全资料中留存复印件和核查记录。每台设备实行定人定机管理，操作人员名单和设备对应关系形成《机械设备责任牌》张贴于设备显著位置，牌中明确操作人、保养人和设备状态。大型设备或危险性较大的设备（如临时设置的吊篮、高处作业升降平台等）在首次使用前，由技术负责人组织编制专项施工方案，经审批和验收合格后方可使用，操作过程中设置专人监护，禁止无关人员进入作业警戒区。设备运行期间，操作人员不得脱岗，作业结束时须切断电源、关闭控制开关、取下钥匙，并将可动部分归位锁定</w:t>
      </w:r>
    </w:p>
    <w:p>
      <w:r>
        <w:t>机械设备例行保养实行“班前检查、班中巡查、班后清洁”和“月度专项维保”相结合的方式。班前检查由操作工人在作业前按《设备日常点检表》逐项检查，包括电源线完好无破损、插头插座无烧蚀变形、安全防护罩和联锁装置齐全有效、旋转部件无异响晃动、漏电保护器动作灵敏等，发现缺陷立即报告并挂“禁止使用”牌，未修复前严禁强行使用。班中巡查注意设备温升、振动、异味和异常声响，一旦发现异常立即停机检查。班后清洁设备表面灰尘油污，检查电源是否切断并做好交接记录。设备管理部门每月组织一次全方位专项检查，对设备绝缘电阻、接地电阻、机械传动间隙、紧固件力矩、磨损部件等进行检测调整，检测数据和维修记录记入设备档案。损坏或到报废标准的设备、配件和检测器具及时撤离现场并标识报废，严禁带病设备在施工现场流转和使用</w:t>
      </w:r>
    </w:p>
    <w:p>
      <w:pPr>
        <w:pStyle w:val="Heading2"/>
      </w:pPr>
      <w:r>
        <w:t>临时用电与机械设备安全：焊接与切割作业安全专项控制</w:t>
      </w:r>
    </w:p>
    <w:p>
      <w:r>
        <w:t>根据图纸资料，本项目涉及栏杆拆除更换、干挂铝板幕墙预埋件及龙骨焊接、室内钢结构防火构件安装、广告牌龙骨制作安装以及各类管线支架焊接等大量焊接与切割作业，工程量清单中亦包含相关金属构件制安项目。焊接与切割作业作为本项目的重点，在执行前述通用安全管理要求的基础上，实施更为严格的审批、监护和检查措施。焊接与切割作业全面执行动火审批制度，动火前由作业班组长填报《动火作业审批表》，注明动火部位、动火等级、作业人员、监护人、拟采用的防火措施及消防器材配置，经施工员、安全员和项目经理逐级审批，审批表有效期不超过8小时且仅限本班次本部位有效，换班或转移作业部位必须重新办理审批。动火作业前监护人必须确认防火措施已落实，包括清除动火点周围10m范围内所有可燃物、对无法移走的可燃材料采用防火毯覆盖、切割及焊接下方设置接火盘、备足干粉灭火器和水源等，条件不满足时监护人有权否决动火作业</w:t>
      </w:r>
    </w:p>
    <w:p>
      <w:r>
        <w:t>电气焊操作人员除持有特种作业操作证外，还必须熟悉本项目特殊环境下的焊接风险。由于本工程为建成营业至少年以上的桥南市场提档升级改造，市场内部可能残留装修材料、积尘、油污及其他易燃杂物，焊接前必须对作业区域进行彻底清理和火源隔离，并辨识作业区域上方楼层、吊顶夹层和墙体空腔内是否存在可燃物，如无法打开检查，必须采取局部湿化、注氮或持续监控等替代措施。在装饰面层或既有可燃隔墙附近焊接时，背面需设置热辐射屏障并设专人携带灭火器在背火面监护。电焊机的一次线长度不得超过5m，二次线长度不得超过30m且采用专用焊接电缆，接头不超过3个并做绝缘包扎；焊钳与导线连接紧固，绝缘手柄完好。电焊机外壳做可靠保护接地，二次侧也必须进行接地保护或接零连接。焊接作业现场通风良好，室内焊接或受限空间焊接必须采用机械排风，送风量按每人不少于30m³/h配置，并配备一氧化碳检测报警仪。作业完毕，监护人组织作业人员清理检查，确认无残留火星、阴燃或异常温升后，在《动火作业审批表》上填写关闭时间并签字，安全员每间隔2小时对动火部位进行复查，连续保持4小时以上无异常方可解除监护</w:t>
      </w:r>
    </w:p>
    <w:p>
      <w:r>
        <w:t>气瓶安全管理是焊接切割作业的另一重要环节。乙炔瓶和氧气瓶进库时检验合格证和瓶身钢印，瓶阀、瓶帽、防震圈齐全完好。气瓶必须设置专门储存间，乙炔瓶和氧气瓶分库存放，库房采用轻质屋顶或固定泄压面，自然通风良好，照明使用防爆灯具和防爆开关，配置干粉灭火器和“严禁烟火”警告标志。运输和搬运过程中气瓶必须安装瓶帽和防震圈，使用专用手推车不得平放滚动，乙炔瓶必须保持直立固定使用。氧气瓶、乙炔瓶、胶管、焊割炬严禁沾染油脂，气瓶与动火点距离不小于10m，氧气瓶与乙炔瓶间距离不小于5m，并避免阳光直射和高温烘烤。胶管必须使用专用管夹固定，不得用铁丝绑扎，胶管老化龟裂或磨损露线必须立即更换，乙炔胶管黑色或红色、氧气胶管蓝色，严禁混用。回火防止器、减压器等安全附件按说明书定期校验和更换，严禁自行拆卸或超压使用</w:t>
      </w:r>
    </w:p>
    <w:p>
      <w:pPr>
        <w:pStyle w:val="Heading2"/>
      </w:pPr>
      <w:r>
        <w:t>临时用电与机械设备安全：高处作业机械与吊篮安全管理</w:t>
      </w:r>
    </w:p>
    <w:p>
      <w:r>
        <w:t>本项目多层修缮和立面改造中，二区、三区、四区、七区外立面干挂铝板幕墙安装、广告牌安装、雨水管更换以及外墙防水修缮等均需要大量使用高处作业设备。根据建筑现状和周边环境条件，高处作业设备主要采用门式脚手架、移动式高空作业平台，局部区域经方案论证可能采用高处作业吊篮。所有高处作业设备在编制专项施工方案时，必须包含荷载计算、地基承载力验算、稳定措施、安全防护装置说明及应急预案；方案审批后向全体使用人员交底，作业人员佩戴安全带、安全帽并穿防滑鞋，安全带挂在独立设置的可靠水平挂点上，严禁挂设在脚手架横杆或吊篮栏杆上</w:t>
      </w:r>
    </w:p>
    <w:p>
      <w:r>
        <w:t>移动式高空作业平台（剪叉式或臂式）进场时提供产品合格证、型式试验报告和最近一次定期检验报告，由设备管理专员和安全员逐项检查液压、电气、限位、紧急下降和倾斜报警装置，试验工作平台过载保护和防倾覆支撑装置，填写验收记录并粘贴合格标识。工作平台操作人员必须接受厂家提供的操作培训并经项目部考核合格，严禁将平台作为载人以外用途或超载使用。平台移动时须先降到最低位置并收回支腿，严禁在升起状态下长距离行走。作业过程中地面应划定警戒区并设置专人监护，防止无关人员及车辆进入；当风速达到产品说明书规定的上限值或遇雨雪、大雾等恶劣天气时，必须立即停止作业并将平台降至地面。各层进出平台的作业人员须通过专用通道，严禁攀爬支撑结构或从一侧平台跨越至另一区域</w:t>
      </w:r>
    </w:p>
    <w:p>
      <w:r>
        <w:t>若经安全评估和方案论证后需使用高处作业吊篮，吊篮安装前必须由专业分包单位编制专项施工方案，经总包技术负责人、监理工程师审批后方可实施。吊篮安全锁、上限位器、手动滑降装置等安全附件须在检测有效期内，并做好编号和有效期标识。悬挂机构前支架不得支撑在女儿墙、雨蓬挑檐或非承重结构上，未建荷载校核或现场实际结构与计算假定不符时，必须对支撑结构进行加固或改移支撑点位，承载力确认后方可挂篮。吊篮内作业人员不得超过2人，并均应将安全锁扣挂在独立设置的全长安全钢丝绳上，安全钢丝绳与工作钢丝绳分开设置并固定在建筑物顶部牢固构件上。每日使用前由操作人员对吊篮进行空载试验，检查提升机、安全锁及限位开关是否有效，填写《吊篮日常检查记录》；安全管理人员每周对全部吊篮进行一次全面检查，强风、暴雨后增加一次专项检查。吊篮移位或拆卸时须切断电源，在安全措施完全落实和专人指挥下分步实施，设备拆除应逆向施工记录并同步归档</w:t>
      </w:r>
    </w:p>
    <w:p>
      <w:pPr>
        <w:pStyle w:val="Heading2"/>
      </w:pPr>
      <w:r>
        <w:t>临时用电与机械设备安全：施工现场消防与防火分区管理</w:t>
      </w:r>
    </w:p>
    <w:p>
      <w:r>
        <w:t>本工程为市场提档升级改造，工程内容包括市场内部装饰修缮、消防工程改造、高低压配电设备维修更换、落水管更换及卫生间改造，在此期间市场可能部分区域仍维持经营或处于空置待改造状态，因此施工现场消防管理必须兼顾在建工程与既有建筑物的防火安全，严格执行《建设工程施工现场消防安全技术规范》GB50720。项目部成立以项目经理为组长的消防安全领导小组，配备专职消防安全管理人员，建立志愿消防队并明确岗位职责、联络方式和应急处置流程。消防专项方案在施工准备阶段编制完成，结合项目总平面布置、施工段划分和各阶段作业内容，明确防火分区、消防水源、消防通道、消防器材配置、动火审批要求和易燃易爆物品管理制度，并将消防平面布置图置于现场显眼位置</w:t>
      </w:r>
    </w:p>
    <w:p>
      <w:r>
        <w:t>临时消防给水系统利用既有市场消防管网或按图纸中消防工程改造设计接设临时消防管路，在不能满足压力要求的区域设置临时消防水泵和稳压装置，消防泵电源由总配电柜专线供电且不得装设过载保护，由专人24小时值守供电。施工现场主干通道和主要作业面消火栓间距不大于60m，每个消火栓配φ65水带、φ19水枪及时使用工具；各层施工区域按每100m²不少于2具4kg干粉灭火器配置，易燃材料加工区、库房区、配电房、动火作业点等重点部位灭火器加倍设置并在35m范围内布置最少一具。灭火器每月检查一次瓶体、压力、喷嘴和软管，不合格的立即更换，检查人和日期填写检查卡片。临时办公区域和必要的施工人员休息点须与易燃易爆物品存放区保持安全距离，不得设置在在建工程的楼层空间内。施工期间严禁占用、堵塞、封闭既有消防通道和疏散楼梯，因施工必须临时占用时，须报项目消防安全负责人审批，并采取替代的防火分隔和疏散应急预案，夜间及节假日必须恢复通道原状</w:t>
      </w:r>
    </w:p>
    <w:p>
      <w:r>
        <w:t>本项目因涉及拆除原有可燃装修、吊顶、面层和建筑垃圾，拆解和转运过程中粉尘和可燃物碎屑极易引发火灾或粉尘爆炸，专项消防方案中须加入粉尘防控措施。拆除作业前对作业区域彻底浇水湿化，采用喷雾降尘设备持续控制扬尘；拆除产生的可燃材料即时归堆装袋，严禁在楼面长时间堆放形成火灾荷载，转运通道和暂存区域与动火作业和电气设备保持20m以上距离，并配置灭火器及消防水桶。建筑垃圾中转站设置在建筑物外且避开消防车道和人员疏散口，不燃和难燃垃圾可与可燃垃圾袋分区暂存，停放时间不超过一个作业日。消防工程改造部分的旧消火栓、旧报警线路和设备拆除时，须先对相关管路系统排空压力、切断电源并贴封条，新安装的设备在未正式投入运行前予以可靠覆盖防护并与老管线物理断开，杜绝系统交叉引发的误动作或消防水源意外释放。消防系统调试阶段由专业技术人员操作，现场设置警戒并准备灭火器材，调试方案和应急预案经审批，调试过程留存全程操作记录和影像</w:t>
      </w:r>
    </w:p>
    <w:p>
      <w:pPr>
        <w:pStyle w:val="Heading2"/>
      </w:pPr>
      <w:r>
        <w:t>临时用电与机械设备安全：施工区域交通导改与应急通道保障</w:t>
      </w:r>
    </w:p>
    <w:p>
      <w:r>
        <w:t>鼎城区桥南市场周边市政道路交通繁忙，本工程对朝阳路市场和通讯市场两个片区进行提档升级建设，施工期间施工车辆、人员进出和材料设备运输不可避免地对市场周边道路和车辆行人通行造成影响。交通导改方案在进场前由项目部与交通管理部门、市场管理方协商制定，明确施工区围挡设置、施工车辆出入口位置、外部车辆分流引导方案和行人保护措施，并在施工总平面布置图中予以标示。围挡沿施工区域边界连续设置，高度不低于2.5m，底部封闭防止废弃物外溢，围挡外侧面向道路方向设置反光轮廓标和夜间警示灯，转角和出入口处设置凸面镜和减速设施。施工车辆出入口避开市政道路交叉口、公交站点和行人过街横道，出入口路面作硬化处理并设置洗车槽、高压冲洗设备和三级沉淀池，施工车辆驶出施工区前必须冲洗干净，严禁带泥上路和物料沿途撒落。出入口安排专人穿反光背心指挥交通，在高峰时段停止大型运输车辆进出，降低对社会交通的扰动</w:t>
      </w:r>
    </w:p>
    <w:p>
      <w:r>
        <w:t>施工现场内部交通组织以保障应急通道的绝对畅通为首要原则。施工区内主干道宽度不小于4m，转弯半径满足消防车通行要求，上空净高和沿线支撑柱无障碍物侵入。应急通道和消防车道地面用黄色标线标明，沿线设置“消防车道禁止占用”警示牌，任何情况下不得停放施工机械、堆放材料或搭建临时设施，安全管理人员每日巡查一次通道畅通情况并填写记录。在建筑物内部多层同时作业时，每层至少保持两个疏散出口，楼梯间和疏散走道净宽、照明、指示标志和常闭防火门保持完好有效，因施工需要临时改变或封堵时，须以书面申请经项目经理和消防安全负责人批准，并增加临时应急照明、指示牌和监护人员。每日收工前安全员逐层检查确认疏散通道畅通后方可锁闭施工区</w:t>
      </w:r>
    </w:p>
    <w:p>
      <w:r>
        <w:t>应急预案中针对交通事故、车辆伤害和机械碰撞等场景设定专门处置流程。若施工车辆与外部社会车辆发生碰撞事故，现场指挥人员立即启动应急预案，保护事故现场、设置警戒线并拨打报警电话，同时向项目安全主管和交通管理部门报告，保留行车记录仪及现场影像资料，原则上不擅自移动车辆以免破坏事故现场证据。若有人员受伤，现场人员在确保自身安全前提下开展急救并将伤者转移至安全地带，利用项目部配备的急救药箱和担架实施初期处置，等待专业医疗救援。施工区域外围设置“前方施工、减速慢行”和“车辆请绕行”等交通提示牌，尺寸、版面、颜色和反光等级按《道路交通标志和标线》GB5768执行，并安排专人维护确保标示不被遮挡、损坏或移位。当遇到重大节假日或市场促销活动期间人流车流密集时段，项目部提前增加交通协管人员、错峰安排大型运输，并配合市场管理部门和交警的临时交通管制措施，详见施工交通组织专项方案</w:t>
      </w:r>
    </w:p>
    <w:p>
      <w:pPr>
        <w:pStyle w:val="Heading2"/>
      </w:pPr>
      <w:r>
        <w:t>临时用电与机械设备安全：隐患整改与安全检查闭环管理</w:t>
      </w:r>
    </w:p>
    <w:p>
      <w:r>
        <w:t>施工现场安全检查与隐患整改按照“日检、周检、月检和专项检查”四级制度执行，隐患整改实行“发现、登记、整改、复查、销号”的闭环管理流程。班组每日上岗前，班组长组织当班作业人员对照《班组安全检查表》进行本作业面自查，重点检查临电线路完好性、漏电保护器灵敏度、电动工具绝缘状况、安全带安全帽佩戴、脚手架扣件紧固、洞口临边防护及消防器材在位情况，检查结果记入班组安全日志并签名。项目部专职安全员每日进行巡回检查，对各级配电箱临电系统、机械设备运转状况、高处作业防护、动火区域监护人到位情况和消防通道畅通程度进行抽查，发现隐患当场拍照并填写《安全隐患通知单》，明确隐患部位、类别、整改责任人和整改时限。通知单一式两份交由责任班组和项目部安全部门留存，整改时限原则上一般隐患不过夜，较大隐患24小时内整改完毕，重大隐患立即停止相关作业、撤出人员并启动整改程序</w:t>
      </w:r>
    </w:p>
    <w:p>
      <w:r>
        <w:t>每周由项目经理或安全总监组织施工员、安全员、设备员和班组长参加周安全综合检查，覆盖所有施工区域和作业班组，针对本周高风险作业（幕墙焊接、高处吊装、动火切割、临时用电切换等）重点核查，对上周隐患整改情况进行全覆盖复查。检查结束后召开现场安全点评会，将检查问题和评分予以通报，依据安全责任考核办法对相关责任人进行奖惩。月度安全大检查由公司安全管理部门带队，项目经理部配合，检查内容和评分标准涵盖安全管理体系运行质量、安全责任履职、危大工程管控、机械设备安全、消防安全、应急救援和职业健康等多个维度，形成《月度安全检查评估报告》并录入公司和项目部两级安全档案。对于月检发现的管理缺陷和较大隐患，项目部编制专项整改方案，经公司安全管理部门审核后实施，整改过程中配置单独的安全检查力量和应急资源，整改完毕须经公司本级和监理双重验收签字确认</w:t>
      </w:r>
    </w:p>
    <w:p>
      <w:r>
        <w:t>隐患整改过程的追溯与复查是防止隐患反复的关键环节。所有隐患整改通知书、回复单、整改前后照片和复查验收记录全部纳入安全资料管理系统，按栋号、楼层和分部分项工程分类归档，实现每一处隐患的发现时间、整改措施、责任人和闭环时间可追溯。对于重复出现的同类隐患，安全管理人员启动根因分析程序，对相关作业班组进行追加安全技术交底和操作规程培训，对有关管理人员进行约谈并记入项目绩效考核。脚手架变形超限、漏电保护器失效、安全锁不到位、防火措施缺失等可能导致严重后果的重大隐患，一经发现必须立即下达《停工整改指令书》上报项目负责人和监理，停工期间作业人员撤离且设备断电挂牌，未经复查合格严禁擅自复工。隐患整改的统计分析和趋势研判按月形成《安全风险预警报告》，将高频隐患清单、季节性和阶段性危险源变化趋势和管控建议提交项目安全生产领导小组，用于动态调整下一阶段安全控制重点和资源投入，安全管理体系整体运行质量、环境和职业健康安全指标参见环境管理章节，施工进度与安全资源配置衔接关系参见施工进度与保证措施章节</w:t>
      </w:r>
    </w:p>
    <w:p>
      <w:pPr>
        <w:pStyle w:val="Heading2"/>
      </w:pPr>
      <w:r>
        <w:t>高处作业与临边洞口防护总体部署</w:t>
      </w:r>
    </w:p>
    <w:p>
      <w:r>
        <w:t>本项目涉及朝阳路市场、通讯市场（桥南市场）二三四区、六七区多层建筑室内外修缮、外立面干挂铝板幕墙、屋面修缮及设备安装等高处作业内容，高处作业范围广、工序交叉多、既有建筑结构复杂。项目部依据《建筑施工高处作业安全技术规范》(JGJ80)、《建筑施工安全检查标准》(JGJ59)和本项目《危险源辨识与分级管控清单》，建立“分区管控、作业许可、防护先行、旁站监督”的高处作业管理体系，将高处作业安全控制贯穿施工全过程</w:t>
      </w:r>
    </w:p>
    <w:p>
      <w:r>
        <w:t>根据图纸证据，桥南市场修缮工程涉及二三四区一至五层平面修缮、七区地下一层至二层修缮、机房层修缮及外立面干挂铝板幕墙施工，高处作业高度从2m至建筑屋面不等。项目部在开工前按楼层和立面分区编制《高处作业与临边洞口防护专项方案》，方案经项目技术负责人审核、监理工程师审批后实施，并报建设单位备案</w:t>
      </w:r>
    </w:p>
    <w:p>
      <w:r>
        <w:t>防护设施实行“谁施工谁防护、谁拆除谁恢复”的责任制。各作业队进入施工区段前，必须完成临边洞口防护设施验收并签认《防护设施交接验收表》；每日班前会由班组长检查本作业区防护完整性与有效性，发现缺失或损坏立即停止作业、恢复防护后再复工。项目部安全员每工作日对全部高处作业面和临边洞口防护进行不少于两次专项巡查，形成《高处作业与临边洞口防护检查记录》</w:t>
      </w:r>
    </w:p>
    <w:p>
      <w:pPr>
        <w:pStyle w:val="Heading2"/>
      </w:pPr>
      <w:r>
        <w:t>高处作业与临边洞口防护：临边防护标准化设置与验收</w:t>
      </w:r>
    </w:p>
    <w:p>
      <w:r>
        <w:t>室内临边主要包括楼层边缘、楼梯口、设备洞口周边及各层修缮区域与营业区域交界处。根据图纸所示，桥南市场二三区、四区、七区各楼层修缮平面中楼梯、自动扶梯井道、设备管井和竖向通道为临边防护重点。项目部统一采用工具式钢管护栏进行临边围挡，立杆间距不大于2.0m，距临边边缘不小于0.5m，设两道水平杆，上杆距楼面1.2m、下杆距楼面0.6m，杆件涂刷红白相间警示漆，底部设置高度不小于180mm的挡脚板。护栏节点连接采用扣件或定型连接件紧固，不得采用铁丝绑扎</w:t>
      </w:r>
    </w:p>
    <w:p>
      <w:r>
        <w:t>临边防护设置完成后由施工员、安全员、班组长联合验收，检查内容包括立杆间距与高度、水平杆连续性、挡脚板安装牢固度、警示标识设置情况，验收合格后悬挂“临边防护验收合格”标识牌，牌上注明验收日期、责任人、有效期限。经验收合格的临边防护设施不得擅自拆除；确因材料运输、设备安装等作业需要临时拆除的，必须填写《防护设施临时拆除申请表》，经安全负责人批准并指定监护人后实施，作业结束后1小时内由原作业班组恢复防护并报安全员复验签认</w:t>
      </w:r>
    </w:p>
    <w:p>
      <w:r>
        <w:t>外立面干挂铝板幕墙施工期间，外脚手架外立面采用密目式安全立网全封闭，安全网每100mm面积不少于2000目，耐贯穿和耐冲击性能经现场抽检合格后方可使用。脚手板按“满铺、铺稳、铺实”要求铺设，不得有探头板，脚手板对接时板头设双排小横杆，搭接时搭接长度不小于200mm。架体内侧与建筑物之间空隙大于150mm时加设水平安全网兜底，水平网每隔3层且不大于10m设置一道，网面与下方结构或墙体固结点间距不大于0.75m</w:t>
      </w:r>
    </w:p>
    <w:p>
      <w:pPr>
        <w:pStyle w:val="Heading2"/>
      </w:pPr>
      <w:r>
        <w:t>高处作业与临边洞口防护：洞口防护分级与封闭管理</w:t>
      </w:r>
    </w:p>
    <w:p>
      <w:r>
        <w:t>洞口防护分短边尺寸小于500mm、500mm至1500mm及大于1500mm三级管控。短边尺寸小于500mm的楼板预留洞口、管道预留口采用木胶合板覆盖固定，盖板上刷红白警示漆并标识“洞口危险”字样，四周用角钢或木枋压边，膨胀螺栓或水泥钢钉固定于楼板结构，不得移位。短边尺寸500mm至1500mm的洞口，在洞口上设置钢筋网片或钢格栅，网片钢筋直径不小于12mm、双向间距不大于200mm，网片周边延伸超过洞口边缘不小于300mm并与结构钢筋或膨胀螺栓焊接固定，网片上再满铺脚手板封闭</w:t>
      </w:r>
    </w:p>
    <w:p>
      <w:r>
        <w:t>短边尺寸大于1500mm的楼面、屋面大洞口，四周搭设防护栏杆并加挂密目安全网，洞口下方张挂水平安全网，安全网距洞口边缘距离和拉结间距按经批准的专项方案控制。桥南市场室内电梯井道、竖井洞口分层设置定型化水平防护门，防护门高度不低于1.8m，采用钢制网格门扇，网格孔距不大于50mm×50mm，门扇上锁并挂“非作业人员禁止入内”警示牌。井道内每隔2层且不大于10m设置一道硬质水平防护平台，平台由钢管架体和木胶合板铺设，承受不小于3kPa均布荷载，安装后经安全员验收签认</w:t>
      </w:r>
    </w:p>
    <w:p>
      <w:r>
        <w:t>洞口防护验收实行挂牌管理，每处洞口经验收合格后挂设《洞口防护检查卡》，检查卡标明洞口编号、尺寸、防护形式、验收人、验收日期和下次检查周期。洞口防护每半月进行全面检查并更新检查卡；遇有大风、暴雨等恶劣天气后，增加专项检查并记录。因安装管道、敷设线缆等作业必须移动或临时拆除洞口防护的，按临边防护临时拆除审批流程执行，作业完毕立即恢复并验收签字</w:t>
      </w:r>
    </w:p>
    <w:p>
      <w:pPr>
        <w:pStyle w:val="Heading2"/>
      </w:pPr>
      <w:r>
        <w:t>高处作业与临边洞口防护：移动式操作平台与登高作业管控</w:t>
      </w:r>
    </w:p>
    <w:p>
      <w:r>
        <w:t>室内高处装饰装修、照明与插座安装、消防管道和空调风管安装作业中，部分区域不便搭设落地式脚手架或使用吊篮，项目部统一采用装配式移动操作平台。移动操作平台采用钢管扣件或门架式构配件搭设，平台面积不大于10m²，高度不大于5m，高宽比不大于2:1。平台底部安装带制动装置的万向行走轮，制动器在轮子每侧各设一个，同步制动有效；平台作业时所有移动轮必须锁止制动并用木楔稳固防滑移。平台作业面满铺脚手板，四周设置防护栏杆，上杆1.2m、下杆0.6m，设挡脚板，爬梯倾角不大于75°且踏步均匀</w:t>
      </w:r>
    </w:p>
    <w:p>
      <w:r>
        <w:t>移动操作平台每次移位后投入使用前，由使用班组长和施工员逐项检查轮子制动锁定状态、脚手板铺设完整性、栏杆和挡脚板完好性、稳定性和垂直度，填写《移动操作平台使用前检查表》，检查合格后方可上人作业。平台上作业人员不得超过2人，操作时不得在平台内放置重物偏心堆载，不得在平台作业面接长梯子或垫高作业，不得将平台作为材料转运过渡台</w:t>
      </w:r>
    </w:p>
    <w:p>
      <w:r>
        <w:t>室内高大空间登高作业需要超过5m时，采用门式脚手架或扣件式钢管满堂架搭设操作架体,架体搭设前编制专项搭设方案并附架体稳定计算书，报项目技术负责人审批。搭设过程中由安全员全程旁站监督，重点控制立杆垂直度、水平杆步距和连墙件设置；架体每搭设一步即检查一次扫地杆、剪刀撑和连墙件，检查记录记入《架体搭设旁站记录》。架体搭设完成后，由项目技术负责人组织施工、安全、作业班组长联合验收，验收内容包括架体几何尺寸、扣件紧固力矩、防护栏杆和脚手板、安全网设置、接地保护和警示标识，验收合格后悬挂验收合格牌方可投入使用</w:t>
      </w:r>
    </w:p>
    <w:p>
      <w:pPr>
        <w:pStyle w:val="Heading2"/>
      </w:pPr>
      <w:r>
        <w:t>高处作业与临边洞口防护：幕墙与外立面高处作业安全控制</w:t>
      </w:r>
    </w:p>
    <w:p>
      <w:r>
        <w:t>根据图纸证据，桥南市场二、四区及七区外立面修缮涉及干挂铝板幕墙及蜂窝铝板装修，图纸中明确“干挂铝板幕墙分项工程由建设方委托有幕墙设计资质的专业公司另行设计”，并标注“立柱与埋件满焊（周围）”、“栏杆后置埋件板应置于建筑装饰面层之下，水平间距1.2米一个”等关键构造要求，且涉及“化学螺栓规格”、“化学胶管型号”等后锚固连接。项目部将幕墙和外立面作业纳入高处作业重点管控范围</w:t>
      </w:r>
    </w:p>
    <w:p>
      <w:r>
        <w:t>幕墙施工采用外挂吊篮或外脚手架作为操作平台。吊篮选用经型式检验合格的产品，安装后经使用单位、安装单位、监理单位联合验收，验收内容包含悬挂机构锚固承载力、安全锁有效标定期、钢丝绳直径与磨损、提升机制动性能、上限位和急停装置、平台自重与额定载重标识等。吊篮内作业人员不得超过2人，必须独立设置安全绳，安全绳固定于建筑物可靠结构构件上，不得与吊篮任何部件共用挂点。吊篮使用过程中每天班前由操作工按《吊篮日常检查表》逐项检查并记录，每周由机械管理员和电气人员联合进行全面检查</w:t>
      </w:r>
    </w:p>
    <w:p>
      <w:r>
        <w:t>外脚手架搭设区段与幕墙埋件安装、龙骨焊接、面板挂装工序配合穿插。脚手架连墙件布置按两步三跨设置，连墙件与主体结构可靠连接，不得拆除连墙件后再补设。幕墙焊接作业在脚手架上进行时，设置接火盆和防火布围挡，焊接点下方和五步架范围内清理可燃物，配备干粉灭火器不小于2具，焊接作业全过程由看火员旁站监护。化学螺栓清孔、注胶和锚固工序严格按产品说明书和经审批的植筋方案执行，清孔洁净度经安全员和质检员双重复核，锚固固化期间锚固区设置围栏防止扰动，固化时间按产品说明书控制，固化后按设计要求的比例进行现场拉拔检测，检测报告归入安全档案</w:t>
      </w:r>
    </w:p>
    <w:p>
      <w:r>
        <w:t>幕墙面板吊装和装卸过程中，吊装区域地面设置警戒区，警戒线距吊装点水平投影外延不小于5m，警戒区内专人值守防止无关人员穿行；面板起吊前检查吊具索具，吊运过程中严禁人员在吊物下方、吊臂回转半径内停留。幕墙临边作业人员在无可靠防护部位必须张挂安全网或搭设外挑安全挑网，挑网宽度不小于3m，外口高于内口且系绳牢固</w:t>
      </w:r>
    </w:p>
    <w:p>
      <w:pPr>
        <w:pStyle w:val="Heading2"/>
      </w:pPr>
      <w:r>
        <w:t>高处作业与临边洞口防护：原有屋面修缮高处作业防护</w:t>
      </w:r>
    </w:p>
    <w:p>
      <w:r>
        <w:t>图纸证据显示，桥南市场工程包含“原有屋面”修缮内容，屋面修缮作业属于临边高处作业和高风险工序叠加场景。屋面修缮施工前，项目部组织施工员对该作业区进行风险再辨识，识别内容包括屋面边缘临空高度、女儿墙高度和完整性、屋面的坡度和防滑条件、拆除旧防水层和基层清理中产生的不稳定材料、屋面采光带、通风口、设备基座等洞口，形成《屋面修缮高处作业风险再辨识清单》</w:t>
      </w:r>
    </w:p>
    <w:p>
      <w:r>
        <w:t>女儿墙高度不足1.2m的屋面，在屋面边缘设置临时防护栏杆，栏杆立杆采用膨胀螺栓或夹板与结构固定，不得采用重物堆压或顶撑方式设置。屋面如为坡屋面，根据坡度值在屋面上设置防滑条踏板或铺板作业通道，作业通道宽度不小于0.5m且两侧设扶手；作业人员在坡屋面作业时，安全绳挂点必须设在屋脊或独立锚固点，锚固点按每名作业人员不少于一个独立挂点配置，锚固承载力经设计复核。屋面防水层铺设和铝单板安装作业过程中，材料堆放不得超过屋面设计荷载或脚手架堆载容许值，堆料区域提前划线标识</w:t>
      </w:r>
    </w:p>
    <w:p>
      <w:r>
        <w:t>屋面洞口（采光天窗、设备基础预留洞口、通风管道口等）在拆除旧防水层前先进行硬封盖或搭设洞口护栏；洞口防护应在防水施工循环中保持完好，不得以“即将覆盖防水层”为由提前拆改防护。每天屋面作业结束后，作业面和屋面入口处设置临时封闭措施，防止夜间或非作业时段非作业人员进入坠人风险区域</w:t>
      </w:r>
    </w:p>
    <w:p>
      <w:pPr>
        <w:pStyle w:val="Heading2"/>
      </w:pPr>
      <w:r>
        <w:t>高处作业与临边洞口防护：应急预案与高处坠落救援</w:t>
      </w:r>
    </w:p>
    <w:p>
      <w:r>
        <w:t>项目经理部成立高处坠落事故应急救援小组，组长由项目经理担任，副组长由技术负责人和安全负责人担任，组员覆盖各作业队班组长和专职安全员。应急小组编制《高处作业坠落事故应急处置预案》，预案包含高处坠落不同场景（临边坠落、洞口坠落、吊篮坠落、脚手架倒塌导致人员坠落等）的响应程序、救援通道、伤员转运方式、通讯联络方式和定点医院信息等内容，经审批后组织不少于两次桌面推演和一次实战演练，演练后编制评估报告，修订完善预案</w:t>
      </w:r>
    </w:p>
    <w:p>
      <w:r>
        <w:t>作业面每层和每个作业区配置应急救援包，包含急救止血材料、夹板、颈托、简易包扎材料和应急照明灯具，具体配置数量按每层不少于2个应急包、每个吊篮或独立作业平台不少于1个应急包控制。救援通道保持畅通，脚手架各层作业面均设置逃生爬梯，不得锁闭通向下一楼层的通道门。吊篮作业区域地面铺设缓冲沙袋和软垫，作业面下方设置至少4m净空的坠落缓冲区域，该区域在吊篮作业时段严禁物料堆放和人员穿行</w:t>
      </w:r>
    </w:p>
    <w:p>
      <w:r>
        <w:t>一旦发生高处坠落或人员悬挂等险情，第一发现人立即通过对讲机或手机向应急小组报告，同时呼叫120急救，现场启动“停止该工作面所有作业—疏散无关人员—固定伤员位置防止二次坠落—铺设接人装置或启用救援升降设备—由经急救培训的人员实施初步救护并等待专业医疗到达”的应急处置流程。项目部在开工前与常德市鼎城区急救中心、最近三甲医院建立联动机制，将医院位置、导航路线和联络机制制成应急联络卡，分发至每位管理人员和各班组班组长。事故发生后1小时内向建设单位、监理单位和安全监督机构报告初步情况，24小时内提交书面事故报告，严格按照“四不放过”原则开展事故调查与隐患整改</w:t>
      </w:r>
    </w:p>
    <w:p>
      <w:pPr>
        <w:pStyle w:val="Heading2"/>
      </w:pPr>
      <w:r>
        <w:t>高处作业与临边洞口防护：高处作业隐患整改闭环管理</w:t>
      </w:r>
    </w:p>
    <w:p>
      <w:r>
        <w:t>项目部建立高处作业与临边洞口防护隐患排查治理分类台账，按A（重大隐患）、B（一般隐患）、C（轻微问题）三类分级建档。A类重大隐患指高处作业无可靠防护导致即时有坠落风险、吊篮安全锁失效或钢丝绳达到报废标准仍使用、脚手架连墙件大面积拆除导致架体失稳等可能直接导致严重伤亡事故的隐患，发现后立即下达《停工整改通知书》，撤出危险区域作业人员，隐患未消除前禁止复产，整改完成后由项目经理组织复查验收并签认。B类一般隐患指防护栏杆局部变形缺失、洞口盖板移位、安全网破损、作业人员安全绳使用不规范等存在明确坠落风险但可立即整改的隐患，由安全员下达《隐患整改通知单》，责任班组在2小时内完成整改并回复，安全员复验通过后闭合台帐。C类轻微问题指警示标牌污损、安全网绑扎间距偏大、挡脚板松动等防护功能基本完好但存在瑕疵的问题，由安全巡查人现场提出校正要求，班组即查即改，记入每日班后安全讲评内容</w:t>
      </w:r>
    </w:p>
    <w:p>
      <w:r>
        <w:t>隐患整改实行“谁检查谁复查”的跟踪负责制。安全员在检查中发现的问题，由该安全员跟踪整改进度并在整改完成后到场复查；监理、建设单位检查提出隐患整改要求，由安全负责人组织整改并邀请检查方复查确认。高处作业隐患台账按月汇总分析，识别隐患高频作业面、易发工序和管理薄弱时段，在下月安全技术交底和专项培训中针对性强化，并将分析结果纳入下一月《高处作业月度安全管理计划》的动态调整依据</w:t>
      </w:r>
    </w:p>
    <w:p>
      <w:r>
        <w:t>项目部对未按期整改或同类隐患重复出现的责任班组，实施“约谈—通报—经济处罚—停工作业整顿”逐级升级处理；对高处作业安全生产表现良好的班组和个人，在月度安全点评中给予表彰和奖励。隐患台账、整改通知单、复查记录、月度分析报告和考核奖惩记录统一纳入项目安全档案，作为竣工验收安全资料重要组成</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r>
        <w:tc>
          <w:tcPr>
            <w:tcW w:type="dxa" w:w="4702"/>
          </w:tcPr>
          <w:p>
            <w:r>
              <w:t>环境保护管理体系与措施（扬尘控制与道路保洁）</w:t>
            </w:r>
          </w:p>
        </w:tc>
        <w:tc>
          <w:tcPr>
            <w:tcW w:type="dxa" w:w="4702"/>
          </w:tcPr>
          <w:p>
            <w:r>
              <w:t>在本章正文、表格、检查表和图示中响应</w:t>
            </w:r>
          </w:p>
        </w:tc>
      </w:tr>
      <w:tr>
        <w:tc>
          <w:tcPr>
            <w:tcW w:type="dxa" w:w="4702"/>
          </w:tcPr>
          <w:p>
            <w:r>
              <w:t>环境保护管理体系与措施（噪声控制与扰民响应）</w:t>
            </w:r>
          </w:p>
        </w:tc>
        <w:tc>
          <w:tcPr>
            <w:tcW w:type="dxa" w:w="4702"/>
          </w:tcPr>
          <w:p>
            <w:r>
              <w:t>在本章正文、表格、检查表和图示中响应</w:t>
            </w:r>
          </w:p>
        </w:tc>
      </w:tr>
      <w:tr>
        <w:tc>
          <w:tcPr>
            <w:tcW w:type="dxa" w:w="4702"/>
          </w:tcPr>
          <w:p>
            <w:r>
              <w:t>环境保护管理体系与措施（污水排放与沉淀处理）</w:t>
            </w:r>
          </w:p>
        </w:tc>
        <w:tc>
          <w:tcPr>
            <w:tcW w:type="dxa" w:w="4702"/>
          </w:tcPr>
          <w:p>
            <w:r>
              <w:t>在本章正文、表格、检查表和图示中响应</w:t>
            </w:r>
          </w:p>
        </w:tc>
      </w:tr>
      <w:tr>
        <w:tc>
          <w:tcPr>
            <w:tcW w:type="dxa" w:w="4702"/>
          </w:tcPr>
          <w:p>
            <w:r>
              <w:t>环境保护管理体系与措施（固废分类与清运控制）</w:t>
            </w:r>
          </w:p>
        </w:tc>
        <w:tc>
          <w:tcPr>
            <w:tcW w:type="dxa" w:w="4702"/>
          </w:tcPr>
          <w:p>
            <w:r>
              <w:t>在本章正文、表格、检查表和图示中响应</w:t>
            </w:r>
          </w:p>
        </w:tc>
      </w:tr>
      <w:tr>
        <w:tc>
          <w:tcPr>
            <w:tcW w:type="dxa" w:w="4702"/>
          </w:tcPr>
          <w:p>
            <w:r>
              <w:t>环境保护管理体系与措施（车辆冲洗与运输覆盖）</w:t>
            </w:r>
          </w:p>
        </w:tc>
        <w:tc>
          <w:tcPr>
            <w:tcW w:type="dxa" w:w="4702"/>
          </w:tcPr>
          <w:p>
            <w:r>
              <w:t>在本章正文、表格、检查表和图示中响应</w:t>
            </w:r>
          </w:p>
        </w:tc>
      </w:tr>
    </w:tbl>
    <w:p>
      <w:pPr>
        <w:pStyle w:val="Heading2"/>
      </w:pPr>
      <w:r>
        <w:t>环境目标与现场边界：一、环境保护总体目标与绿色施工方针</w:t>
      </w:r>
    </w:p>
    <w:p>
      <w:r>
        <w:t>本工程位于常德市鼎城区朝阳路市场及通讯市场（桥南市场），属鼎城区新型消费聚集区提档升级及配套设施建设项目，施工内容涵盖6区、2/3/4区、7区装饰修缮、消防工程、高低压配电设备维修与改造、照明与插座系统更新、落水管更换、电梯工程、卫生间改造安装及室外配套等。施工区域紧邻既有商铺和市政道路，施工期扬尘、噪声、污水和固废排放将直接影响周边商户经营环境、消费者通行体验和区域空气环境质量。项目部依据《中华人民共和国环境保护法》《中华人民共和国大气污染防治法》《建筑施工场界环境噪声排放标准》（GB12523）和招标文件中环境保护专项要求，结合工程量清单中明确的拆除工程、装饰装修、设备安装和室外配套施工工序，制定本工程环境保护总体目标：施工全过程大气污染物排放满足《大气污染物综合排放标准》（GB16297）二级标准；施工场界噪声满足《建筑施工场界环境噪声排放标准》限值要求；施工污水经沉淀处理后达标排放或回用，严禁直接排入市政雨水管网；建筑垃圾分类收集、分类处置，可回收利用率不低于政府主管部门规定比例；施工车辆出场冲洗达标，周边市政道路保持清洁，不因本工程施工造成明显积尘或泥浆污染；扰民投诉事件发生率控制为“零”，环保违规处罚事件控制为“零”。上述目标根据工程实际分区、分阶段逐项分解，形成可检查的环境保护控制指标表，由项目部环保管理小组每月考核并向监理、建设单位报送环境监测数据和分析报告</w:t>
      </w:r>
    </w:p>
    <w:p>
      <w:r>
        <w:t>针对本工程改造类项目特点，环境保护管理体系在设计阶段即考虑施工现场边界约束条件。根据图纸证据所示，施工区域涉及桥南市场6区建筑（含卫生间修缮、消费环境修缮）、AA二三四七区修缮工程（含现状平面、修缮平面、吊顶平面）以及二四区立面修缮建筑施工图，施工边界紧邻商业经营区和市政道路，不能采取全封闭隔绝式围挡施工，只能采用可移动、可周转、可分段搭设的临时围挡和高密目防尘网组合围护结构。施工总平面布置（详见施工总平面布置章节）已将扬尘敏感区、噪声敏感区、污水收集区和固废暂存区分别标识，并在现场入口设置环保公示牌，列明当日施工内容、主要污染源、控制措施和责任人。本工程工期为180天，计划开工日期2026年7月27日，计划完工日期2027年1月23日，施工期跨越夏、秋、冬三季，大气扩散条件和地表排水条件差异较大，环境保护方案必须按季调整作业时间、洒水频次和排水走向，由技术负责人每月组织环境因素识别和风险评估，并形成动态调整记录</w:t>
      </w:r>
    </w:p>
    <w:p>
      <w:r>
        <w:t>项目部环境保护目标与质量目标、安全目标并列纳入项目经理责任制考核，项目经理为环境保护第一责任人，项目技术负责人为环保技术管理责任人，安全环保部负责日常巡查、监测和记录，各作业班组设置兼职环保员负责本班组作业面的扬尘覆盖、垃圾清理和排水沟维护。环保管理资金从安全生产措施费和总承包管理费中列支，不得挪用、不得缩减，环保设施投入、耗材消耗和监测费用按月度核算并报监理审核。每次环保检查发现的问题必须填写《环境保护问题整改通知单》，明确整改责任人、整改时限和复查人，整改闭环后方可进入下一道工序。本章节后续各节围绕扬尘控制、噪声控制、污水控制、固废处理、车辆冲洗、道路保洁、绿色施工、扰民控制和环保监测展开专项控制方案，与本章本节环境目标形成目标分解—措施响应—检查验收的完整闭环</w:t>
      </w:r>
    </w:p>
    <w:p>
      <w:r>
        <w:t>绿色施工控制流程图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环境目标与现场边界：二、施工场区环境敏感点识别与边界管控</w:t>
      </w:r>
    </w:p>
    <w:p>
      <w:r>
        <w:t>根据招标文件项目概况和图纸证据，本工程环境敏感点识别采取“区域识别—工序识别—时段识别”三层方法，将施工全过程环境影响因素逐项列表并对应控制措施。第一层区域识别：施工区域划分为6区施工段、2/3/4区施工段、7区施工段及室外配套施工段，各区域周边环境敏感目标不同。6区施工段紧邻通讯市场卫生间的商业经营区和消费者通道，拆除原有吊顶、面砖楼地面和面砖墙面时扬尘扩散半径为15～20米（以现场实测风速和粉尘浓度验证），必须设置双层密目防尘网和喷雾降尘装置控制扩散边界；2/3/4区施工段包含一层至三层修缮平面所标注的拆除、防火门安装和装饰装修内容，垂直运输过程中扬尘和噪声影响楼层上下经营区，需在垂直运输井道周边设置封闭防护棚和隔声围挡；7区施工段涉及地下一层至二层修缮，地下一层通风条件差，拆除作业期间必须使用强制排风和除尘设备，并在排风口设置过滤装置。室外配套施工段紧邻市政道路和雨水口（图纸图层中已标识雨水口、电井、水井、电信和未知井位置），开挖和管沟作业时严禁破坏既有管线，废水不得直接流入雨水口。第二层工序识别：工程量清单明确列出拆除栏杆、拆除原有门及防火卷帘、拆除卫生间内砖墙、拆除原面砖楼地面、拆除原面砖墙面、拆除原墙面砂浆粉刷层及墙漆、拆除原吊顶、楼面运出垃圾、建筑垃圾外运5km等拆除工序，拆除工序是扬尘、噪声和固废的集中产生源，配合消防工程（包括消防主机及监控主机、火灾报警、应急照明、二层排烟、阀门、七氟丙烷柜安装）和高低压配电设备维修与改造，涉及墙体开孔、电缆敷设和设备调试，产生机械噪声和少量有害烟气。装饰装修工序中的干挂铝板幕墙分项工程（根据图纸说明由建设方委托有幕墙设计资质的专业公司另行设计）、原有屋面修缮、厚赭色铝单板氟碳喷涂（膜厚由深化设计确认）、蜂窝铝板及钢板安装等，涉及切割、焊接和涂装作业，现场需设置专门加工区并配备焊烟净化器和活性炭吸附装置。第三层时段识别：本工程工期跨域夏季高温期、秋季干燥期和冬季低温期，夏季高温时段易产生臭氧前体物VOCs排放（主要来自氟碳喷涂和防水材料施涂），秋季干燥期易增大扬尘起尘量，冬季低温期可能影响污水处理设施运行效率，项目部将按季节特征调整洒水频次、喷涂作业窗口期和污水处理投药量，调整方案经技术负责人审批后报监理备案</w:t>
      </w:r>
    </w:p>
    <w:p>
      <w:r>
        <w:t>现场边界管控以围挡、覆盖、洒水、沉淀和分类收集五个硬措施为核心。施工围挡采用定型化钢骨架加高密目防尘网，高度不低于2.5米，底部设置混凝土防溢基座，防溢基座高度不小于0.2米，围挡搭设完成后由安全环保部验收并拍照存档。拆除作业和饰面拆除前，必须对作业面先行洒水湿润，拆除过程中持续喷雾降尘，喷雾射程覆盖全部拆除作业面，喷雾用水采用沉淀池回用水或市政供水，严禁用消防水直接冲洗扬尘点。各施工段作业面下班前必须将当日产生的建筑垃圾、拆除废料和包装材料清运至指定分类暂存区，严禁在作业面过夜堆放；暂存区地面硬化并设置防雨棚和围挡，粉状物料（如水泥、腻子粉、拆除粉尘）必须袋装密闭存放，液态废料（如油漆桶、涂料桶、胶粘剂桶）设置专用防渗漏托盘集中收集，交由有资质单位处置。施工机械和车辆出场前必须经自动冲洗平台冲洗底盘和轮胎，冲洗废水经三级沉淀池沉淀后循环使用，沉淀池污泥每月清掏一次，污泥脱水后按建筑垃圾外运。临市政道路侧的围挡外地面每日清扫不少于两次，遇大风或车辆遗撒即时清扫，清扫产生的尘土和垃圾不得扫入雨水口</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环境目标与现场边界：三、扬尘控制专项措施与过程管控</w:t>
      </w:r>
    </w:p>
    <w:p>
      <w:r>
        <w:t>扬尘控制是本工程环境保护管理的最优先项。根据工程量清单，本工程拆除工程量较大，仅6区装饰工程即包含拆除栏杆116.45㎡、拆除原有门及防火卷帘622.14㎡、拆除卫生间内砖墙4.86m³、拆除原面砖楼地面281.86㎡、拆除原面砖墙面841.27㎡、拆除原墙面砂浆粉刷层及墙漆123.51㎡、拆除原吊顶281.86㎡，楼面运出垃圾56.92m³，建筑垃圾外运5km共计75.83m³；2/3/4区和7区装饰工程同样包含大量拆除内容，累计拆除面积和体积须在图纸会审后与工程量清单逐项核对确认。所有拆除作业执行“先喷淋、后拆除、再覆盖”三步法：拆除前30分钟使用喷雾设备对作业面和周边环境进行预湿处理，使表层粉尘含水量达到抑制起尘状态；拆除过程中采用高压微雾降尘系统或移动式雾炮机持续喷淋，雾滴直径控制在30～50μm，喷淋覆盖半径不小于拆除作业面外2米；拆除完成后即时将废渣装入密闭袋或覆盖防尘网，清运车辆车厢必须覆盖密闭，严禁超载和沿途遗撒</w:t>
      </w:r>
    </w:p>
    <w:p>
      <w:r>
        <w:t>装饰装修阶段的扬尘控制重点为墙面基层处理、砂浆搅拌和切割打磨作业。墙面基层处理（包括拆除后基层清理、界面剂涂刷和找平层施工）必须湿法作业，清扫前洒水降尘，严禁干扫；砂浆搅拌设置在封闭式搅拌棚内进行，搅拌棚三面围挡、顶部封闭，进料口和出料口设置喷雾降尘装置，搅拌机上方安装集尘罩并接入袋式除尘器；现场切割瓷砖、石材和金属板材时使用湿式切割机或配备吸尘式切割机，切割粉尘不得无组织排放。根据图纸证据，本工程使用蜂窝铝板、钢板、厚赭色铝单板等金属和复合板材，铝单板氟碳喷涂工序若在现场实施，必须设置专用喷涂房，喷涂房内保持负压，废气经干式过滤+活性炭吸附处理后排放，喷涂房周边20米范围不得进行动火作业。原有屋面修缮施工中，拆除旧防水层和清理基层时必须对屋面周边设置防尘围挡，拆除废料通过封闭式垃圾道或密闭容器垂直运输至地面分类暂存区，严禁高空抛撒</w:t>
      </w:r>
    </w:p>
    <w:p>
      <w:r>
        <w:t>扬尘控制过程管理依托扬尘在线监测系统（PM2.5、PM10、TSP和气象参数）和人工巡检双轨运行。在6区、2/3/4区、7区和室外配套施工段各设置不少于1套扬尘在线监测设备，监测数据实时上传至项目部监控平台和属地生态环境主管部门监管平台，监测值超限时自动触发报警并短信通知环保管理员。现场环保巡检员每日上下午各进行一次全面巡检，重点检查拆除作业面是否喷雾降尘、物料是否覆盖、道路是否洒水、垃圾是否密闭暂存，巡检结果填入《扬尘控制日常巡检表》，巡检表作为环保管理过程资料列入竣工环保验收归档文件。每月由技术负责人组织一次扬尘控制专项分析会，比对在线监测数据、巡检发现问题和工序扬尘产排特征，对下月扬尘控制方案进行调整，调整内容包括洒水频次、喷雾覆盖范围、防尘网更新和作业时间窗口。大风预警日（风力达到四级及以上）暂停所有室外拆除、土方作业和露天切割打磨作业，增加洒水固尘频次，加固松散覆盖物，并在大风过后组织全面扬尘清扫和环境监测复查</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环境目标与现场边界：四、噪声控制专项措施与施工时段管理</w:t>
      </w:r>
    </w:p>
    <w:p>
      <w:r>
        <w:t>本工程施工噪声源主要来自拆除作业（电镐、风镐、破碎锤）、切割打磨（角磨机、切割机、台锯）、钻孔（电锤、水钻）、金属构件焊接与打磨、材料垂直运输（卷扬机、施工电梯）及施工机械进出场。噪声敏感目标为施工场界周边商业经营区、消费者通道及邻近办公楼等，施工场界噪声限值执行《建筑施工场界环境噪声排放标准》（GB12523）昼间70dB(A)、夜间55dB(A)的要求。由于项目位于桥南市场商圈内，部分商户营业时间延续至晚间，本工程噪声控制除满足国家标准外，还需结合商户实际经营时段进行作业时间分档管理</w:t>
      </w:r>
    </w:p>
    <w:p>
      <w:r>
        <w:t>低噪声施工工艺和设备的选用是噪声源头控制的关键。拆除作业优先采用静力切割、液压破碎和人工撬拆等低噪声工法替代高噪声风镐和破碎锤；必须使用风镐或电镐时，限定每次连续作业时间不超过30分钟并间隔15分钟以上，同时在作业面外设置移动式隔声屏，隔声屏高度不低于2米，采用双层钢板夹吸声棉结构，隔声量不低于15dB(A)。切割和打磨作业必须在加工区隔声棚内进行，隔声棚四壁采用吸声板材，顶部封闭，入口设置隔声帘；钢材、铝板和蜂窝铝板等金属材料切割优先采用液压剪切或带锯切割，减少角磨机使用时间。空压机、发电机等移动式高噪声设备设置在远离噪声敏感目标一侧，加装隔声罩和消声器，隔声罩外壳采用钢板，内衬吸声材料和阻尼层，插入损失不低于10dB(A)。垂直运输设备（卷扬机、提升机）的电机和减速器选用低噪声型号，基座安装减振垫，钢缆和滑轮定期润滑保养，降低摩擦噪声</w:t>
      </w:r>
    </w:p>
    <w:p>
      <w:r>
        <w:t>施工时段分档管理按照环境敏感程度和工序噪声级分为三个控制档。第一档（昼间正常作业时段，08:00—12:00、14:00—18:00）：允许进行所有工序作业，但高噪声工序（拆除破碎、切割打磨、钻孔）必须落实隔声降噪措施，并避免多台高噪声设备在同一时段同时运行，施工安排中通过工序穿插和空间错位分散噪声叠加影响。第二档（昼间敏感时段，12:00—14:00）：只允许进行低噪声工序作业（如测量放线、材料整理、手工涂刷、成品保护），禁止拆除破碎、切割钻孔和金属敲击作业，此条在施工进度计划中已体现（详见进度计划章节），通过工序排程保障午间噪声敏感期的静默施工。第三档（夜间时段，22:00—次日06:00）：原则上禁止一切施工作业；如有必须连续施工的混凝土浇筑或应急抢修，必须提前向属地生态环境主管部门申领夜间施工许可，并将审批文件在施工场界外显著位置公示，同时向周边商户和居民区逐户发放施工告示，明确施工内容、时间、噪声控制措施和投诉电话。本工程工期180天中暂未设计需要夜间施工的不可间断工序，如有因设计变更或应急抢修产生的夜间施工需求，严格按照上述程序执行</w:t>
      </w:r>
    </w:p>
    <w:p>
      <w:r>
        <w:t>噪声监测与投诉响应机制同步建立。施工场界东、南、西、北四个方向各设置1个固定噪声监测点，噪声监测点距离地面1.2米，距离反射面不小于1米，测点位置在施工总平面布置图上标注并报监理确认。采用Ⅱ型及以上精度声级计，每日昼间高峰时段监测不少于两次，夜间如有施工则连续监测，监测数据按日整理成《施工场界噪声监测记录表》。噪声投诉处理实施“即时响应、2小时到场、4小时反馈”机制：一旦接到周边商户或消费者噪声投诉，环保管理员和施工班组长必须在2小时内到达投诉点现场检测噪声值，判断噪声来源，采取降噪或停工措施后4小时内向投诉人反馈处置结果并做好记录，投诉处理记录作为环保管理过程资料归档保存。每月向监理和建设单位提交噪声控制工作报告，汇总监测数据、投诉处理情况、设备更新和维护记录、隔声设施完好率检查结果，为后续施工提供持续改进依据</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环境目标与现场边界：五、施工污水控制与排水系统管理</w:t>
      </w:r>
    </w:p>
    <w:p>
      <w:r>
        <w:t>本工程施工污水来源包括拆除降尘喷雾排水、车辆冲洗废水、砂浆搅拌清洗废水、混凝土养护废水、管道试压排水和楼地面湿作业排水，以及可能发生的降雨地表径流。施工污水必须全部收集、经沉淀处理后达标排放或循环利用，严禁未经处理直接排入市政雨水管网或渗入地下。招标文件未明确提供项目周边市政污水管网接入点信息，项目部开工前应联合建设单位和设计单位复核施工区域雨污分流现状，确认施工污水临时排放口位置、排放标准和排放许可要求，形成《施工污水排放方案》报监理审批后执行，方案中注明复核确认的排放口坐标、管径和排放条件</w:t>
      </w:r>
    </w:p>
    <w:p>
      <w:r/>
      <w:r>
        <w:t>施工污水收集系统按照不同施工段和污水类型分别设置排水沟、截水沟、集水坑和沉淀池。6区、2/3/4区和7区各工区独立设置三级沉淀池，沉淀池总容积按施工高峰日最大排水量乘以1.5倍安全系数确定，具体容积根据工程量清单拆除和湿作业面积复核计算后审批记录。三级沉淀池构造为：一级沉淀池重力沉降粗颗粒（沉淀时间不少于2小时），二级沉淀池进一步沉降细颗粒（沉淀时间不少于4小时），三级沉淀池作为清水池，出水经pH值和悬浮物（SS）检测达标后用于现场洒水降尘、车辆冲洗和养护用水，形成施工废水循环利用系统，减少市政供水消耗。沉淀池池壁和池底采取防渗措施（黏土压实或铺设防渗膜），防止废水下渗污染土壤和地下水。车辆冲洗平台配置自动冲洗设备和专用截水沟，冲洗废水截流后汇入专用沉淀池，不得与雨水混流。临时卫生间设置防渗化粪池，委托有资质单位定期清运，严禁粪便污水排入施工沉淀池或雨水管网</w:t>
      </w:r>
    </w:p>
    <w:p>
      <w:r>
        <w:t>管道试压排水是给排水和消防管道施工中的专项污水控制环节。根据工程量清单，本工程安装部分包括消防工程（消防主机、火灾报警、应急照明、排烟、阀门安装等）、给排水管道更换（二三四七区落水管更换和卫生间改造安装部分），管道安装完成后必须进行强度试验和严密性试验，试压用水量较大且含管道内残留杂质、焊渣和防腐涂层碎屑。试压排水必须制定专项排水方案：试压用水优先使用沉淀池清水或市政中水，试压前在管道最低点设置沉淀过滤网拦截焊渣和粗颗粒，试压水排出时经临时管道引入三级沉淀池处理后排放或回用，不得从高处自由跌落排出造成飞溅和二次污染。消防系统试压涉及的高压水排放应在排出端设置消能装置，防止高速水流冲刷破坏排水沟和沉淀池结构。试压排水产生的高浓度SS废水经沉淀后必须检测SS≤70mg/L（执行《污水综合排放标准》GB8978三级标准）方可排入市政污水管网，不合格水返回沉淀池重新处理或委托专业废水处理单位外运处置</w:t>
      </w:r>
    </w:p>
    <w:p>
      <w:r>
        <w:t>雨季施工排水管理是控制施工污水外溢和防止城市内涝的重要措施。开工前施工单位根据图纸中市政雨污水管线图层（包含雨水口、电井、水井、电信和未知井信息）复核施工区域内既有排水管线和检查井位置、标高和运行状态，编制《雨季施工排水专项方案》报监理审批。施工区域周边设置截水沟拦截场外雨水，防止场外雨水汇集施工区冲刷裸露土体和施工废料；施工区内沿施工通道设置排水明沟或暗沟，沟底纵坡不小于0.3%，排水沟接入沉淀池前设格栅拦截漂浮物。临时材料堆场和建筑垃圾暂存区地面采取硬化或铺垫钢板，并设围挡挡水坎，防止降雨形成废水横流携带污染物进入雨水口。每次降雨前环保管理员巡查排水沟畅通情况和覆盖物完好状况，雨后立即清理淤泥和垃圾，恢复排水系统运行能力，并将淤积污泥脱水后按建筑垃圾处置。暴雨预警期间，现场配置应急水泵和备用发电机，确保施工区和周边市政道路不因本工程施工造成积水和排污事故发生。上述污水控制全过程形成《施工污水控制台账》，记录每日排水量、处理水量、回用水量、水质检测数据和污泥清运记录，台账作为竣工环保验收的必查档案</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环境目标与现场边界：本章禁止展开主题：质量体系正文、安全体系正文、进度体系正文、资源总计划正文、施工技术路线长篇正文。如确需关联，只能写引用说明，不得写成长篇正文</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扬尘、噪声与扰民控制：一、扬尘控制总体部署与目标分解</w:t>
      </w:r>
    </w:p>
    <w:p>
      <w:r>
        <w:t>本项目位于常德市鼎城区朝阳路市场、通讯市场（桥南市场），属既有消费聚集区提档升级及配套设施建设项目，施工期间周边商铺和人员流动密集，扬尘控制是环境保护管理体系的首要任务。项目部依据《大气污染防治法》及地方扬尘治理管理规定，确立施工扬尘控制总体目标：施工现场边界PM10小时平均浓度不超过当地环保部门公布的区域控制值，施工区域目测无明显扬尘，严禁高空抛撒建筑垃圾，拆除与装饰作业扬尘扩散距离不得超过施工围挡范围。扬尘控制目标按施工阶段分解为拆除阶段粉尘源头抑制、装饰装修阶段干式作业粉尘收集、材料加工区密闭降尘和施工道路动态保洁四个子项，每个子项均落实到班组级控制点，确保全周期可控、可追溯、可验证</w:t>
      </w:r>
    </w:p>
    <w:p>
      <w:r>
        <w:t>针对本工程2区、3区、4区、6区、7区多层修缮作业和卫生间改造拆除量较大的特点，项目部在施工前对图纸标注的各层修缮平面图、拆除分项清单进行扬尘排放源辨识，将拆除原吊顶、拆除原面砖楼地面、拆除原面砖墙面、拆除原墙面砂浆粉刷层及墙漆、建筑垃圾装运等工序列为一级扬尘源，将干挂铝板幕墙后置埋件钻孔、消防通道改造切割作业等列为二级扬尘源，将材料堆场扬尘和车辆行驶扬尘列为三级扬尘源，实行分级管控、分类施策。所有扬尘源辨识结果纳入班组技术交底内容，并在现场相应位置设置扬尘源管控公示牌，标明控制措施、责任人和检查周期，形成全员参与的扬尘控制氛围</w:t>
      </w:r>
    </w:p>
    <w:p>
      <w:r>
        <w:t>项目部同步建立扬尘控制管理台账和现场监测台账，配置便携式β射线法扬尘监测仪1台和光散射式粉尘监测仪2台，监测点位不少于4处，分别覆盖拆除作业面下风向20m处、材料加工区出口、施工出入口和场界敏感点。每日监测不少于2次，拆除高峰时段加密至每2小时一次，监测数据实时记录并上传项目部环境管理微信群，超标立即启动降尘应急措施。扬尘监测数据按月汇总形成扬尘控制报告，与施工日志、监理旁站记录同步归档，竣工验收时作为环境保护专篇印证资料提交</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扬尘、噪声与扰民控制：二、拆除与装饰作业扬尘过程管控</w:t>
      </w:r>
    </w:p>
    <w:p>
      <w:r>
        <w:t>针对桥南市场2、3、4、6、7区拆除工程量较大的实际情况，拆除作业前必须对拆除区域进行全封闭或半封闭围挡隔离，围挡高度不低于2.5m，围挡接缝严密无漏风缺口，围挡外侧张贴扬尘控制告知牌和项目部环保投诉电话。拆除原吊顶、拆除原面砖楼地面和墙面时，作业面周边设置连续水雾喷淋装置，喷淋覆盖面应完全包裹拆除点周边3m范围，喷淋水压不低于0.3MPa，雾化粒径控制在30~100μm，形成有效水雾抑尘幕。拆除过程中严禁使用风扇或鼓风机直接吹扫扬尘，严禁从窗口、阳台或楼梯间直接倾倒建筑垃圾，所有拆除物必须装袋或装入密闭容器后经指定通道垂直运输至地面垃圾集置点</w:t>
      </w:r>
    </w:p>
    <w:p>
      <w:r>
        <w:t>装饰装修阶段涉及墙面砂浆粉刷层凿除、干挂铝板幕墙后置埋件钻孔、原有屋面防水层拆除等干式作业，扬尘控制技术要求更为精细。墙面凿除作业采用带集尘罩的电镐或凿毛机，集尘罩接口连接工业吸尘器，吸尘器功率不低于2.2kW，过滤效率不低于99.5%，凿除产生的粉尘通过负压管路吸入集尘桶，严禁无组织排放。后置埋件钻孔作业采用湿式钻孔工艺，钻头进水流量不小于0.5L/min，钻孔位置下方铺设接浆盘，收集含尘泥浆，不得让泥浆随意流淌污染建筑装饰面层。对于图纸明确标注“立柱与埋件满焊（周围）”的部位，焊接作业前先清理焊接区域浮尘，并在焊接点位下风向设置焊接烟尘净化器，净化器滤芯为HEPA高效过滤等级，处理风量不低于1200m³/h，确保焊接烟尘不向周边商业区域扩散</w:t>
      </w:r>
    </w:p>
    <w:p>
      <w:r>
        <w:t>原有屋面修缮施工的扬尘控制是本次环保管控的难点之一。屋面拆除旧防水层时，先对屋面分区洒水预湿，预湿深度使旧防水层和基层达到饱和面干状态，然后采用人工铲除或小型机械拆除，拆除过程持续进行喷雾降尘。拆除的废旧防水卷材和保温层碎块不得在屋面积存超过作业班次结束时间，当日拆除当日装袋当日运下，屋面清理完成后用彩条布临时覆盖裸露基层，防止风力扬尘。遇5级以上大风天气或当地重污染天气预警期间，屋面拆除作业和大面积凿除作业应立即停止，已裸露区域必须用密目网或防尘布苫盖压实，待预警解除和风力减弱后再恢复作业</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扬尘、噪声与扰民控制：三、材料加工区扬尘封闭控制与监测</w:t>
      </w:r>
    </w:p>
    <w:p>
      <w:r>
        <w:t>本项目装饰装修材料种类较多，涉及蜂窝铝板裁切、钢板加工、铝单板现场修边等，材料加工区是扬尘集中产生区域之一。项目部在施工总平面规划阶段即明确将材料加工区设置于场地下风向位置，远离周边商铺出入口和公共通道，加工区采用装配式钢结构密闭工棚，工棚围护结构采用不低于0.5mm厚彩钢板，接缝打密封胶，棚内设置独立通风除尘系统。通风除尘系统由集尘罩、风管、脉冲布袋除尘器和离心风机组成，脉冲布袋除尘器过滤面积不低于60m²，过滤风速不大于1.2m/min，处理后空气通过15m高排气筒有组织排放，排放浓度执行《大气污染物综合排放标准》GB16297中颗粒物排放限值</w:t>
      </w:r>
    </w:p>
    <w:p>
      <w:r>
        <w:t>蜂窝铝板和厚赭色铝单板氟碳喷涂板材的现场裁切采用带吸尘装置的铝合金专用锯床或数控裁板锯，锯片转速与进给速度匹配，吸尘口设置在锯片护罩内，吸尘效率不低于90%，收集的铝屑和粉尘密闭贮存，定期由专业回收单位清运处理。钢板加工切割采用等离子切割机或剪板机，等离子切割区域设置独立吸尘罩和除尘器，切割烟尘收集后经滤筒除尘器处理，滤筒材质为纳米纤维覆膜，过滤精度不低于0.5μm。加工区内部每天作业结束后进行全面湿式清扫，不得使用压缩空气吹扫积尘，清扫人员佩戴防尘口罩和护目镜，洒水降尘用水量按0.5L/m²控制，不得产生地面积水</w:t>
      </w:r>
    </w:p>
    <w:p>
      <w:r>
        <w:t>加工区扬尘控制运行状态实行班前检查、班中巡检和班后维保制度。每班作业前由专职环保员检查除尘设备电源、风管密封性、滤袋压差和集尘箱料位；班中巡检集尘罩吸风口风速，确保不低于设计风速的80%；班后清理集尘箱，检查滤袋反吹清灰效果。除尘系统运行参数记入环境保护日常检查表，每月进行一次除尘效率检测，检测结果作为环境保护管理体系运行有效性的考核依据之一。监测记录和效率检测报告随环境保护管理资料统一归档</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扬尘、噪声与扰民控制：四、施工噪声源识别与限值管控目标</w:t>
      </w:r>
    </w:p>
    <w:p>
      <w:r>
        <w:t>本项目施工区域周边为通讯市场和朝阳路市场，商业经营活动与施工作业在空间和时间上高度重叠，噪声扰民风险突出。项目部在进场前对施工范围内的噪声源进行系统识别，将拆除电镐、钻孔机、切割机、空压机、电焊机、锤击工具和材料装卸碰撞等作业列为稳态和冲击噪声源，将车辆进出场、材料吊装和金属构件碰撞列为间歇噪声源。根据《建筑施工场界环境噪声排放标准》GB12523，结合本项目所处区域声环境功能区分区，确定施工场界噪声排放限值：昼间6:00—22:00不得超过70dB(A)，夜间22:00—次日6:00不得超过55dB(A)。施工期间遇市场举办大型商业活动或节假日，昼间限值按与建设单位和市场管理委员会协商确认值从严控制</w:t>
      </w:r>
    </w:p>
    <w:p>
      <w:r>
        <w:t>噪声控制目标按工序分解为控制标准：拆除作业单点等效连续A声级不得超过85dB(A)，多台设备同时作业时叠加声级在最近居民敏感点旁不得超过背景噪声加10dB(A)；装饰钻孔和切割单台设备不超过80dB(A)，加工区密闭工棚整体隔声量不低于25dB(A)；车辆进出场鸣笛禁止，装卸作业轻拿轻放，冲击性噪声最大声级不得超过90dB(A)，严禁夜间进行产生环境噪声污染的施工作业。项目部将上述限值标注在施工噪声排放管理公示牌上，设置于施工出入口和市场通道醒目位置，接受社会监督和投诉</w:t>
      </w:r>
    </w:p>
    <w:p>
      <w:r>
        <w:t>噪声监测实行常规监测和动态抽检相结合。施工场界设置4个噪声监测点，分别位于施工区东、南、西、北边界外侧1m处，高度1.2m以上，远离反射面。采用经计量检定的2级及以上声级计，每日昼间施工时段监测1次，记录等效连续A声级和最大声级，夜间不安排产生噪声的施工作业，若因混凝土浇筑、消防系统打压等必须连续施工的特殊工序需要夜间作业，须提前向当地生态环境主管部门申报夜间施工许可，获得批准后向周边商铺和市场管理委员会张贴夜间施工告示，并在夜间施工期间实施更密集的噪声监测，监测频次加密至每2小时一次，一旦超出限值立即调整作业强度或暂停作业</w:t>
      </w:r>
    </w:p>
    <w:p>
      <w:pPr>
        <w:pStyle w:val="Heading2"/>
      </w:pPr>
      <w:r>
        <w:t>扬尘、噪声与扰民控制：五、噪声传播路径阻断与设备降噪措施</w:t>
      </w:r>
    </w:p>
    <w:p>
      <w:r>
        <w:t>切断噪声传播路径是控制施工扰民的有效手段。项目部在施工边界设置连续封闭围挡，围挡高度不低于2.5m，围挡材料选用双层彩钢板夹岩棉复合板，面密度不低于20kg/m²，隔声量不低于25dB(A)，围挡板缝严密嵌填，底部与地面无缝隙。拆除作业面、材料加工区和噪声集中区域加装移动式隔声屏障，隔声屏障采用1.5mm厚镀锌钢板为面层、内填50mm厚玻璃棉吸声层、背衬0.8mm穿孔板的结构，隔声屏障高度不低于3m，长度根据作业面宽度确定，屏障位置尽可能靠近噪声源，使噪声源与敏感点之间形成声影区，综合插入损失预计不低于8~12dB(A)</w:t>
      </w:r>
    </w:p>
    <w:p>
      <w:r>
        <w:t>噪声源设备降噪是源头控制的核心。项目部优先选用低噪声施工设备和电动工具，淘汰高噪声老旧设备。拆除电镐和电锤选用带有消音器的新型产品，空压机选用螺杆式静音型，进气口加装消声器，排气口设置消声坑或管道消声器；木工圆锯和铝合金锯床锯片选用带消声槽的低噪声锯片，锯片齿数按工件厚度合理选择，避免共振产生高频啸叫。所有施工机械设备每半月进行一次润滑和紧固保养，消除因部件松动或磨损引起的附加噪声。加工区密闭工棚内壁敷设50mm厚聚酯纤维吸音板，中高频吸声系数不低于0.8，工棚通风口加装消声百叶和消声弯头，降低棚内向外的噪声辐射</w:t>
      </w:r>
    </w:p>
    <w:p>
      <w:r>
        <w:t>施工物料装卸和运输噪声控制单独细化。场内运输通道与周边商铺之间保持不小于3m的缓冲距离，通道地面硬化为混凝土或钢板路面，路面平整无坑洼，避免车辆行驶颠簸产生撞击噪声。装卸钢材、铝板和构件时必须使用尼龙吊带或橡胶垫隔离，严禁金属构件直接碰撞，装卸人员必须接受轻拿轻放培训，塔吊或汽车吊落钩速度应缓慢，构件着地时下方垫置废旧轮胎或橡胶板缓冲。车辆在施工区域内行驶速度控制在5km/h以下，禁止鸣笛，车辆排气消声器保持完好有效，定期检查无破损漏气</w:t>
      </w:r>
    </w:p>
    <w:p>
      <w:pPr>
        <w:pStyle w:val="Heading2"/>
      </w:pPr>
      <w:r>
        <w:t>扬尘、噪声与扰民控制：六、污水收集、沉淀与达标排放控制</w:t>
      </w:r>
    </w:p>
    <w:p>
      <w:r/>
      <w:r>
        <w:t>本项目排水管理涵盖施工废水、冲洗污水和初期雨水三个类别。工程量清单明确涉及卫生间改造安装部分和落水管更换，施工过程必然产生管道试压废水、冲洗废水和保洁污水，环保管理体系要求施工区域实现雨污分流，严禁施工污水直接排入市政雨水管网和市场内部排水明沟。项目部在施工场地内设置三级沉淀池系统，沉淀池设计处理能力按施工高峰日排水量的1.5倍确定，具体容积和构造在施工组织设计阶段依据图纸技术复核的最大日排水量深化设计并报监理审批，沉淀池采用砖砌或钢制水箱形式，内部设隔油挡板和溢流堰，三级串联沉淀后出水悬浮物浓度SS不超过70mg/L方可排放或回用于道路洒水降尘</w:t>
      </w:r>
    </w:p>
    <w:p>
      <w:r>
        <w:t>卫生间改造施工产生的含粪便污水严禁直接排放。拆除卫生间内原有洁具和管道前，先关闭该层卫生间给水阀门，排空存水弯内积水，对排水口进行临时封堵，拆除过程中产生的少量冲洗水用移动式污水收集桶盛接，统一运送至三级沉淀池的化粪池前端入口，经过化粪池厌氧消化后再进入沉淀系统。落水管更换施工产生的管道内壁锈渣和沉积物冲洗水，在管道低点设置临时排水接口，接软管引至沉淀池，不得从高处自由洒落污染建筑外立面和地面。消防系统试压冲洗废水是安装工程施工中排放量较大的废水，试压冲洗排水口预先接入临时管道引至沉淀池，在沉淀池内充分沉淀后检测pH值和悬浮物浓度，达标后再排放</w:t>
      </w:r>
    </w:p>
    <w:p>
      <w:r>
        <w:t>基础施工和室外配套工程中可能遇到的基坑降水和雨水收集同样纳入污水控制系统。若施工图纸会审后确认需要进行局部基坑开挖，开挖前在基坑周边设置截水沟和集水坑，基坑降水经沉砂池沉淀后再排入市政雨水管网或用作洒水降尘循环利用。雨水排放口设置沉淀过滤装置，施工场区地面雨水经排水明沟收集流入沉淀池，明沟坡度不小于0.5%，端点设置格栅拦截漂浮物。沉淀池定期清掏，清掏周期根据沉淀污泥厚度确定，一般不超过1周，清掏污泥晾晒脱水后用密封袋包装，按建筑垃圾清运程序外运消纳，严禁随意倾倒污染土壤和地下水。污水管理记录包括排水量记录、沉淀池进出水水质检测报告、清掏记录和污泥外运联单，形成完整链条</w:t>
      </w:r>
    </w:p>
    <w:p>
      <w:pPr>
        <w:pStyle w:val="Heading2"/>
      </w:pPr>
      <w:r>
        <w:t>扬尘、噪声与扰民控制：七、建筑垃圾分类、暂存与外运固废处理</w:t>
      </w:r>
    </w:p>
    <w:p>
      <w:r>
        <w:t>本项目产生的主要固体废物为拆除工程垃圾、装饰装修边角料、包装废弃物和沉淀污泥。根据从工程量清单拆除工程项目提取的数据，仅6区装饰工程即产生拆除栏杆116.45m²、拆除原吊顶281.86m²、拆除原面砖楼地面281.86m²、拆除原面砖墙面841.27m²、拆除原墙面砂浆粉刷层及墙漆123.51m²、楼面运出垃圾56.92m³、建筑垃圾外运5km总量75.83m³，加上2区、3区、4区、7区拆除量，全项目建筑垃圾产生量较大，必须建立严格的分类收集、暂存和外运制度</w:t>
      </w:r>
    </w:p>
    <w:p>
      <w:r>
        <w:t>固废分类执行四分法：可回收再利用类包括废旧金属、铝合金型材边角料、不锈钢栏杆拆除件、完好板材等；建筑渣土类包括拆除砖墙碎块、混凝土碎块、砂浆粉刷层碎渣、废瓷砖等；一般工业固废类包括废密封胶筒、废塑料膜、泡沫包装材料、废砂轮片等；危险废物类包括废油漆桶、废涂料、含有机溶剂废抹布、氟碳喷涂废料（如有现场加工作业）等。各类固废在现场按区域设置分类收集容器和暂存点，收集容器颜色和标识符合《城市生活垃圾分类标志》GB/T19095规定，暂存点地面硬化、有防雨棚和围挡，防流失防扬散</w:t>
      </w:r>
    </w:p>
    <w:p>
      <w:r>
        <w:t>拆除作业产生的大量砖混类建筑垃圾实行随拆随清，每层拆除完成后4小时内必须将垃圾清运至地面指定装车点，不得在楼层内大量堆载，避免超过楼面设计荷载。装车前对垃圾进行洒水湿润控制扬尘，装车完毕封闭覆盖严密，车辆驶出施工区域前必须经过车辆冲洗平台冲洗底盘和轮胎。垃圾外运委托具有建筑垃圾运输核准的运输企业，运输路线避开商业步行街和市场主入口，运行时段避开市场客流高峰。每车次垃圾外运开具建筑垃圾清运电子联单，联单注明垃圾来源、类别、重量或方量、运输车号和消纳场所，项目部留存联单备查。危险废物管理更严格，必须按规定暂存于危废专用贮存间、设置危废识别标识、委托有危废经营许可证的单位定期转运处置，危废转移执行电子联单制度，转移联单保存期限不少于5年</w:t>
      </w:r>
    </w:p>
    <w:p>
      <w:pPr>
        <w:pStyle w:val="Heading2"/>
      </w:pPr>
      <w:r>
        <w:t>扬尘、噪声与扰民控制：八、车辆冲洗、道路保洁与交通运输环境管控</w:t>
      </w:r>
    </w:p>
    <w:p>
      <w:r>
        <w:t>施工出入口车辆冲洗是防止场内扬尘和泥土带出场外污染市政道路的关键控制节点。项目部在施工主出入口设置自动车辆冲洗平台，冲洗平台长度不小于6m，宽度不小于3.5m，底部设钢格栅集水沟，池体为钢筋混凝土结构或钢结构成品冲洗槽，配备高压水冲洗系统和循环水处理系统。冲洗水压不低于0.5MPa，每辆车冲洗时间不少于60秒，重点冲洗轮胎、底盘和车厢挡板下缘，保证车身整洁、轮胎无泥土附着方可驶出。冲洗废水经格栅拦截大颗粒泥沙后流入沉淀隔油池，经三级沉淀和油水分离后循环使用，循环水利用率不低于80%，定期补充新鲜水源和更换沉淀池污泥</w:t>
      </w:r>
    </w:p>
    <w:p>
      <w:r>
        <w:t>施工场区内道路和作业通道每日清扫不少于2次，拆除和装饰施工高峰时段加密至视污染情况随时清扫。清扫方式以机械清扫为主、人工补充为辅，配置手推式扫地机和洒水车各1台，扫地机配备喷水降尘装置，严禁干扫产生二次扬尘。硬化道路每隔4小时用洒水车洒水1次，夏季高温干燥时段缩短至2小时1次，洒水量按0.3~0.5L/m²控制，路面保持湿润无积水泥泞。施工区域出口向外延伸50m范围内的市政道路纳入项目部保洁责任范围，安排专人每日巡查清扫，发现路面污染30分钟内清理完毕，并记录污染原因和处理措施，作为环境管理改进的依据</w:t>
      </w:r>
    </w:p>
    <w:p>
      <w:r>
        <w:t>材料运输车辆进出场时间统一调度，避开早中晚市场客流高峰时段（如7:30—9:00、11:30—13:00、17:00—18:30），具体高峰时段根据市场实际运营规律动态调整并告知运输单位。运输车辆入场前在等待区按序排队，禁止在公共道路上占道等候和鸣喇叭催促，装卸作业完毕后立即驶离，不在场内长时间滞留。场内施工车辆和机械统一停放在指定停车区，停车区地面硬化并设有油污收集设施，防止机油、柴油泄漏污染土壤。塔吊覆盖范围内的材料起吊和运输路线规划避开行人通道和商铺入口，由信号司索工统一指挥，夜间吊运配备照明和警示灯，确保交通和人流安全</w:t>
      </w:r>
    </w:p>
    <w:p>
      <w:pPr>
        <w:pStyle w:val="Heading2"/>
      </w:pPr>
      <w:r>
        <w:t>扬尘、噪声与扰民控制：九、夜间与特殊时段施工扰民综合控制</w:t>
      </w:r>
    </w:p>
    <w:p>
      <w:r>
        <w:t>本工程工期要求180日历天，计划开工日期2026年7月27日，计划完工日期2027年1月23日，施工周期跨夏秋冬三季，项目部对夜间施工和特殊时段作业采取最严格的扰民控制措施。原则上22:00至次日6:00不安排产生环境噪声和振动污染的施工作业，确因混凝土连续浇筑、供电系统接驳停电窗口、消防管道分段试压及排水接驳等必须在夜间或凌晨实施的不可中断工序，需提前5个工作日向建设单位和市场管理委员会报送夜间施工申请，申请应包含作业内容、施工时段、噪声排放预测、扰民控制措施和负责人联络机制，经建设单位书面同意并报生态环境主管部门备案后方可实施</w:t>
      </w:r>
    </w:p>
    <w:p>
      <w:r>
        <w:t>夜间施工前24小时向施工区域周边商铺、市场经营户和周边常住人员逐户发放夜间施工告知书，告知书载明夜间施工具体时间、工序内容、可能产生的噪声强度和控制措施、现场负责人签认信息及电话、环保投诉热线，让受影响的经营户和居民提前做好心理预期和经营调整。夜间施工期间噪声排放在场界处控制在50dB(A)以下，施工照明必须采用定向投光灯加遮光罩，控制光照不得直射商铺和住宅窗户，避免光污染扰民。振动较大的设备如破碎锤、打桩机、大型发电机禁止夜间启用</w:t>
      </w:r>
    </w:p>
    <w:p>
      <w:r>
        <w:t>中考、高考、国家法定节假日和当地重大商业活动期间，项目部执行更为严格的噪声和扬尘管控升级方案。考试期间全天候禁止产生环境噪声的施工作业，仅保留低噪声的室内安装和保洁整理工作，所有产生噪声的设备停用封存，施工车辆禁止通行。春节期间施工现场全面清理整洁，材料堆场苫盖压实，围挡完好，安排值班人员每日巡查环保状况并做好值班记录。遇重污染天气预警，按当地重污染天气应急预案启动响应级别的停产、限产措施，停止室外喷涂、切割、拆除和土方作业，增加场区洒水和雾炮降尘频次，裸露场地加密苫盖，服从属地生态环境部门和建设行政主管部门统一调度管理</w:t>
      </w:r>
    </w:p>
    <w:p>
      <w:pPr>
        <w:pStyle w:val="Heading2"/>
      </w:pPr>
      <w:r>
        <w:t>扬尘、噪声与扰民控制：十、环保监测系统运行与数据存档管理</w:t>
      </w:r>
    </w:p>
    <w:p>
      <w:r>
        <w:t>项目部建立覆盖扬尘、噪声、污水、固废四项要素的环保监测系统，作为环境保护管理体系运行的量化支撑和持续改进依据。扬尘监测仪器在使用前通过计量检定或在有效校准周期内使用，监测点位布设、采样高度、采样时间和数据处理按《环境空气质量手工监测技术规范》HJ194执行，监测数据记入《施工扬尘在线监测记录表》，包括监测日期、时间、点位、PM10浓度值、气象条件和是否超标。噪声监测使用2级声级计，监测前用声校准器校准，监测过程遵循《建筑施工场界环境噪声排放标准》相关测量方法，记入《施工噪声监测记录表》，标明等效连续A声级、最大声级、背景噪声和测量时段。污水监测由经过培训的持证环保员取样送具备CMA资质的检测机构检测，或采用便携式水质快速检测仪器现场测定pH和悬浮物，检测频次每周不少于1次，沉淀池进出水口分别取样，记入《施工废水监测记录表》。固废清运量、分类产生量、危废转移量和外部处置单位信息记入《固体废物管理台账》</w:t>
      </w:r>
    </w:p>
    <w:p>
      <w:r>
        <w:t>各类环保监测数据按周汇总分析，形成《周环保监测数据报告》，项目部在每周生产例会上通报环保监测结果，对超标数据和不达标指标进行原因分析和纠正措施讨论，形成会议纪要。当出现连续两次扬尘或噪声超标、污水出现pH或SS超标、固废混装或去向不明等情况时，立即启动环境保护不符合项整改程序，由环保负责人填写《环境保护不符合项整改通知单》，交责任班组限期整改，整改完成后环保员组织复查验证，整改记录和验证报告归档留存。项目部每月编制《环境保护月报》，将环保监测数据、不符合项统计、整改完成率、投诉处理情况和专项检查结果汇总形成报告，报建设单位和监理单位审查，纳入项目竣工环保档案</w:t>
      </w:r>
    </w:p>
    <w:p>
      <w:r>
        <w:t>环境保护监测资料归档按单位工程和分部分项工程分类整理，归档内容包含但不限于：扬尘监测记录表和超标分析报告、噪声监测记录表和夜间施工许可文件、污水三级沉淀池水质检测报告和清掏记录、固废清运联单和危废转移联单、环保投诉受理和处理记录、环保专项检查表和整改闭环记录、环保设施运行维保记录等。归档资料按《建设工程文件归档规范》GB/T50328要求组卷，在竣工验收前完整移交建设单位和城建档案管理机构。监测数据电子台账同步备份存储，确保数据可追溯、可检索、不丢失，为工程环保验收和后评价提供翔实的量化证据。整个环保监测体系与管理闭环共同构成本项目环境保护管理措施的可检查、可执行、可评分的完整响应链条</w:t>
      </w:r>
    </w:p>
    <w:p>
      <w:pPr>
        <w:pStyle w:val="Heading2"/>
      </w:pPr>
      <w:r>
        <w:t>污水、固废与道路保洁：一、污水控制总体目标与管理体系</w:t>
      </w:r>
    </w:p>
    <w:p>
      <w:r>
        <w:t>本项目施工污水控制严格按照《污水综合排放标准》（GB8978）和地方环保部门核定的排放标准执行，施工期产生的各类污水实行分类收集、分级处理和达标排放管理。施工污水控制目标为：施工废水排放pH值为6～9，悬浮物（SS）排放浓度≤70mg/L，化学需氧量（COD）排放浓度≤100mg/L，石油类排放浓度≤5mg/L；严禁施工污水未经处理直接排入市政雨水管网或周边水体。针对本工程朝阳路市场和通讯市场（桥南市场）两个施工区域，施工污水控制方案依据招标图纸中已识别的给排水管线、雨水口、电井和水井分布图层进行针对性布置，在施工准备阶段组织对现有地下管线进行物探复核和图纸会审，明确排污接口位置和排水路由，形成污水排放专项方案报监理审批后实施</w:t>
      </w:r>
    </w:p>
    <w:p>
      <w:r>
        <w:t>污水控制管理纳入项目环境保护管理体系，由项目经理任环保管理第一责任人，设置专职环保员负责污水设施的日常巡检、水质监测和运行维护。施工污水控制实行“分区域、分工序、分阶段”三级管理：各施工段施工员负责本段污水收集设施的搭设和维护，专职环保员每日巡检一次并填写《施工污水检查记录表》，项目技术负责人每周组织一次污水管理专项检查，发现问题立即下达《环保整改通知单》，整改完成经专职环保员验收签认后方可继续施工。项目部建立污水控制台账，记录废水产生工序、产生量、处理方式、排放去向和水质监测结果，台账资料按月归档并与施工日志同步闭合</w:t>
      </w:r>
    </w:p>
    <w:p>
      <w:r>
        <w:t>针对本工程拆除作业量大、装饰修缮工序集中、卫生间改造涉及给排水管道拆装的特点，施工污水控制重点识别四类废水：一是拆除作业湿法降尘产生的含泥废水，二是混凝土搅拌及砂浆拌合产生的碱性废水，三是卫生间改造涉及的管道试压冲洗废水，四是车辆冲洗产生的含油泥沙废水。每类废水均制定单独收集和处理措施，不得混排混放。施工前对全体作业人员进行污水控制专项交底，明确废水分类标准、收集容器标识、沉淀池使用要求和禁止倾倒行为，交底记录存入项目环保培训档案。施工期间如遇暴雨或其他极端天气，启动《施工期雨季污水应急管控预案》，提前清掏沉淀池和排水沟，对裸露土方和临时堆料场加盖防雨布，在排水出口增设临时沉砂缓冲设施，杜绝雨污合流溢流风险</w:t>
      </w:r>
    </w:p>
    <w:p>
      <w:pPr>
        <w:pStyle w:val="Heading2"/>
      </w:pPr>
      <w:r>
        <w:t>污水、固废与道路保洁：二、施工废水分类收集与分级处理设施布置</w:t>
      </w:r>
    </w:p>
    <w:p>
      <w:r>
        <w:t>施工废水分类收集体系依据施工总平面布置和不同工序产污特征进行设计，在朝阳路市场和通讯市场两个施工区域分别设置集中废水处理点。各集中处理点布置不小于三级沉淀池，总容积按施工高峰期废水日产生量的1.5倍预留，设计参数在施工准备工作阶段由技术人员依据现场条件和经批准的临时排水方案进一步核算确认。三级沉淀池采用砖砌或钢制拼装结构，内壁做防水砂浆抹面，池体设置明显的安全警示标识和围护栏杆。第一级沉淀池作为粗沉淀区，用于去除大颗粒泥沙和悬浮物；第二级沉淀池作为絮凝沉淀区，必要时投加环保型絮凝剂加速固体沉降；第三级沉淀池作为清水区，上清液经pH检测合格后排入指定市政污水管网或回用于场地洒水降尘，沉淀池淤积物定期清掏并作为建筑垃圾外运处置，不得随意倾倒</w:t>
      </w:r>
    </w:p>
    <w:p>
      <w:r>
        <w:t>拆除作业产生的含泥废水控制采取“湿法作业+就近收集+集中沉淀”方式。在拆除栏杆（清单工程量116.45m²）、拆除卫生间内砖墙、拆除原面砖楼地面和墙面、拆除原吊顶等工序实施前，在拆除区域周边设置临时挡水围堰和集水沟，采用喷雾水枪或洒水喷头对拆除面进行预湿和持续降尘，降尘废水经集水沟汇入移动式沉砂桶或就近接入集中三级沉淀池。拆除作业面每层设置不少于2个移动式沉砂桶，沉砂桶容量不小于200L，桶内设置隔板形成两级沉淀，上清液可循环用于降尘用水，泥沙定期清掏。项目管理班子在每日收工前检查集水沟和沉砂桶淤积情况，淤积超过容器容积1/3时立即清掏，防止溢流</w:t>
      </w:r>
    </w:p>
    <w:p>
      <w:r>
        <w:t>混凝土搅拌、砂浆拌合和装饰湿作业产生的碱性废水严禁直接排放。本工程在装饰施工阶段涉及墙面砂浆粉刷层拆除（清单工程量123.51m²）、地面找平、卫生间防水砂浆施工等湿作业工序，项目部在砂浆搅拌点设置专用沉淀池，搅拌机冲洗水经沉淀池处理后排放。碱性废水在排入三级沉淀池前必须经中和处理：在沉淀池入口设置pH调节段，根据进水pH值按批投放环保型酸性中和剂（如柠檬酸稀溶液）将pH值调至6～9范围，中和操作由专职环保员监控并记录用药量。卫生间改造涉及管道安装后试压冲洗，冲洗废水经临时排水软管接至废水处理点三级沉淀池，不得直接排入卫生间已拆除或正在施工的下水管井</w:t>
      </w:r>
    </w:p>
    <w:p>
      <w:r>
        <w:t>基坑或管沟开挖如遇地下水渗流或降雨积水，基坑排水执行“先沉砂后排放”原则。在基坑或管沟低点设置集水坑，采用潜水泵将积水抽至地面三级沉淀池，水泵出水管出口设置散水消能装置防止冲刷地面，排水过程由施工员现场监控，严禁泥浆水直排市政雨水口。图纸中已标识的道路、雨水口、电井和水井等市政设施图层信息，在施工排水方案编制时逐处标注保护区域和排水缓冲区，严禁在雨水口5m范围内设置任何排污口或堆放污染物</w:t>
      </w:r>
    </w:p>
    <w:p>
      <w:pPr>
        <w:pStyle w:val="Heading2"/>
      </w:pPr>
      <w:r>
        <w:t>污水、固废与道路保洁：三、卫生间改造污水专项控制与管道施工环境保护</w:t>
      </w:r>
    </w:p>
    <w:p>
      <w:r>
        <w:t>本工程图纸中明确标注了通讯市场卫生间修缮和七区各层卫生间修缮平面图、卫生间吊顶平面图及卫生间现状平面图，卫生间改造涉及原有洁具拆除、给排水管道更新、防水层重做和墙地面装饰恢复，施工期污水控制需将生活污水接管切断、施工废水收集和新建管道保护作为专项内容纳入环保方案。卫生间改造施工前，首先关闭该卫生间供水阀门并在关闭点挂牌警示，将原有排污管道末端临时封堵或接入临时污水收集桶，防止施工期间上层或邻区正常使用产生的污水渗漏至作业面。临时收集桶容量按该卫生间正常使用日污水量的2倍配置，由专职环保员每日检查液位并安排抽运，污水由密闭吸污车定期运至指定市政污水收纳点</w:t>
      </w:r>
    </w:p>
    <w:p>
      <w:r>
        <w:t>卫生间管道拆除和安装过程中产生的管道内部残留水、试压水和冲洗水，采用移动式接水盘和软管接至楼层临时污水收集系统。新建给水管道安装完成后，按设计和规范要求分段进行水压试验，试压废水经沉淀处理后循环使用或排入三级沉淀池；排水管道安装后做灌水试验和通球试验，试验用水同样纳入废水收集系统。为确保卫生间改造区域不因施工产生管道堵塞或污水倒灌，在拆除和安装作业面下层设置防水布和接水托盘双重防护，防水布搭接长度不小于0.5m并固定于周边结构构件上。管道接口在连接前进行内部清理和临时封口保护，防止建筑垃圾和砂浆掉入管道内造成后期堵塞</w:t>
      </w:r>
    </w:p>
    <w:p>
      <w:r>
        <w:t>卫生间防水层施工产生的清洗废水含有水泥浆和防水涂料残留，该类废水必须经专用沉淀桶沉淀后方可进入三级沉淀池，沉淀桶内设置过滤网目数不小于100目。防水涂料施工期间使用的滚筒、毛刷和搅拌桶的清洗废水，集中收集在容器内并经加药破乳和沉淀处理后排放，严禁直接倒入下水口或散排于楼面。卫生间装修层拆除产生的建渣、废弃卫浴洁具和管道材料，根据下一节固废分类管理制度进行分类回收和外运，不得混入废水处理系统。卫生间改造区域在施工期和交付前均设置明显的“废水禁排”警示标识，杜绝后续工序的作业人员误将废水或废浆倒入已完工排水系统</w:t>
      </w:r>
    </w:p>
    <w:p>
      <w:pPr>
        <w:pStyle w:val="Heading2"/>
      </w:pPr>
      <w:r>
        <w:t>污水、固废与道路保洁：四、固废分类收集与建筑垃圾源头减量管理</w:t>
      </w:r>
    </w:p>
    <w:p>
      <w:r>
        <w:t>本工程施工固废处理严格按照《中华人民共和国固体废物污染环境防治法》和《城市建筑垃圾管理规定》执行，实行“分类收集、集中堆放、及时清运、规范处置”的管理原则。根据工程量清单列项分析，主要固废来源为：拆除栏杆、拆除原有防火门及防火卷帘（清单工程量622.14m²）、拆除卫生间内砖墙（4.86m³）、拆除原面砖楼地面（281.86m²）和墙面（841.27m²）、拆除原墙面砂浆粉刷层及墙漆（123.51m²）、拆除原吊顶（281.86m²）以及楼面运出垃圾（56.92m³）和建筑垃圾外运（75.83m³）。固废管理目标为：建筑垃圾分类收集覆盖率达到100%，可回收利用的废金属、废木材、废塑料和废混凝土块回收利用率不低于60%，危险废物（如废弃涂料桶、废胶粘剂、含油抹布）单独收集、密闭贮存并委托有资质的单位处置，严禁混入普通建筑垃圾</w:t>
      </w:r>
    </w:p>
    <w:p>
      <w:r>
        <w:t>固废源头减量采取四项具体措施。第一，拆除作业实施预拆卸和精细拆除工艺，对可再利用的门窗、栏杆构件和管线配件进行编号保护性拆除，经项目材料员和质检员共同检查确认完好后存入指定回收库房，用于项目其他部位修缮或按建设单位指令移交。第二，装饰工程施工前采用BIM或精确放线技术优化排版，减少铝板幕墙干挂板材、吊顶板材和墙地砖的切割余料；本工程图纸提示干挂铝板幕墙分项工程由建设方委托有幕墙设计资质的专业公司另行设计，项目部在获取深化设计图纸后组织排版优化专题交底，板材切割方案经审核后实施，废料率控制在5%以内。第三，混凝土、砂浆等散装材料采用预拌商品混凝土和预拌砂浆，现场不设置大型搅拌站，减少原材料撒落和余料废弃。第四，推行施工余料分类回收，将钢筋短料和预埋件余料用于临时设施制作，铝单板余料和钢材边角料集中收集后交废品回收单位处理</w:t>
      </w:r>
    </w:p>
    <w:p>
      <w:r>
        <w:t>建筑垃圾堆放实行“四定”管理：定堆放点、定存放容量、定清运周期、定卫生责任。在各施工区域分别设置建筑垃圾临时中转堆放点，堆放点采用彩钢板或砌体围墙封闭并设置防尘覆盖措施，入堆建筑垃圾按“惰性建材类（混凝土块、砖瓦、砂浆块）、金属类、木材类、包装类、危险废物类”分格存放，各格区设置醒目标识牌注明垃圾类别和禁止混放物品。每个堆放点垃圾清运周期按日产日清原则确定，清运车辆出场前必须经车辆冲洗设施清洗轮胎和车身，建筑垃圾外运至经政府部门批准的消纳场所处置并留存转运联单。项目部建立《建筑垃圾产生与处置台账》，按日记录各施工段垃圾产生类别、估算方量、清运时间、运输车次和处置去向，台账与施工日志和材料消耗记录互相校核，确保固废管理数据可追溯</w:t>
      </w:r>
    </w:p>
    <w:p>
      <w:pPr>
        <w:pStyle w:val="Heading2"/>
      </w:pPr>
      <w:r>
        <w:t>污水、固废与道路保洁：五、危险废物与装修固废专项控制</w:t>
      </w:r>
    </w:p>
    <w:p>
      <w:r>
        <w:t>本工程装饰装修和安装工程涉及的危险废物主要包含：废弃涂料和油漆桶、废溶剂、废胶粘剂包装桶、废矿物油（施工机械保养产生）、含油抹布和手套、废化学螺栓胶管、废荧光灯管以及电梯安装可能产生的废润滑油脂等。危险废物管理严格执行《危险废物贮存污染控制标准》（GB18597），在施工现场设置独立的危险废物暂存间，暂存间设置位置远离施工明火和主要通道，地面做防渗处理并设置导流槽和收集池，门口悬挂危险废物标识和应急处理措施告知牌。不同种类的危险废物按相容性分类存放，使用专用的密闭防腐蚀容器盛装，容器外侧粘贴符合规范的危险废物标签，标明废物名称、产生日期和责任人。危险废物暂存间由专职环保员管理并上锁，每次出入库记录危废名称、数量和处置流向，危险废物定期委托持有危险废物经营许可证的单位上门收集和处置，双方签认《危险废物转移联单》并将联单存档备查</w:t>
      </w:r>
    </w:p>
    <w:p>
      <w:r>
        <w:t>装修产生的废弃蜂窝铝板、钢板和赭色铝单板余料属于可回收金属材料，项目部在材料加工区设置专用收集框，铝板余料和钢材余料分开收集，避免不同金属混放降低回收价值。图纸证据中已识别“蜂窝铝板”“钢板”“厚赭色铝单板，氟碳喷涂（膜厚≥40μm）”等材料信息，项目部在材料进场验收时即建立材料管理台账，从领用、加工、安装到余料回收实现闭环跟踪。氟碳喷涂铝单板切割和钻孔产生的含漆屑粉尘采用工业吸尘器定点收集，含漆屑的集尘袋按危险废物管理；加工区地面每日清扫，严禁含漆屑粉尘随雨水或冲洗水进入排水系统</w:t>
      </w:r>
    </w:p>
    <w:p>
      <w:r>
        <w:t>废弃化学螺栓胶管和胶粘剂包装属危险废物，化学螺栓施工完成后须将废胶管、废包装和硬化后的多余胶体收集入危险废物暂存间，不得与普通建筑材料混合堆放。图纸证据中已出现“化学螺栓规格”和“化学胶管型号”的标注提示，化学螺栓的现场使用量须按设计要求和材料验收记录控制，未使用的胶管在保质期内退回厂家或经固化处理后处置。装饰施工产生的废密封胶条、废泡沫填充剂罐、废美纹纸胶带等按一般工业固废收集，其中带压力的气雾罐须释压穿孔后交废品回收或按规定处置。项目部每月进行一次危险废物和装修固废合规性自查，检查内容覆盖暂存设施完好性、标签信息准确性、台账记录完整性和处置联单合规性，自查结果纳入项目环保绩效考核</w:t>
      </w:r>
    </w:p>
    <w:p>
      <w:pPr>
        <w:pStyle w:val="Heading2"/>
      </w:pPr>
      <w:r>
        <w:t>污水、固废与道路保洁：六、车辆冲洗设施布置与进出场清洁管控</w:t>
      </w:r>
    </w:p>
    <w:p>
      <w:r>
        <w:t>车辆冲洗设施是防止施工车辆带泥上路、控制道路扬尘污染和市政道路污染的关键环节。本项目在朝阳路市场和通讯市场两个施工区域的主要车辆进出处各设置一套自动化车辆冲洗设施，冲洗设施由过水平台、高压喷淋系统、循环水沉淀池和冲洗控制柜组成。过水平台长度不小于8m，宽度覆盖施工通道全宽，平台面层采用钢格栅或混凝土防滑条铺设，下方设置集水槽将冲洗水汇入循环沉淀池。高压喷淋系统在过水平台两侧和底部布置多角度喷嘴，喷嘴数量和间距能实现车身侧面、轮胎、底盘和挡泥板的全覆盖，冲洗水压不低于0.5MPa，冲洗时间设定为每辆车不少于60秒，由红外感应或人工按钮启动控制</w:t>
      </w:r>
    </w:p>
    <w:p>
      <w:r>
        <w:t>循环水沉淀池紧邻冲洗平台设置，采用三级沉淀加隔油处理工艺：第一级沉砂池去除粗颗粒泥沙，第二级隔油池设置挡油板和集油管撇除浮油，第三级清水池为冲洗供水池。清水池设置自动补水浮球阀，当水量因蒸发和喷洒损失降至最低水位时自动补水；沉淀池淤积物每周至少清掏一次，含油污泥和撇除的浮油按危险废物管理，清掏记录由专职环保员填写并签认。冲洗设施在冬季施工时增设防冻保温措施，对暴露的水管、水泵和喷嘴进行保温包裹，必要时在冲洗水中添加环保型防冻液或采取间隙运行方式防止结冰。冲洗设施投用前进行调试和出水水质检测，确保冲洗效果满足车辆轮胎和车身无附着泥块、无可见扬尘的标准后方可正式启用</w:t>
      </w:r>
    </w:p>
    <w:p>
      <w:r>
        <w:t>所有从施工场地驶出的车辆（包括渣土运输车、混凝土罐车、材料运输车和施工管理车辆）必须经车辆冲洗设施清洗并检查合格后方可出场。项目部在冲洗平台出口设置检查岗，由专职保洁员对出场车辆进行目视检查，检查点包括轮胎花纹沟槽无泥块、车身无明显积尘、货箱顶部覆盖严密、无沿途撒落风险四项。检查不合格车辆责令返回冲洗区重新清洗，情节严重或屡次违规的车辆记录车号并通报车主单位采取停用整改措施。车辆冲洗设施运行时间和冲洗车次建立《车辆冲洗登记台账》，每日记录冲洗车次、检查结果、异常情况和设施维护事项，台账按周汇总交项目环保主管审核签认。雨季和基础施工高峰期的渣土运输量增大时，加派保洁人员对冲洗平台出口向外延伸50m的道路进行机动清扫和洒水降尘，确保出场道路不出现二次污染带</w:t>
      </w:r>
    </w:p>
    <w:p>
      <w:pPr>
        <w:pStyle w:val="Heading2"/>
      </w:pPr>
      <w:r>
        <w:t>污水、固废与道路保洁：七、施工道路保洁与场区硬化排水联动</w:t>
      </w:r>
    </w:p>
    <w:p>
      <w:r>
        <w:t>施工道路保洁管控范围覆盖施工场区内主要施工通道、材料堆场区、加工区和进出场连接段。场区内主要施工通道采用混凝土硬化处理，硬化路面厚度和配筋按施工总平面设计并经承载力复核确认，路面设置单向或双向横坡将地表水引至道路两侧排水明沟或暗沟。排水沟沿施工通道两侧连续设置，沟底纵坡不小于0.3%，排水沟接入场区三级沉淀池或市政雨水管网，连接点前设置沉砂检查井。排水沟每月进行一次全线清淤，雨后增加巡查频次，发现沟内淤积超过沟深1/3时立即清掏。施工通道、排水沟和过路管涵的布置由施工总平面方案确定，本处仅引用方案成果并在实施中落实环保要求</w:t>
      </w:r>
    </w:p>
    <w:p>
      <w:r>
        <w:t>道路保洁实行“机械清扫+人工保洁+洒水降尘”三级作业模式。场区内硬化通道每日至少进行两次机械清扫，清扫工作安排在上午施工开始前和下午收工后进行，采用带吸尘装置的清扫车减少清扫扬尘，清扫车作业速度不超过5km/h以确保清扫效果。主要通道和材料堆场区每日至少洒水降尘两次，夏季高温干燥天气增加至每日四次，洒水后路面保持湿润状态但不产生径流和泥泞。施工通道与其他工序交叉区域、拆除作业面周边和垃圾堆放点进出口等易污染路段，设置专职保洁人员巡回清扫和捡拾，发现路面撒落物料或渣土立即清理并溯源追查责任车辆或作业班组。场区内裸露地面和暂不施工区域采用防尘网覆盖或碎石压盖处理，防尘网搭接宽度不小于0.2m并用桩钉固定，覆盖范围延伸至施工通道边线外不小于2m</w:t>
      </w:r>
    </w:p>
    <w:p>
      <w:r>
        <w:t>道路保洁与清洗废水排放控制联动管理。洒水降尘和路面冲洗产生的废水沿路面横坡汇入排水明沟，经沉砂检查井沉淀后排入场区排水系统；在排水检查井内设置拦污格栅和沉泥斗，每两周清理一次以防止泥沙进入市政管网。严禁使用高压水枪将路面淤泥直接冲向排水口，路面冲洗采用低水压扇形喷头从高处向低处有序冲洗，冲洗产生的泥水由保洁人员用刮水器或吸污机收集后排入沉淀池。施工通道保洁管理由项目部文明施工班组负责，每日填写《施工道路保洁记录表》，记录清扫时间、洒水次数、排水沟巡查情况和异常处置措施，记录经施工员复核签字后存档。项目环保主管每周对场区道路保洁效果进行一次全面检查，检查结果纳入施工班组月度环保考核评比</w:t>
      </w:r>
    </w:p>
    <w:p>
      <w:pPr>
        <w:pStyle w:val="Heading2"/>
      </w:pPr>
      <w:r>
        <w:t>污水、固废与道路保洁：八、污水固废与道路保洁检查验收体系</w:t>
      </w:r>
    </w:p>
    <w:p>
      <w:r>
        <w:t>污水、固废与道路保洁的检查验收体系是确保各项环保措施执行到位的制度保障，检查验收工作分为日常检查、专项检查和阶段性验收三个层级，每个层级均有明确的检查内容、检查频次、记录要求和整改闭环程序。日常检查由专职环保员负责，每日对施工废水和固废收集设施的运行状态、车辆冲洗设施运行情况、施工道路保洁效果和排水沟通畅状况进行巡检，填写《环保日常巡检记录表》，发现问题当场下达整改指令并在当日或次日复查整改闭环情况。专项检查由项目技术负责人组织，每周开展一次，检查内容覆盖污水排放水质自检记录、沉淀池淤积清理记录、建筑垃圾分类堆放合规性、危险废物暂存间管理和车辆冲洗台账，专项检查形成《环保专项检查报告》并报项目生产经理和监理单位备案</w:t>
      </w:r>
    </w:p>
    <w:p>
      <w:r>
        <w:t>阶段性验收在施工阶段转换节点（如拆除阶段转装饰阶段、装饰阶段转安装阶段）和环保设施启用/停用节点进行。阶段性验收由项目经理组织，监理单位、建设单位代表参加，验收内容包括：三级沉淀池和排水沟的清淤和结构完好性验收，危险废物清运和转运联单核验，场区道路硬化和排水系统完整性检查和冲洗设施性能测试。阶段性验收形成《环保设施阶段性验收记录》，验收结论为合格后方可进入下一施工阶段，验收不合格项在整改完成并复查确认后补签验收记录。所有检查验收资料按项目档案管理要求归档，与施工资料和竣工验收资料同步整理移交</w:t>
      </w:r>
    </w:p>
    <w:p>
      <w:r>
        <w:t>项目部建立污水固废与道路保洁的纠正与预防措施（CAPA）管理程序。对检查验收中发现的重复性问题或系统性环保隐患，由项目技术负责人组织原因分析，制定并实施纠正预防措施方案，明确措施内容、责任人和完成期限，措施验证结果和效果评价纳入下一周专项检查内容。连续两次检查发现同类环保问题的施工班组或责任人，由项目生产经理约谈并予以经济处罚，重大问题在项目安全生产例会上通报问责。环保应急预案的相关准备和演练检查本章不再单独展开，详见《安全管理体系与措施》章节应急管理相关内容。本检查验收体系要求污水、固废和道路保洁各项管控措施的检查覆盖率达100%，整改闭环率达100%，关键记录和影像资料完整归档，确保本项目的环境保护管理在污水、固废与道路保洁方面达到招标文件、环保法规及绿色施工标准的要求，实现施工过程污染物零违规排放、建筑垃圾合规处置和场区道路清洁无扬尘的控制目标</w:t>
      </w:r>
    </w:p>
    <w:p>
      <w:pPr>
        <w:pStyle w:val="Heading2"/>
      </w:pPr>
      <w:r>
        <w:t>绿色施工与节材节水管理目标与组织体系</w:t>
      </w:r>
    </w:p>
    <w:p>
      <w:r>
        <w:t>本项目绿色施工与节材节水管理以国家《绿色施工导则》、《建筑工程绿色施工规范》及湖南省绿色施工管理要求为依据，结合鼎城区桥南市场2、3、4、6、7区修缮装饰工程特点，制定“四节一环保”分项管理目标：材料损耗率比定额损耗率降低30%以上，节水器具配置率达到100%，施工用水循环利用率不低于20%，建筑垃圾回收利用率达到40%以上，施工现场固体废弃物分类收集率达到100%。所有量化目标在施工准备阶段由项目技术负责人组织分解至各施工区、各施工班组，形成区级和班组级绿色施工责任指标，并纳入月度绩效考核体系</w:t>
      </w:r>
    </w:p>
    <w:p>
      <w:r>
        <w:t>项目部成立绿色施工与节材节水管理小组，项目经理任组长，技术负责人和生产副经理任副组长，专职绿色施工管理员、材料主管、施工员、造价员、班组长为组员。专职绿色施工管理员负责节材节水数据采集、统计分析、过程巡检和不合格整改追踪，每月编制《绿色施工与节材节水目标完成情况报告》，经技术负责人审核后报监理和建设单位备案。针对本工程2、3、4区与6区、7区分区同步施工特点，各施工区设置一名兼职绿色施工协管员，负责本区材料领用、废料分类、用水计量和道路保洁日常监督，确保管理责任延伸到作业层</w:t>
      </w:r>
    </w:p>
    <w:p>
      <w:r>
        <w:t>绿色施工与节材节水管理制度体系包括10项专项制度：材料限额领料与节材考核制度、可再生材料与余料回收利用制度、节水用水器具与计量管理制度、施工废水回收再利用管理制度、临时设施标准化与可周转设施管理制度、建筑垃圾分类收集与减量化制度、绿色建材与本地化采购优先制度、生活办公节水节电管理制度、技术交底绿色施工专项条款制度、绿色施工检查评比与奖惩制度。各制度均附执行流程图、责任矩阵和记录表格，与既有质量管理体系和安全管理体系融合运行（详见对应章节），不另设独立审批流，避免管理冗余和现场执行负担</w:t>
      </w:r>
    </w:p>
    <w:p>
      <w:pPr>
        <w:pStyle w:val="Heading2"/>
      </w:pPr>
      <w:r>
        <w:t>绿色施工与节材节水：装饰材料节材措施与损耗控制</w:t>
      </w:r>
    </w:p>
    <w:p>
      <w:r>
        <w:t>本工程装饰修缮涉及大量墙地砖、石材、铝单板、防火门和吊顶材料，材料费用占工程造价比例高，节材控制是绿色施工的核心抓手。项目部对主要装饰材料实行“图算＋实量＋限额”三重控制：首先由技术组依据施工图、排版深化图和现场实测尺寸，分楼层、分区域、分规格计算材料理论净用量，并按材料属性附加合理切割损耗率上限——墙地砖控制在3%以内，铝单板控制在2%以内，石膏板吊顶控制在5%以内，损耗率上限写入《材料限额领料单》并报技术负责人签批。材料主管凭签批后的限额单发料，不得超限额发放，确需追加时须由施工员书面说明原因并经技术负责人和项目经理双签后方可追加，追加量同步纳入当月节材考核扣分项</w:t>
      </w:r>
    </w:p>
    <w:p>
      <w:r>
        <w:t>针对本工程外立面修缮使用的厚赭色铝单板（氟碳喷涂，膜厚≥40μm）和蜂窝铝板等金属材料，项目部推行“排版优化先行、套裁切割优先”的节材作业法。铝单板和蜂窝铝板加工前，由专业深化设计人员依据幕墙分格图纸和现场实测龙骨网格尺寸编制《金属板材排版切割优化图》，将标准板、异形板、转角板和收口板按“大板套小板、直边套斜边、同规格连续排”原则优化套裁方案，通过CAD排版模拟将材料综合利用率提升至92%以上。排版优化图经技术负责人和幕墙专业分包技术负责人联合签认后，作为加工厂和现场切割的作业依据，严禁无图随意切割。余料中长度大于300mm或面积大于0.1m²的铝板和蜂窝板板材，按材质和颜色分类存放，挂牌标识，优先用于收边、压条、检修口盖板和小面积修补，余料使用台账由材料主管按月统计并在绿色施工月报中专项说明</w:t>
      </w:r>
    </w:p>
    <w:p>
      <w:r>
        <w:t>墙地砖铺贴和石材饰面施工的节材控制从基层找平精度和预排版入手。铺贴前必须进行作业面基层平整度和垂直度实测，对不满足规范要求的基层先进行找平处理，避免因基层偏差导致砂浆超厚或饰面材料裁切浪费。然后在每个独立铺贴单元进行预排版放线，将非整砖（非整板）布置于隐蔽部位或阴角处，减少明面裁切。铺贴砂浆采用专用粘结剂预拌干混方式供应，按配合比和单次用量精准加水搅拌，做到“随拌随用、当班清底”，杜绝砂浆隔夜废弃和落地灰浪费。防火门及门窗洞口尺寸在加工前逐一实测并填写《洞口尺寸复核记录表》，以实测值为依据向工厂下单，消除因洞口偏差造成的现场扩孔、补缝和板材填塞用料</w:t>
      </w:r>
    </w:p>
    <w:p>
      <w:pPr>
        <w:pStyle w:val="Heading2"/>
      </w:pPr>
      <w:r>
        <w:t>绿色施工与节材节水：拆除修缮工程节材策略与既有结构材料保护</w:t>
      </w:r>
    </w:p>
    <w:p>
      <w:r>
        <w:t>鼎城区桥南市场2、3、4、6、7区修缮装饰工程包含大量拆除工作：拆除栏杆116.45m²、拆除原有门及防火卷帘622.14m²、拆除原面砖楼地面281.86m²、拆除原面砖墙面841.27m²、拆除原吊顶281.86m²及拆除卫生间内砖墙等内容。项目部对拆除工程实行“先评估、后拆除、分类归集、能用尽用”的节材策略，将拆除产生的可再利用材料纳入项目材料资源体系，避免粗放拆除造成可用材料损毁和混合废弃</w:t>
      </w:r>
    </w:p>
    <w:p>
      <w:r>
        <w:t>拆除作业前，由项目技术负责人组织施工员和班组长对拆除范围的栏杆、防火门、吊顶龙骨、管线支架、灯具和未损毁墙地砖逐项勘查，填写《拆除前可用材料评估清单》，标注可保护性拆除的构件名称、位置、数量、完好程度和拟回用部位。实施保护性拆除时，采用适用的低损伤拆除工具和工艺：金属栏杆采用切割螺栓孔分离拆除，禁止直接撬拔破坏立柱与埋件焊接节点（图纸明确“立柱与埋件满焊”）；防火门拆下后立即用软质垫块保护面板和闭门器，按规格型号直立码放于指定暂存区，覆盖防雨布；墙地砖拆除使用扁平撬杠从粘结薄弱处入手逐块起拆，严禁大锤猛击导致整砖碎裂。保护性拆除出的完好材料由材料主管登记造册并分区堆放，回用前经表面清理和外观检查合格后方可重新安装，回用率纳入该施工班组节材考核</w:t>
      </w:r>
    </w:p>
    <w:p>
      <w:r>
        <w:t>对拆除产生的废弃材料，严格执行“即拆即分”原则，在拆除作业层设置4类分类收集容器：金属类（栏杆型材、龙骨、管线）投入金属回收桶，无机类（混凝土碎块、砂浆、砖块、陶瓷砖碎块）投入无机料斗，木材与可燃包装类投入木质回收容器，有害废弃物（含胶旧板材、废弃化学胶管等）投入危废暂存箱，并张贴废弃物名称和处置去向标识。当天拆除作业结束后，各类废弃物由班组清理归堆至楼下指定中转点，由材料主管会同专职绿色施工管理员逐类称重计量并填写《拆除废弃物日清计量表》，作为垃圾减量化统计和合规处置凭证。金属类废弃物交有资质的回收单位处置并取得回收凭证，无机类建筑垃圾按运输许可要求外运至指定消纳场或破碎再生加工场，运输车辆出场上路前必须经车辆冲洗设施冲洗干净（详见本章车辆冲洗专节）</w:t>
      </w:r>
    </w:p>
    <w:p>
      <w:pPr>
        <w:pStyle w:val="Heading2"/>
      </w:pPr>
      <w:r>
        <w:t>绿色施工与节材节水：施工节水管控与水资源循环利用体系</w:t>
      </w:r>
    </w:p>
    <w:p>
      <w:r>
        <w:t>本项目施工用水从朝阳路市场和通讯市场（桥南市场）市政给水管网接入，项目部在施工总平面布置阶段设置独立用水计量总表和各分区、各主要用水点分表，形成三级水计量体系：一级总表记录全场用水总量，二级分表计取各施工区用水量，三级子表重点监测混凝土搅拌养护用水、砂浆搅拌用水、车辆冲洗用水和临时办公用水。所有水表按月抄录并编制《施工用水统计与节水分析表》，将各区域用水强度与施工任务量进行比对分析，当单方产值用水量出现异常上升时，立即排查管道渗漏、用水器具故障或操作不当等问题并限期整改</w:t>
      </w:r>
    </w:p>
    <w:p>
      <w:r>
        <w:t>节水器具和节水工艺在现场全面推行：所有临时用水点水龙头采用陶瓷片密封节水龙头，禁止使用铸铁螺旋升降式水嘴；卫生间改造施工中的临时卫生设施全部使用节水型大便器和冲洗阀，冲洗阀选用延时自闭式或感应式；砂浆搅拌点设置容积不小于1m³的成品储浆槽，既减少浆料落地也降低清洗用水量；混凝土养护采用覆盖塑料薄膜保水养护替代连续浇水养护，养护用水量比敞开浇水养护减少50%以上</w:t>
      </w:r>
    </w:p>
    <w:p>
      <w:r>
        <w:t>水资源循环利用是本项目节水管控的重点措施。在砂浆搅拌区、车辆冲洗区、装饰保洁区等排水集中部位设置多级沉淀池系统：车辆冲洗区设3级沉淀池（沉淀—隔油—清水），容积根据冲洗频次现场确定，冲洗废水经沉淀隔油后上清液泵送至清水池循环用于下次冲洗和道路洒水降尘；砂浆搅拌区设2级沉淀池收集清洗废水和场地冲洗水，上清液用于非结构部位的基层润湿和养护；卫生间改造施工产生的管网冲洗废水和试压泄水，通过临时排水软管就近接入集水桶，沉淀后用于非饮用施工杂用水。项目部制定《施工废水回用操作规程》，明确回用水的水质要求（无可见油污、悬浮物浓度感官判断可用于洒水降尘和冲洗）、回用方式、巡检频次和记录表格，专职绿色施工管理员每周检查沉淀池清淤情况和回用水水质，确保循环利用系统正常运行且不产生二次污染</w:t>
      </w:r>
    </w:p>
    <w:p>
      <w:pPr>
        <w:pStyle w:val="Heading2"/>
      </w:pPr>
      <w:r>
        <w:t>绿色施工与节材节水：车辆冲洗设施、出场清洁与道路保洁标准化管理</w:t>
      </w:r>
    </w:p>
    <w:p>
      <w:r>
        <w:t>鼎城区桥南市场位于朝阳路交通繁华城区，施工车辆带泥上路和道路扬尘是周边环境敏感点，也是监管部门环保执法的重点。项目部在施工区主要出入口设置标准化车辆冲洗设施：出入口地面采用C20混凝土硬化，厚度不小于200mm，硬化长度从大门向场内延伸不少于10m；沿行车方向设置自动感应洗车槽，洗车槽由集水槽、钢格栅、侧向高压喷头和底部高压喷头组成，车辆缓慢通过时自动启动冲洗，冲洗时长不少于60秒，重点清洗轮胎、底盘和车身下部泥土。洗车槽末端设置人工辅助冲洗位，配备高压水枪，由专人对自动冲洗后仍残留的泥土部位进行补冲。冲洗水采用循环水系统供给，循环水来源于前节所述多级沉淀池清水，不足时由市政水源补充。冬季低温期间，冲洗区地面采取防滑防冻措施并备有防冻液喷淋装置，确保冲洗系统全天候可用</w:t>
      </w:r>
    </w:p>
    <w:p>
      <w:r>
        <w:t>出场车辆清洁检查实行“一车一验一放行”制度。门卫兼保洁值班员在每辆施工车辆出场时对车容车况进行目视检查：轮胎花纹不携带泥土、车身外表无明显浮尘泥浆、车厢覆盖物密闭无洒漏、载货不超厢板。检查合格的车辆在《车辆出场清洁确认记录》上登记车牌号、出场时间和检查结果后放行；不合格车辆必须返回冲洗区重新冲洗直至合格，并对该车当班司机进行口头教育和记录。夜间施工出场车辆除满足冲洗清洁要求外，必须开启示廓灯和反光标识，降低夜间交通干扰</w:t>
      </w:r>
    </w:p>
    <w:p>
      <w:r>
        <w:t>施工区域内外道路保洁坚持“谁污染谁清扫、当日污染当日清”原则。场内主要施工通道每天上午和下午各洒水清扫一次，遇大风干燥天气增加洒水频次至每2小时一次，保持路面湿润不起尘；装饰施工区楼层通道、楼梯间由各楼层作业班组在下班前清扫归堆，碎屑和粉尘装袋集中清运；场外受施工车辆影响的朝阳路和通讯市场周边道路约50m范围内，项目部安排2名专职保洁员每日7：00—18：00巡回清扫，发现撒漏立即清理并溯源追究责任。道路保洁作业配置小型电动洒水扫地车一台，辅以人工清扫和高压水枪冲洗，实现“机扫为主、人工为辅”的高效保洁模式，减少扬尘对朝阳路沿线商户和居民的影响。保洁作业完成情况由专职绿色施工管理员每日拍照存档，形成《施工道路保洁日志》，作为扬尘控制与扰民响应的过程证据</w:t>
      </w:r>
    </w:p>
    <w:p>
      <w:pPr>
        <w:pStyle w:val="Heading2"/>
      </w:pPr>
      <w:r>
        <w:t>绿色施工与节材节水：绿色施工过程检查、数据统计与节材节水资料闭环</w:t>
      </w:r>
    </w:p>
    <w:p>
      <w:r>
        <w:t>项目部建立绿色施工与节材节水月度评价机制，评价内容包括节材目标完成率、限额领料执行度、材料损耗率、余料回收利用率、用水量与万元产值用水强度、废水分级处理和循环利用量、车辆冲洗合规率、道路保洁巡检合格率8项核心指标。每月25日由专职绿色施工管理员汇总各区数据，编制《绿色施工与节材节水月度评价表》，逐项对比目标值与实际值，对未达标指标进行原因分析并制定纠正措施。月度评价结果在项目部月度生产会上通报，与施工班组奖惩挂钩：材料损耗率连续两个月低于目标值的班组给予节材奖励400~600元，单月超标的班组予以通报批评并扣减当月绩效分值15~20分；节水考核连续达标班组发放节水补贴，未达标的由生产副经理组织专项分析会和操作交底</w:t>
      </w:r>
    </w:p>
    <w:p>
      <w:r>
        <w:t>绿色施工数据统计以原始记录和计量凭证为支撑，确保数据真实可追溯。材料使用数据以《限额领料单》、《材料入库单》、《退料/余料入库单》和《材料损耗统计台账》为链条；用水数据以各级水表抄录记录和《施工用水统计表》为链条；废弃物数据以《拆除废弃物日清计量表》、《建筑垃圾外运联单》和废旧金属回收凭证为链条；车辆冲洗与道路保洁数据以《车辆出场清洁确认记录》和《施工道路保洁日志》为链条。所有原始记录由责任人员当日填写并签字，不得事后补签或涂改，数据汇总表需经技术负责人审核签字后归档保存至工程竣工验收</w:t>
      </w:r>
    </w:p>
    <w:p>
      <w:r>
        <w:t>绿色施工与节材节水资料按“一标一档”原则独立立卷，卷内资料目录包括：绿色施工组织设计与专项方案、绿色施工目标责任书与分解文件、材料限额领料与节材考核记录、可再生材料与余料回收利用台账、节水用水计量与分析记录、施工废水处理与回用记录、建筑垃圾分类收集与处运记录、车辆冲洗与道路保洁记录、绿色施工检查整改通知单及回复、绿色施工月度评价与奖惩记录、绿色施工影像资料集。所有资料随工程分部验收同步整编，项目完工后编制《绿色施工与节材节水总结报告》，分析目标达成情况、效益评估和经验教训，报送建设单位、监理单位和公司总部绿色施工管理中心，作为项目整体竣工验收绿色专项验收的材料依据。施工过程中如遇绿色施工评价标准和地方环保管理政策调整，项目部应在接到文件后15日内完成内部制度修订和重新交底，确保管理合规性和时效性</w:t>
      </w:r>
    </w:p>
    <w:p>
      <w:pPr>
        <w:pStyle w:val="Heading2"/>
      </w:pPr>
      <w:r>
        <w:t>环保监测、投诉响应与资料闭环：环保监测管理体系与监测点位布设</w:t>
      </w:r>
    </w:p>
    <w:p>
      <w:r>
        <w:t>本项目环保监测实行项目部统一领导、专职环保员日常巡检与第三方检测机构定期监测相结合的三级监测体系。项目部成立以项目经理为组长的环保监测领导小组，技术负责人担任监测技术负责人，专职环保员负责日常监测数据的采集、记录和初步分析。环保监测经费按项目总造价比例单独列支，监测设备包括便携式PM2.5/PM10检测仪、噪声频谱分析仪、pH试纸及便携式浊度仪、废水采样器具和视频监控系统，设备台账和使用记录按月度归档。第三方检测机构由项目部报监理和建设单位审批后委托，检测资质、计量认证证书和监测人员资格证明文件在进场前报监理核验</w:t>
      </w:r>
    </w:p>
    <w:p>
      <w:r>
        <w:t>监测点位布设遵循“全面覆盖、重点突出、动态调整”原则，覆盖施工场区、场界敏感点和临时设施区域。场界扬尘监测点位设置于施工围挡外侧上风向1个参照点和下风向3个监控点，点位距离围挡外立面2.0m至3.5m，采样口高度距地面1.5m至2.0m，具体位置在施工总平面布置图会审时确认并报监理批准。噪声监测点位布设于各施工区段场界外1m、高度1.2m以上处，重点监测6区、2-3-4区、7区的拆除作业区、材料加工区和垂直运输设备运行区，监测点位编号和坐标记录在环保监测台账中并附现场定位照片。废水监测点位设置于施工废水沉淀池出水和场区排水总出口，卫生间改造区域增设临时排水口监测点，监测频次按施工高峰和降雨季节加密</w:t>
      </w:r>
    </w:p>
    <w:p>
      <w:r>
        <w:t>监测频次和监测指标执行《建筑施工场界环境噪声排放标准》（GB12523）、《大气污染物综合排放标准》（GB16297）和《污水综合排放标准》（GB8978）相关要求，结合本项目拆除量大、装饰材料加工工序多、卫生间改造涉及给排水管道施工的特点制定专项监测计划。扬尘监测每日至少2次，分别于上午开工后1h和下午施工高峰时段进行，重污染天气预警期间加密至每2h一次，TSP浓度采用连续监测仪记录小时均值。噪声监测按昼间和夜间分别进行，昼间每4h一次，夜间有施工时段每2h一次，监测LAeq值并同步记录主要噪声源和运行工况。废水监测每周至少1次，pH值和悬浮物SS为必测指标，卫生间改造涉及管道试压冲洗期间增加监测频次至每日1次。所有监测原始记录由监测人、复核人和环保负责人签字确认，电子数据同步备份并导入项目环保管理信息平台，监理可根据需要随时调阅</w:t>
      </w:r>
    </w:p>
    <w:p>
      <w:pPr>
        <w:pStyle w:val="Heading2"/>
      </w:pPr>
      <w:r>
        <w:t>环保监测、投诉响应与资料闭环：投诉响应机制与公众沟通管理</w:t>
      </w:r>
    </w:p>
    <w:p>
      <w:r>
        <w:t>项目部建立“接诉即办、限时处置、闭环反馈”的扰民投诉响应机制，在施工围挡外侧和主要出入口设置环保投诉公示牌，公示牌内容包含项目名称、建设单位、施工单位、环保负责人签认信息及24小时投诉电话、属地生态环境部门和街道办事处监督电话。投诉电话由项目部值班室24小时接听，值班人员接听时须在《环保投诉登记表》中记录投诉时间、投诉人联络机制、投诉内容（噪声/扬尘/污水/异味/通行影响等）、影响时段和具体位置描述，10分钟内通知现场环保员到场核实</w:t>
      </w:r>
    </w:p>
    <w:p>
      <w:r>
        <w:t>现场环保员接到投诉通知后，须在30分钟内到达投诉反映的影响区域，携带噪声检测仪和扬尘检测仪进行现场核实检测，同步拍摄现场照片或视频影像，记录正在施工的工序、设备和作业人员情况，填写《扰民投诉现场核实记录表》。核实确认属于本项目施工造成的环境影响后，环保员立即通知施工班组长暂停产生影响的作业工序或调整施工工艺和时段，同时向项目技术负责人报告；核实不属于本项目影响的，环保员向投诉人说明核实结论和佐证数据，记录沟通结果。整改措施明确责任班组、整改内容、完成时限和复验标准，由环保员跟踪督促并在整改完成后1h内进行复测，复测数据达到控制标准后方可销号</w:t>
      </w:r>
    </w:p>
    <w:p>
      <w:r>
        <w:t>投诉处置完成后24h内，项目环保员或生产副经理通过电话回访投诉人，通报整改措施和效果，征求投诉人满意度评价，回访结果记入投诉台账。每月编制《施工扰民投诉分析月报》，统计投诉数量、类型分布、响应时效、整改完成率和重复投诉率，分析高频投诉时段和工序，提出施工组织优化或工艺调整建议，月报经项目经理审批后报监理和建设单位备案。对于同一位置同一类型重复投诉达到2次及以上的，项目技术负责人组织专题分析会，制定专项施工时段调整方案或降噪降尘强化措施，调整方案报监理审批后执行并抄送属地街道办。投诉台账、现场核实记录、整改措施记录、回访记录和专题分析报告在项目竣工后归入环境保护管理分卷档案，作为环保验收支撑资料</w:t>
      </w:r>
    </w:p>
    <w:p>
      <w:pPr>
        <w:pStyle w:val="Heading2"/>
      </w:pPr>
      <w:r>
        <w:t>环保监测、投诉响应与资料闭环：固废分类收集与建筑垃圾资源化利用管理</w:t>
      </w:r>
    </w:p>
    <w:p>
      <w:r>
        <w:t>本项目固废管理执行“分类投放、分类收集、分类运输、分类处置”的全程控制体系，结合工程量清单中拆除栏杆116.45m²、拆除原有门及防火卷帘622.14m²、拆除原面砖楼地面281.86m²、拆除原面砖墙面841.27m²、拆除原吊顶281.86m²及拆除卫生间内砖墙4.86m³等拆除工程规模，以及装饰装修阶段产生的废铝板边角料、废蜂窝铝板、废钢材、废化学螺栓包装物、废密封胶桶和废涂料桶等，现场设置四类固废暂存区：可回收金属类、可回收非金属类（铝单板、玻璃、木材等）、建筑渣土类（碎砖、混凝土块、砂浆块）和危险废物类（废胶桶、废涂料桶、废化学螺栓胶管、废矿物油抹布等）</w:t>
      </w:r>
    </w:p>
    <w:p>
      <w:r>
        <w:t>建筑垃圾源头减量先从拆除工序开始控制，拆除前由技术负责人组织拆除班组进行技术交底，明确保留结构、保护部位和拆除边界线，严禁超范围拆除和混拆。拆除的栏杆型钢、钢制防火门扇和门框、铝合金门窗型材等金属构件，单独码放于可回收金属暂存区，按规格和材质分类堆垛，堆放高度不超过1.5m，垛间距不小于0.8m，挂标识牌注明材质、数量和计划调出时间。拆下的面砖、砌块和混凝土块经现场移动式破碎机加工为粒径≤40mm的再生骨料，用于场内临时道路垫层铺设、施工便道硬化骨料或回填区填料，再生骨料使用前检测含泥量和压碎值指标，检测记录存档。无法现场利用的渣土类固废外运至经审批的消纳场，运输车辆按核准路线行驶，运输过程全封闭覆盖，出场前经冲洗平台清洗轮胎和厢体</w:t>
      </w:r>
    </w:p>
    <w:p>
      <w:r>
        <w:t>危险废物管理严格执行《危险废物贮存污染控制标准》（GB18597），现场设置独立危废暂存间，地面做防渗处理并设围堰和导流槽，废胶桶、废涂料桶和含油抹布分类存放于专用收集容器内，容器外侧粘贴危废标识标签并注明废物名称、产生日期和数量。危废暂存量达到容器容量的80%时或暂存时间不超过3个月，委托持有危废经营许可证的处置单位转运处置，转运联单由项目部保存并录入固废管理台账。装饰阶段的铝单板和蜂窝铝板加工产生的边角料和铝屑，由专业分包班组集中收集，按材料批次记录产生量和回收量，铝材供应商回收利用的协议文件在材料进场时同步报监理备案。固废管理台账按日更新，记录固废类别、产生量、暂存量、处置去向和运输车辆信息，每月汇总形成《固废管理月报》报监理和建设单位</w:t>
      </w:r>
    </w:p>
    <w:p>
      <w:pPr>
        <w:pStyle w:val="Heading2"/>
      </w:pPr>
      <w:r>
        <w:t>环保监测、投诉响应与资料闭环：车辆冲洗设施配置与出场清洁管控</w:t>
      </w:r>
    </w:p>
    <w:p>
      <w:r>
        <w:t>施工车辆冲洗实行“出场必冲、冲洗达标、记录可查”的强制管理制度，在施工场区主出入口设置全自动车辆冲洗平台和人工高压冲洗枪辅助清洗系统。冲洗平台配置循环水利用系统，包括三级沉淀池、隔油池、清水池和高压泵组，沉淀池有效容积按日均出场车辆数量和冲洗用水量设计，具体参数在临设方案深化时报监理确认。冲洗平台长度不小于6m，底部设置格栅和集水槽，两侧设置挡水板，高压水嘴按车身侧面、轮胎和底盘分区布设，冲洗水压不低于0.6MPa，确保轮胎花纹、挡泥板和底盘夹带的泥土和粉尘被有效清除</w:t>
      </w:r>
    </w:p>
    <w:p>
      <w:r>
        <w:t>出场车辆冲洗实行“一车一洗一检查”流程：车辆驶入冲洗平台后，驾驶员停车挂空挡，启动自动冲洗程序冲洗车身和轮胎，冲洗时间不少于90秒；自动冲洗完成后，专职冲洗检查员对车辆轮胎、挡泥板、车厢顶部覆盖和车身侧板进行目视检查，发现有泥块残留或粉尘未洗净的，使用高压冲洗枪进行人工补洗，补洗至检查合格后方可放行。出场车辆冲洗记录由冲洗检查员填写，记录出场时间、车牌号、运输物品、冲洗检查结果和放行签认，记录表按日期装订成册。夜间施工时段出场车辆冲洗区域增设照明设施，冲洗平台区域设置视频监控摄像头，监控录像保存不少于30天，可供监理和环保部门调阅</w:t>
      </w:r>
    </w:p>
    <w:p>
      <w:r>
        <w:t>冲洗平台沉淀池和隔油池的清掏维护实行周检制度，每周一由环保员检查沉淀池淤积深度和隔油池油污厚度，淤积深度达到池深的1/3或油污厚度超过50mm时清掏，清掏出的污泥和油污分别按建筑渣土和危险废物处置。冲洗用水的水源来自场区临时用水管网，循环水系统补充水按实际消耗量计量记录，循环水水质每周检测一次悬浮物浓度，SS浓度超过150mg/L时更换循环水，更换废水排入污水管网前经沉淀和pH调节处理达标。因车辆冲洗不达标导致市政道路污染的，项目部承担清扫和冲洗责任并在1h内完成道路清洁恢复，相关费用和责任人追查在项目内部管理记录中闭合</w:t>
      </w:r>
    </w:p>
    <w:p>
      <w:pPr>
        <w:pStyle w:val="Heading2"/>
      </w:pPr>
      <w:r>
        <w:t>环保监测、投诉响应与资料闭环：施工道路保洁与场区扬尘抑制联动控制</w:t>
      </w:r>
    </w:p>
    <w:p>
      <w:r>
        <w:t>施工道路保洁实行“分级管理、机械为主、人工为辅、湿法作业”的作业模式，场区道路分为主干施工道路、临时便道和材料堆场通道三个等级，分别制定保洁标准和作业频次。主干施工道路指连接各施工区段和主出入口的硬化道路，采用混凝土或钢板硬化，路面宽度按施工总平面布置图设计，每日清扫不少于2次并配合洒水车洒水降尘，洒水频次根据天气和路面干燥情况调整为每日3至5次，夏季高温和干燥大风天气加密至每2h洒水一次。临时便道指连接主干道和施工作业面的非硬化通道，铺设碎石或钢板进行临时硬化，每日清扫1次并洒水降尘，雨后对路面坑洼和积水点及时填补平整。材料堆场通道每周清扫不少于3次，散落砂石、水泥灰浆和装饰材料碎屑即落即清</w:t>
      </w:r>
    </w:p>
    <w:p>
      <w:r>
        <w:t>道路保洁作业机械配置包括小型洒水车1台和手推式清扫机2台，洒水车安装雾化喷头，洒水宽度覆盖道路全幅，洒水后路面湿润无积水无泥浆。清扫作业优先选用湿式清扫，严禁干扫造成二次扬尘，清扫收集的尘土和碎渣装入密闭容器或编织袋，按建筑渣土类固废统一处置。场区道路两侧设置排水沟或截水沟将路面径流导入沉淀池，沟内淤泥和杂物每月清理一次，清理记录纳入道路保洁台账。施工区边界围挡根部与地面接缝处每周检查一次，发现围挡根部空隙漏尘的，使用砂浆或胶泥封堵密实</w:t>
      </w:r>
    </w:p>
    <w:p>
      <w:r>
        <w:t>道路保洁与扬尘监测实行联动控制：当场界扬尘监测点TSP浓度小时均值超过0.5mg/m³或PM10浓度小时均值超过0.15mg/m³时，环保员立即启动道路保洁加强方案，洒水频次加倍，清扫范围扩大至邻近市政道路延伸段50m，同时排查扬尘污染源（拆除、切割、打磨、车辆行驶等）并采取针对性抑制措施，直至监测数据恢复至控制标准以下。道路保洁台账每日记录洒水车出车次数、用水量、清扫面积、巡查发现问题和处置措施，由环保员和驾驶操作人员双签确认。遇雨雪天气道路泥泞期间，增设钢板铺设临时行车通道，减少车轮带泥量，天晴后及时清洗回收钢板和清理路面泥块</w:t>
      </w:r>
    </w:p>
    <w:p>
      <w:pPr>
        <w:pStyle w:val="Heading2"/>
      </w:pPr>
      <w:r>
        <w:t>环保监测、投诉响应与资料闭环：绿色施工示范措施与环境保护资料闭环管理</w:t>
      </w:r>
    </w:p>
    <w:p>
      <w:r>
        <w:t>本项目绿色施工示范措施围绕“节材、节水、节能、节地和环境保护”五个维度展开，结合本项目装饰修缮为主、拆除量集中、安装工程专业交叉的特点，在施工方案优化环节嵌入绿色施工技术要求。节材措施方面，铝单板和蜂窝铝板经BIM深化排版后统一下料，板材利用率控制目标不低于92%，废料长度大于300mm的集中回收用于边角部位和收口节点，下料排版图经技术负责人审核签字后实施。拆除工程产生的可回收金属构件经除锈、矫正和防锈处理后，按规格分类建立回收利用台账，优先用于临时围挡、脚手架垫板和防护通道铺设，回收利用量占可回收金属总量比例不低于60%，利用前由材料员和安全员联合检查构件完好性和安全性</w:t>
      </w:r>
    </w:p>
    <w:p>
      <w:r>
        <w:t>节水措施方面，现场施工用水实行分路计量，生活保障用水、砂浆搅拌用水、冲洗平台用水和养护用水分别设置计量水表，按月统计各项用水量并与进度产值对比分析用水强度。冲洗平台循环水利用率不低于85%，砂浆搅拌点设置沉淀水回收桶，洗泵水和清洗水经沉淀后回用于砂浆搅拌或洒水降尘。混凝土养护采用薄膜覆盖保湿养护工艺，减少洒水养护用水量，养护用水优先使用沉淀池回收水。节能措施方面，现场临时照明采用LED节能灯具并设置定时开关和光控开关，塔吊和施工电梯等大型设备合理安排运行时段，避免空载运行，设备能耗台账按月统计分析</w:t>
      </w:r>
    </w:p>
    <w:p>
      <w:r>
        <w:t>环境保护资料闭环管理是绿色施工评价和竣工环保验收的基础支撑，本项目建立环保资料清单和归档标准，清单涵盖以下九类资料：环保管理体系文件（环保责任制、环保管理制度、环保应急预案）、环保交底记录（各工序环保技术交底签认单）、环保监测记录（扬尘噪声废水监测原始记录、统计图表和第三方检测报告）、固废管理台账（产生量记录、暂存记录、转运联单和处置凭证）、车辆冲洗记录（出场冲洗检查签认单和冲洗用水量统计）、道路保洁记录（洒水清扫记录和巡查记录）、扰民投诉处置档案（投诉登记、现场核实、整改措施、回访记录和月报）、环保检查整改记录（项目部周检、监理通知单整改回复和验证闭合资料）、绿色施工阶段评价资料（节材节水节能统计数据及绿色施工措施实施效果自评）。所有环保资料按分部分项工程和月度双重维度分类组卷，资料编号与质量安全资料统一纳入项目档案管理体系，保证环保追溯链完整。竣工环保验收前，项目部编制《施工期环境保护总结报告》并附全套环保资料目录和影像资料汇编，报监理和建设单位审查后归入竣工档案</w:t>
      </w:r>
    </w:p>
    <w:p>
      <w:pPr>
        <w:pStyle w:val="Heading2"/>
      </w:pPr>
      <w:r>
        <w:t>扬尘控制与道路保洁：扬尘控制目标与分区管理责任体系</w:t>
      </w:r>
    </w:p>
    <w:p>
      <w:r>
        <w:t>本项目位于常德市鼎城区朝阳路市场、通讯市场（桥南市场），属于已建成运营的市场区域提档升级项目，施工期间市场仍在运营，周边商铺、通道、消防通道与施工作业面交错。根据招标文件环境保护要求，结合工程量清单中大量拆除工程量和装饰修缮内容，本工程扬尘控制的总体目标设定为：施工扬尘排放满足《大气污染物综合排放标准》（GB16297）和《建筑施工扬尘污染防治技术规范》要求，施工场界总悬浮颗粒物（TSP）浓度小时均值不超过1.0mg/m³，场内目测无扬尘，周边商铺通道无积尘投诉。围绕该目标，项目部建立“分区负责、工序管控、动态监测”的三级扬尘防控体系，将施工现场划分为拆除作业区、装饰加工区、材料堆场区、施工通道区、市场交接缓冲区和办公保障区六个扬尘管控分区，每个分区由责任工长担任扬尘控制第一责任人，分区边界线以黄色警示带和硬质围挡分隔，并在分区交界处设置扬尘监测点</w:t>
      </w:r>
    </w:p>
    <w:p>
      <w:r>
        <w:t>扬尘管控分区责任划分依据施工平面布置和工序流向确定。拆除作业区针对工程量清单中明确的拆除栏杆（116.45㎡）、拆除原有门及防火卷帘（622.14㎡）、拆除卫生间内砖墙（4.86m³）、拆除原面砖楼地面（281.86㎡）、拆除原面砖墙面（841.27㎡）、拆除原墙面砂浆粉刷层及墙漆（123.51㎡）、拆除原吊顶（281.86㎡）等拆除分项设定为一级扬尘重点管控区，该区实施全封闭围挡，围挡高度不低于2.5m，围挡下部设置高度不低于0.3m的防溢座，围挡间距按现场条件确定并经监理确认。装饰加工区包括铝板幕墙干挂加工、氟碳喷涂面层处理、防火门安装配套切割打孔等作业面，设定为二级管控区，采用可移动式隔挡配合负压抽尘装置控制。材料堆场区和施工通道区执行常态洒水降尘和清扫保洁制度，市场交接缓冲区每日作业结束后必须达到“工完场清、无尘交接”标准</w:t>
      </w:r>
    </w:p>
    <w:p>
      <w:r>
        <w:t>分区扬尘控制实行日检查、周通报、月评比机制。各分区责任工长每日开工前对所属分区扬尘控制措施进行巡检，检查内容包括围挡完整性、喷淋系统运行状态、洒水记录、材料覆盖是否严密、通道清扫是否达标等，巡检结果填写《扬尘控制日巡检表》，由安全环保员汇总后报送项目技术负责人签认。每周监理例会中环保绩效作为单独议题提交，对各分区扬尘投诉次数、监测数据超标次数、措施到位率进行量化排名，排名连续两次末尾的分区责任工长需提交整改专题报告。月度环保绩效评价结果纳入分包单位履约评价依据，对扬尘控制不达标的作业班组减少后续任务分配直至清退。该分区责任体系对应的环境保护管理组织机构图和职责矩阵图详见本章第4.1节，本章不再重复绘制</w:t>
      </w:r>
    </w:p>
    <w:p>
      <w:pPr>
        <w:pStyle w:val="Heading2"/>
      </w:pPr>
      <w:r>
        <w:t>扬尘控制与道路保洁：拆除作业扬尘源头降尘与湿法作业控制</w:t>
      </w:r>
    </w:p>
    <w:p>
      <w:r>
        <w:t>本工程拆除工程量大、拆除面层种类多，涵盖砖墙拆除、面砖楼地面拆除、面砖墙面拆除、砂浆粉刷层铲除、吊顶拆除、栏杆拆除、门及防火卷帘拆除等工序，拆除过程是扬尘产生的最大源头。根据图纸审查会确认的拆除顺序，拆除作业前项目部采用便携式颗粒物监测仪对作业区背景浓度进行实测，记录作为过程比对基准；拆除实施过程中每2小时进行一次TSP和PM10浓度监测，监测数据实时登记在《拆除作业扬尘监测记录表》中。所有拆除作业必须执行“先喷淋后拆除、边拆除边洒水、拆除后立即覆盖”的湿法作业流程，喷淋给水系统由现场临时用水管网引水，供水压力和喷头布置方案在施工准备阶段编制专项作业指导书并报监理审批</w:t>
      </w:r>
    </w:p>
    <w:p>
      <w:r>
        <w:t>针对不同拆除对象，湿法作业的具体技术参数和控制要点按下述要求实施。面砖楼地面和面砖墙面拆除前，采用喷雾器对待拆面层进行充分预湿，预湿标准为面层表面均匀湿润但不形成地面径流，预湿时间不少于15分钟；拆除过程中操作人员配备手持喷壶，每拆除面积约5平方米后进行一次定点喷洒补充，防止扬尘积聚；拆除后产生的碎块集中堆放并立即用密目式防尘网覆盖。砂浆粉刷层铲除采用人工配合小型电动铲削机作业，铲削头设置环形水雾喷雾装置，铲削点扬尘控制在作业面半径1m以内不出现可见扬尘。吊顶拆除作业在吊顶上部空间设置降尘喷雾带，喷雾带由沿吊顶龙骨走向布置的微雾喷头形成，喷头间距按现场确认的龙骨跨距确定，喷雾开启时间提前拆除作业5分钟，持续至拆除结束后10分钟关闭</w:t>
      </w:r>
    </w:p>
    <w:p>
      <w:r>
        <w:t>砖墙拆除和栏杆拆除在高处和临边区域实施时，除执行湿法作业外，还必须在下部设置防尘兜网和接渣围挡。拆除砖墙产生的碎砖和砂浆块通过封闭式建筑垃圾溜槽输送至地面集中堆放点，溜槽外围覆盖密目网，溜槽底部卸料口设置喷淋降尘装置，卸料间歇期溜槽口封闭。拆除栏杆和防火卷帘涉及金属构件切割时，切割机配置集尘罩并连接工业吸尘器，吸尘器过滤效率不低于99%，严禁无集尘措施进行干式切割。建筑垃圾外运5km环节，装载前对垃圾进行充分洒水降尘，装载完成后对车斗顶部覆盖密目防尘网并捆扎牢固，出场车辆必须通过自动冲洗平台进行车底和轮胎清洗，冲洗水和泥浆进入三级沉淀池处理后循环使用，车辆冲洗管理细则详见本章后续车辆冲洗专节</w:t>
      </w:r>
    </w:p>
    <w:p>
      <w:pPr>
        <w:pStyle w:val="Heading2"/>
      </w:pPr>
      <w:r>
        <w:t>扬尘控制与道路保洁：围挡封闭、道路硬化与市场交接缓冲区域扬尘控制</w:t>
      </w:r>
    </w:p>
    <w:p>
      <w:r>
        <w:t>本工程位于已运营的朝阳路市场和通讯市场（桥南市场）区域内，施工围挡的布置既要满足扬尘封闭控制要求，又必须保障市场消防通道、顾客通道和商铺正常运营通道的畅通。围挡方案依据图纸中“消防通道”标注和现场的商户分布情况制定，沿施工作业面与市场营业区域交界线设置硬质连续围挡，围挡材质采用型钢骨架配镀锌钢板面板，围挡高度不低于2.5m，底部设置防溢座并密封处理。围挡在消防通道出入口、商铺主入口和顾客主通道处设置可开启式门洞，门洞开启时段由专职管理人员值守，非开启时段门洞闭合封闭。围挡顶部每隔3m设置一个雾化喷头，喷头朝向施工作业区域内侧，形成沿围挡全线的水雾降尘屏障，喷淋系统与扬尘在线监测仪联动——当监测仪检测到场界TSP浓度超过0.8mg/m³时，自动开启围挡喷淋系统，待浓度回落至0.5mg/m³以下后自动关闭，联动逻辑和阈值可在监控平台上调整并经技术负责人确认</w:t>
      </w:r>
    </w:p>
    <w:p>
      <w:r>
        <w:t>施工区域内主要运输通道和材料堆场地面硬化处理是控制车辆行驶和物料堆放扬尘的关键措施。根据图纸和施工平面布置，主运输通道采用C20混凝土进行硬化处理，硬化厚度不小于150mm，通道宽度按运输车辆最大通行宽度加1m安全间距确定，具体尺寸在施工平面深化图上标注并经监理签认。硬化路面设置单向横坡，坡向场地内侧排水明沟，路面雨水和冲洗水经明沟收集后汇入沉淀池处理。受现场条件限制无法全部硬化的次要通道和材料临时堆放区，采用装配式钢路基箱板或厚度不低于10mm的钢板满铺，铺装缝隙不大于5mm并每日检查调整。材料堆场区除地面硬化或铺装外，砂石等易扬尘散体材料必须堆放在封闭式材料库棚内，库棚三面封闭、一面设门，顶部覆盖防雨篷布；袋装水泥和拆除修缮用干混砂浆必须室内存放，临时露天堆放时底部垫高150mm以上并覆盖双层防尘布，覆盖物边缘用重物压固防止被风掀开</w:t>
      </w:r>
    </w:p>
    <w:p>
      <w:r>
        <w:t>市场交接缓冲区域是施工区与市场营业区之间的过渡地段，此处扬尘一旦外溢直接影响市场内人员和商户。缓冲区域宽度按现场条件设置为 2m至5m，地面满铺可清洗的橡胶防尘地垫，地垫每日开工前和收工后进行湿拖清洗。缓冲区内配置固定式大功率工业吸尘器和手持式吸尘器组合，作业人员进出施工区必须在缓冲区内进行工装表面吸尘处理；小型工具和材料进出施工区在此处进行包装清理，防止带尘出场。缓冲区域与市场营业区交界线设置风幕机或空气净化屏风，风幕气流方向由市场侧吹向施工侧，形成正压气幕阻隔，风幕机选型参数和安装高度在专项方案中根据现场层高和门洞尺寸计算确定。缓冲区域每日安排专职保洁员连续巡查清扫，清扫记录签字确认后纳入当日环保巡检记录归档</w:t>
      </w:r>
    </w:p>
    <w:p>
      <w:pPr>
        <w:pStyle w:val="Heading2"/>
      </w:pPr>
      <w:r>
        <w:t>扬尘控制与道路保洁：干挂铝板幕墙及立面修缮扬尘专项管控</w:t>
      </w:r>
    </w:p>
    <w:p>
      <w:r>
        <w:t>根据图纸证据“九、本工程干挂铝板幕墙分项工程由建设方委托有幕墙设计资质的专业公司另行设计”，以及立面修缮建筑施工图中明确的“厚赭色铝单板，氟碳喷涂（膜厚≥40μm）”和“蜂窝铝板”等构件，本工程包含大量立面干挂铝板幕墙安装和原有屋面修缮作业。幕墙龙骨焊接、埋件后置钻孔、铝板安装切割修边和氟碳喷涂面层处理等工序，在露天立面高空作业环境中产生金属粉尘、涂层粉尘和焊接烟尘，扬尘扩散路径复杂且受风速风向影响显著。项目部针对干挂铝板幕墙及立面修缮建立专项扬尘管控方案，方案纳入幕墙分包单位施工组织设计审核内容，由项目部审查后报监理和建设单位确认，幕墙专业公司的施工方案必须包含本章节所列扬尘控制要求，否则不予进场施工</w:t>
      </w:r>
    </w:p>
    <w:p>
      <w:r>
        <w:t>幕墙后置埋件钻孔作业是产生高浓度粉尘的工序，钻孔点位于既有建筑结构表面，作业位置分散且高空操作。项目部要求所有后置埋件钻孔必须使用带集尘罩和工业吸尘器配套的电锤或金刚石钻孔机，吸尘器过滤系统采用HEPA高效过滤器，过滤效率不低于99.97%，集尘罩紧密贴合钻孔面并形成负压抽尘。钻孔产生的粉尘经吸尘器收集后装入密闭容器，严禁高空倾倒或任由粉尘飘落。埋件孔清孔环节使用压缩空气吹孔时，作业点下方设置接尘托盘并配合旁侧喷水雾降尘，吹孔操作人员佩戴防尘面罩，下层对应位置拉设水平防尘安全网</w:t>
      </w:r>
    </w:p>
    <w:p>
      <w:r>
        <w:t>幕墙龙骨现场焊接和切割作业执行焊接烟尘收集措施。龙骨焊接采用移动式焊接烟尘净化器，净化器吸气臂定位在焊接点上方300mm—500mm处，随焊接位置移动布置；焊接净化器滤芯定期更换，更换记录由幕墙班组填写并报项目部存档。铝板切割修边和蜂窝铝板加工在有条件时优先在场外加工厂完成，场内只进行少量修整和安装；场内必须切割时，切割机设置封闭式隔尘罩，罩内配置水浴降尘或滤筒除尘系统，切割操作点与材料堆场和通道之间的最近距离按现场平面条件确定并保留足够的安全隔离间距。氟碳喷涂工序严禁在现场露天进行，铝单板的氟碳喷涂必须在专业喷涂车间内完成，喷涂车间设置水帘柜或干式过滤收尘系统，排气筒高度和排放浓度满足《大气污染物综合排放标准》要求，车间通风和废气处理设施的验收资料纳入环保归档文件</w:t>
      </w:r>
    </w:p>
    <w:p>
      <w:r>
        <w:t>原有屋面修缮拆除旧防水层过程中，屋面拆除面积和防水层材料类型（如旧沥青防水层、旧卷材防水层等）须在拆除前进行确认并记录，拆除方案中明确扬尘控制方法。屋面拆除前对拆除范围进行洒水预湿，拆除机械和工具配套喷雾降尘设备，屋面临边设置不低于1.2m的防护栏杆并在栏杆外侧挂设密目防尘安全网，防止拆除扬尘向下方市场和通道扩散。拆除后的旧防水材料和保温碎块使用密闭容器或密封袋装运至地面，垂直运输过程中容器加盖，严禁高空抛撒</w:t>
      </w:r>
    </w:p>
    <w:p>
      <w:pPr>
        <w:pStyle w:val="Heading2"/>
      </w:pPr>
      <w:r>
        <w:t>扬尘控制与道路保洁：道路清扫保洁、洒水降尘与车辆冲洗管理</w:t>
      </w:r>
    </w:p>
    <w:p>
      <w:r>
        <w:t>施工区域内部道路和市场周边因施工车辆进出而衔接的市政道路，是扬尘向场外扩散的主要通道。项目部对施工场内硬化道路实施每日定时洒水降尘和机械清扫制度：每日开工前、午休后、收工后三个时段使用洒水车或手动洒水装置对全部硬化道路进行湿洒作业，洒水以路面湿润无积水为标准；清扫作业在洒水后20分钟内完成，优先采用动力清扫车配合作业，清扫不到的边角区域由人工使用扫帚配合洒水清扫。场外与市政道路衔接的50m范围内，每日收工后和扬尘天气增加一次清扫和洒水，清扫工人配备反光背心和警示标志。道路清扫保洁作业执行《道路保洁记录表》登记制度，登记内容包括作业时间、作业人员、洒水车或清扫设备编号、清扫路段起止点和保洁效果评价，交由环保员签认</w:t>
      </w:r>
    </w:p>
    <w:p>
      <w:r>
        <w:t>洒水降尘的水源取用和管网布置随施工阶段动态调整。施工用水从现场临时用水接入点引设专管至各降尘用水点位，主管道沿施工通道和围挡内侧敷设，管径和供水压力由临水方案计算确定，确保最不利供水点的喷头能正常工作。洒水降尘用水优先使用沉淀池回收的循环水，循环水水质浑浊度不得超过沉淀池出水标准，不能满足降尘水质要求时切换为市政补水。高温干燥季节和大风扬尘天气，加密洒水频次为每2小时一次，并延长洒水路段范围；风力达到6级及以上时停止所有易产生扬尘的室外作业，同时开启全部围挡喷淋系统进行预湿降尘</w:t>
      </w:r>
    </w:p>
    <w:p>
      <w:r>
        <w:t>车辆冲洗设施是本工程扬尘外溢控制的最后一道关口。施工场区主出入口设置全自动车辆冲洗平台，冲洗平台规格按最大进出场车辆（含混凝土罐车、渣土运输车和外运材料卡车）的轴距和轮距确定，具体平台尺寸由供应商依据车型参数在深化设计中确认并报监理。冲洗平台配置底盘冲洗喷头、轮胎侧冲喷头和车身侧喷淋杆，冲洗水压不小于0.5MPa，单次冲洗时间不少于60秒。冲洗废水经平台下方集水槽收集后流入三级沉淀池，经沉淀、隔油处理达到回用水标准后循环用于车辆冲洗，沉淀池定期清掏频次为每两周一次或泥浆厚度达到池深三分之一时清掏。出场车辆冲洗实行“一车一检”：车辆驶出冲洗平台后，由门岗专职检查员对轮胎胎面、胎侧、挡泥板和车斗密封情况进行目视检查，检查合格方可放行出场，不合格车辆返回重洗或人工高压水枪补洗，冲洗检查情况填写《车辆冲洗检查记录表》并每日汇总报送环保员。渣土运输车辆除执行上述冲洗要求外，车斗装载高度不得超出栏板，顶部覆盖密目防尘网并用绳索全长捆扎，行驶途中不得出现遗撒和扬尘</w:t>
      </w:r>
    </w:p>
    <w:p>
      <w:pPr>
        <w:pStyle w:val="Heading2"/>
      </w:pPr>
      <w:r>
        <w:t>扬尘控制与道路保洁：绿色施工材料选用、周转器具与扰民协调控制</w:t>
      </w:r>
    </w:p>
    <w:p>
      <w:r>
        <w:t>绿色施工措施从材料选用源头减少扬尘和污染物产生。本工程干挂铝板幕墙铝单板（3mm厚赭色铝单板）和蜂窝铝板的氟碳喷涂面层在工厂完成，现场仅进行干挂安装，从工序上消减了涂装粉尘和有机废气排放。防火门（钢制甲级和乙级防火门）采用工厂预制成品，现场只进行门框安装和门扇挂装，切割修整量极少。拆除工程中优先选用低振动、低噪声、低粉尘的水力破除或静力切割工艺替代传统风镐和锤击拆除，减少拆除振动扰民和扬尘。施工周转材料方面，模板和支撑体系优先采用钢模板、铝合金模板和盘扣式支撑架等可多次周转的定型化器具，减少现场锯切粉尘；脚手架的连墙件和挑梁等预留孔施工采用水钻或吸尘钻孔工艺，禁止干式冲击钻孔</w:t>
      </w:r>
    </w:p>
    <w:p>
      <w:r>
        <w:t>在保证市场运营的前提下做好施工扰民控制，是本工程环保管理的重要维度。朝阳路市场和通讯市场（桥南市场）施工期间市场商铺仍保持营业，顾客入市流量与施工人员、车辆流线在部分时段和区域存在交叉。项目部编制《施工扰民管控与市场协调专项方案》，方案中明确施工噪声、扬尘、灯光、异味和交通占道五类扰民因素的控制标准、监测频次和投诉响应程序。施工产生扬尘和噪声较大的拆除、钻孔、焊接、切割作业，安排在市场营业低峰时段集中实施，具体时段结合市场管理方提供的客流统计数据和多日观察确认，当前暂定为每日中午12:00—14:00和晚间18:00之后，最终作业时段以与市场管理委员会协商确认的结果为准。高噪声高扬尘作业时段和区域的安排提前24小时在施工区周边和市场主要出入口公示，公示牌明确作业内容、起止时间、责任人和联络机制</w:t>
      </w:r>
    </w:p>
    <w:p>
      <w:r>
        <w:t>与市场管理委员会和周边商户建立常态化沟通协调机制。项目部指定一名专职对外协调员，每周与市场管理方召开一次环保协调碰头会，通报本周扬尘控制和扰民管控情况，接收市场方反馈的投诉或建议，协商调整下周施工计划中的敏感工序排布。商户投诉渠道实行“即时接报、30分钟内到场、2小时内初步处理”的响应机制，对外协调员岗位联络方式和投诉接待点位置在施工围挡和市场公告栏长期公示。投诉受理后填写《施工扰民投诉处理记录表》，记录投诉内容、到场时间、现场核实情况、处理措施和处理结果，经投诉人签字确认或电话回访确认后归档。投诉处理中发现的扬尘控制漏洞或围挡损坏、喷淋故障等问题，直接通报对应分区的责任工长限期整改，整改完成情况纳入次日巡检重点核验项。通过上述材料工艺选型、工序时段调控和扰民沟通机制的综合协调，实现绿色施工指标可量化、市场运营影响可接受、扬尘和扰民事件可追溯的管控目标</w:t>
      </w:r>
    </w:p>
    <w:p>
      <w:pPr>
        <w:pStyle w:val="Heading2"/>
      </w:pPr>
      <w:r>
        <w:t>扬尘控制与道路保洁：扬尘监测点位布设、预警与应急响应控制</w:t>
      </w:r>
    </w:p>
    <w:p>
      <w:r>
        <w:t>扬尘监测是验证各项扬尘控制措施有效性的技术手段，也是动态调整降尘策略的数据支撑。本工程施工现场和场界布设扬尘在线监测系统，监测因子包括TSP、PM10和气象参数（风速、风向、温度、湿度），监测仪器具备数据实时上传、超标报警和存储回查功能，数据采集间隔不大于5分钟。监测点位布设依据施工平面分区和环境敏感点分布确定：在拆除作业区下风向边界设置1个固定监测点，在装饰加工区与市场交接缓冲区的边界设置1个监测点，在施工主出入口和车辆冲洗平台附近设置1个监测点，在场外最近敏感点（如市场主入口、邻近商铺门面）选定至少2个代表性点位，具体点位在安装前经监理现场确认。监测点位的采样口高度距地面1.5m—2.0m，避开局部污染源和障碍物的直接干扰，监测设备每月至少校准一次，校准记录纳入环保档案</w:t>
      </w:r>
    </w:p>
    <w:p>
      <w:r>
        <w:t>扬尘在线监测数据接入项目部环保监控终端，设置二级预警阈值：当任一监测点TSP浓度连续三个周期（15分钟）超过0.8mg/m³时，触发黄色预警，环保员立即通知对应分区责任工长，加强该区洒水和覆盖措施，加密巡检频次；当TSP浓度超过1.0mg/m³时，触发红色预警，项目部启动扬尘应急响应程序——立即停止该区产尘作业，全功率开启围挡喷淋系统和移动雾炮机进行压尘，同时使用便携式监测仪进行人工复核检测。应急响应期间环保员每30分钟上报一次监测数据，直至浓度回落到0.5mg/m³以下且维持30分钟不反弹，经技术负责人确认后方可解除应急状态并逐步恢复作业。预警记录和应急响应处置过程由环保员编制《扬尘预警及应急处置记录表》，详细载明预警时间、触发点位、浓度峰值、采取的措施、恢复作业时间及后续改进要求，报送监理备案</w:t>
      </w:r>
    </w:p>
    <w:p>
      <w:r>
        <w:t>每月末由项目技术负责人组织对各监测点位的监测数据进行汇总分析，形成《施工期扬尘监测月报》，月报内容包括各点位日均浓度、最大小时浓度、超标时段统计、与上月对比趋势、主要超标原因分析和下月控制重点调整建议。监测月报同时抄送建设单位驻场代表和市场管理委员会。监测数据连续三个月全部达标且未发生投诉的项目，项目部在内部环保绩效评价中给予表彰和奖励；监测数据连续二个月同一分区出现红警情形的，该分区责任工长向项目经理提交专题报告，并对相关降尘措施和设施进行系统性排查和改造，改造方案经审批后限时完成</w:t>
      </w:r>
    </w:p>
    <w:p>
      <w:r>
        <w:t>施工全过程扬尘控制资料实施清单化管理，归档资料至少包括：扬尘控制专项方案及审批记录、分区责任状、洒水降尘和道路保洁日记录、车辆冲洗检查记录、拆除作业扬尘监测记录、围挡喷淋系统联动运行记录、扬尘在线监测日数据报表、预警和应急响应记录、投诉处理记录和月度监测分析报告。上述资料在竣工前汇编为《环境保护管理体系与措施执行资料卷》，作为竣工环保验收的必要支撑文件移交建设单位和档案管理部门审查存档</w:t>
      </w:r>
    </w:p>
    <w:p>
      <w:pPr>
        <w:pStyle w:val="Heading2"/>
      </w:pPr>
      <w:r>
        <w:t>噪声控制与扰民响应：噪声源识别与分区声环境目标</w:t>
      </w:r>
    </w:p>
    <w:p>
      <w:r>
        <w:t>本项目施工噪声主要来源于拆除作业、材料切割、构件安装和运输车辆运行等多环节组合作用。依据招标文件和施工图纸，工程涵盖6区、2/3/4区及7区装饰装修与修缮施工，其中拆除原有栏杆、吊顶、面砖及墙体工序将形成瞬时冲击性噪声源，干挂铝板幕墙龙骨焊接与蜂窝铝板安装产生持续作业噪声，室外高低压配电维修、落水管更换及电梯施工亦将叠加噪声影响。声环境敏感点集中在朝阳路市场、通讯市场（桥南市场）周边商铺经营区域与邻近通道，施工全周期必须将噪声管控纳入环境管理体系核心指标，并通过严格的分区、分时、分级管理实现达标排放</w:t>
      </w:r>
    </w:p>
    <w:p>
      <w:r>
        <w:t>噪声控制总体目标确定为：施工场界噪声排放满足《建筑施工场界环境噪声排放标准》（GB 12523）规定的昼间≤70dB(A)、夜间≤55dB(A)限值，同时将桥南市场正常经营区域室内背景噪声增量控制在合理范围内，避免因施工噪声导致商户投诉或经营中断。项目部成立噪声控制专项工作组，由项目技术负责人担任组长，配备专职噪声监测员，明确噪声管控职责划分、信息报送途径和超标纠偏流程。所有噪声控制措施必须纳入分项工程施工方案的安全技术交底文件，交底记录需经施工班组长签字确认并归档备查</w:t>
      </w:r>
    </w:p>
    <w:p>
      <w:r/>
      <w:r>
        <w:t>结合图纸证据中各区修缮平面图及立面图信息，将施工场地按噪声敏感度划分为三个控制等级区域：Ⅰ类严控区为紧邻市场正常营业通道、商户门面和办公区域的施工边界线外延15m范围；Ⅱ类一般控制区为室内拆除、切割、焊接集中作业面和材料加工场地；Ⅲ类缓冲过渡区为车辆进出道路和材料临时堆放区域。Ⅰ类严控区内的噪声作业必须实施时间管制，Ⅱ类区内推行低噪声工艺优先原则，Ⅲ类区则以物流降噪及车速管制为主。分区管控边界在施工总平面图中予以标识，并在施工前向监理和建设单位审批记录</w:t>
      </w:r>
    </w:p>
    <w:p>
      <w:pPr>
        <w:pStyle w:val="Heading2"/>
      </w:pPr>
      <w:r>
        <w:t>噪声控制与扰民响应：拆除作业噪声源头削减与隔声围护</w:t>
      </w:r>
    </w:p>
    <w:p>
      <w:r>
        <w:t>拆除作业是施工全过程中噪声峰值最高的工序，主要包括拆除栏杆、原有防火卷帘、砖墙、面砖楼地面、面砖墙面、原墙面砂浆粉刷层及原吊顶等内容，工程量覆盖116.45㎡栏杆、622.14㎡门及防火卷帘以及数百平米的墙地面拆除。针对拆除作业噪声特性，项目部在作业前进行拆除物结构状态评估，优先采用静力切割、液压钳夹碎、金刚石绳锯分块等低噪声拆除工艺，禁止在Ⅰ类严控区使用风镐破拆或重锤冲击拆除方式。拆除工序安排在每日上午9:00至11:30、下午14:30至17:30时间段内进行，避开市场经营高峰时段和午间休息时间</w:t>
      </w:r>
    </w:p>
    <w:p>
      <w:r>
        <w:t>对于无法避免的高噪声拆除动作，施工区域必须设置移动式隔声围挡。隔声围挡采用双层压型钢板内填岩棉结构，隔声量Rw≥25dB，围挡高度不低于2.5m，接缝处使用密封胶条封堵。拆除作业面周围2m范围内铺设吸声毡垫，毡垫厚度按材料吸声系数不低于0.6的要求配置。拆除机械进场前进行空载和负载噪声测试，测试结果记录在《施工机械设备噪声登记表》中，凡空载噪声超过85dB(A)的设备必须加装消声器或隔声罩后方可进入场区使用。拆除过程中采取湿法作业辅助降噪，喷雾降尘系统同时起到声波散射削减作用，喷嘴布设间距和喷雾压力按照专项降尘降噪方案执行</w:t>
      </w:r>
    </w:p>
    <w:p>
      <w:r>
        <w:t>各拆除分项施工前，由项目部专职噪声监测员在Ⅰ类严控区边界线设置噪声监测点位，监测点位位置须经建设单位、监理单位现场确认。监测仪器采用符合IEC 61672标准的2型积分声级计，采样间隔不大于1s，每15分钟记录等效连续A声级Leq，并同步记录瞬时最大声压级Lmax。当日施工结束后编制《噪声监测日报表》，监测数据超标时立即启动降噪措施调整程序，措施调整后二次监测数据仍不满足限值要求时，该作业面暂停施工，待重新编审噪声专项控制方案并经批准后方可复工</w:t>
      </w:r>
    </w:p>
    <w:p>
      <w:pPr>
        <w:pStyle w:val="Heading2"/>
      </w:pPr>
      <w:r>
        <w:t>噪声控制与扰民响应：幕墙与金属构件加工安装噪声专项管控</w:t>
      </w:r>
    </w:p>
    <w:p>
      <w:r>
        <w:t>本工程涉及厚赭色铝单板氟碳喷涂（膜厚≥40μm）干挂铝板幕墙施工，但根据图纸说明第九条“本工程干挂铝板幕墙分项工程由建设方委托有幕墙设计资质的专业公司另行设计”，本项目承担范围为该分项工程的施工配合及协调管理，幕墙深化设计成果须经施工图审查机构审查合格后方可实施。针对幕墙龙骨焊接、预埋件后置安装、蜂窝铝板及钢板构件切割钻孔等加工安装环节，噪声控制在深化设计阶段即介入，要求幕墙专业公司提供构件加工噪声预测报告，并在加工方案中明确采用工厂预制化加工优先原则，减少现场切割打磨作业量</w:t>
      </w:r>
    </w:p>
    <w:p>
      <w:r>
        <w:t>现场不可避免的金属构件加工作业，集中于划定封闭的加工车间内完成。加工车间采用轻钢龙骨框架外挂隔声板墙体构造，顶部加装隔声吊顶，车间门设为双层隔声门并保持常闭状态。车间内部墙面布设吸声体，混响时间控制在1.0s以内，加工设备固定在工作台上并设置减振垫，切削润滑液连续供给以降低切割啸叫声。立柱与埋件满焊作业应按照图纸要求“周围满焊”，焊接过程产生间歇性噪声，焊机布置远离隔声围挡开口侧，焊接时段与高噪声拆除作业错峰安排，避免噪声叠加超标</w:t>
      </w:r>
    </w:p>
    <w:p>
      <w:r>
        <w:t>栏杆后置埋件安装施工依据图纸要求“栏杆后置埋件板应置于建筑装饰面层之下，水平间距1.2米一个”。钻孔采用金刚石取芯钻头低转速钻进，控制钻进速度以减少孔壁摩擦啸声，钻进过程中持续供水冷却降噪。化学螺栓植入时的清孔吹灰作业使用低噪声工业吸尘器替代高压气枪，化学胶管型号按照图纸规格选用并记录在材料进场验收台账中。上述幕墙及金属构件加工安装全过程的噪声监测频次加密至每2小时一次，监测点覆盖加工车间外1m、最近严控区边界和邻近商户门窗处，监测数据实时上传项目环保管理信息系统</w:t>
      </w:r>
    </w:p>
    <w:p>
      <w:pPr>
        <w:pStyle w:val="Heading2"/>
      </w:pPr>
      <w:r>
        <w:t>噪声控制与扰民响应：施工机械设备降噪选型与运行管理</w:t>
      </w:r>
    </w:p>
    <w:p>
      <w:r>
        <w:t>施工机械设备噪声是施工噪声的重要组成部分，设备选型和运行管理遵循“源头降噪优先、传播路径阻隔、受声点保护”三级控制原则。项目部编制《施工机械设备噪声控制清单》，列明每台进场设备的噪声排放基准值和降噪措施配置要求。空气压缩机、发电机、电焊机等固定设备布置于Ⅱ类区域内，设备基础浇筑混凝土基座并安装弹簧减振器或橡胶隔振垫，进出气口加装消声器，冷却风扇设置导流罩降低气流噪声。移动式设备如电动切割机、角向磨光机、冲击钻等，进场前进行噪声级测定，测定值超过说明书标称值3dB(A)以上的设备不得投入使用</w:t>
      </w:r>
    </w:p>
    <w:p>
      <w:r>
        <w:t>运输车辆噪声管理实施进场登记和动态监控制度。混凝土运输车、材料配送车、垃圾清运车等机动车辆，在进入施工场地前必须检查排气管消声器完好性，消声器损坏或擅自拆除的车辆禁止进场。场内行驶速度限制在5km/h以内，禁止鸣笛，倒车报警器调整至最小有效音量，有条件时采用白光闪烁警示灯替代倒车蜂鸣器。物料装卸使用尼龙吊带替代钢丝绳，料斗卸料口设置橡胶缓冲挡板，减少金属碰撞噪声。车辆噪声控制情况列入每日环保巡检内容，巡检表由专职工长填写并交资料员归档</w:t>
      </w:r>
    </w:p>
    <w:p>
      <w:r>
        <w:t>夜间施工噪声管控采取更严格标准。原则上夜间22:00至次日6:00禁止安排一切产生噪声污染的施工作业，确因工程特殊需要（如连续浇筑混凝土、设备抢修等）必须编制夜间施工噪声专项控制方案，报建设单位和环保主管部门批准后方可实施。夜间施工方案须载明作业内容、时段、参与设备、噪声排放预测值、降噪措施、监测方案及与周边商户的沟通安抚方案，方案首页加盖项目部公章。夜间施工噪声监测频次不低于每30分钟一次，监测点位增加市场经营区域室内测点，监测记录单独成册保存</w:t>
      </w:r>
    </w:p>
    <w:p>
      <w:pPr>
        <w:pStyle w:val="Heading2"/>
      </w:pPr>
      <w:r>
        <w:t>噪声控制与扰民响应：扰民预防与敏感时段社区沟通响应</w:t>
      </w:r>
    </w:p>
    <w:p>
      <w:r>
        <w:t>桥南市场施工区域紧邻正常经营的商铺、通道和公共区域，施工活动对商户、顾客和周边人员造成一定程度的不便，扰民预防和沟通响应是环境管理体系的核心组件之一。项目部在进场前向建设单位获取周边商户和通道分布信息，并组织现场踏勘核实，绘制《施工区域周边敏感点分布图》，标注每一敏感点的位置、类型、距离和责任岗位信息。施工围挡外侧及通道出入口统一张贴《施工扰民温馨提示》，告知施工起止时间、主要施工内容、可能产生的噪声和扬尘影响时段、项目部投诉受理电话和责任岗位</w:t>
      </w:r>
    </w:p>
    <w:p>
      <w:r>
        <w:t>对于可能产生显著噪声扰民的工序，如拆除作业、大型设备吊装、幕墙龙骨焊接等，项目部至少提前48小时向受影响的商户门面发送《施工扰民预先告知单》，告知单内容包括施工时间、时长、噪声等级范围和已采取的控制措施，并征求商户意见。商户对施工时间提出合理调整需求的，在不影响总体工期和工序逻辑的前提下，项目部予以协商调整，调整结果记录在《扰民协商记录表》中。施工过程中，项目部每月组织一次居民/商户代表座谈会，通报本月施工环境管理情况和下月施工计划，听取代表意见并形成会议纪要存档</w:t>
      </w:r>
    </w:p>
    <w:p>
      <w:r>
        <w:t>中考高考等重大社会活动期间的噪声管控执行地方政府通告要求的从严标准。项目部提前获取活动时间表，在活动前一周开始压缩高噪声作业，活动当天场内全部噪声作业停止施工，仅安排低噪声的装饰收尾、室内保洁、资料整理等工作。此期间噪声监测频次增加至每小时一次，监测数据每日上报建设单位环保管理部门备案。若收到周边商户扰民投诉，受理人员须在30分钟内到达现场核实情况，2小时内反馈处理结果，投诉及处理过程填写《环境投诉受理与处置记录表》，连续三次因同一原因被投诉的，暂停该区域施工并调整施工组织方案</w:t>
      </w:r>
    </w:p>
    <w:p>
      <w:pPr>
        <w:pStyle w:val="Heading2"/>
      </w:pPr>
      <w:r>
        <w:t>噪声控制与扰民响应：道路保洁与车辆出场清洁联动降尘降噪</w:t>
      </w:r>
    </w:p>
    <w:p>
      <w:r>
        <w:t>施工道路和车辆出场清洁不仅关乎扬尘控制，也与噪声控制密切相关——道路坑洼破损加剧车辆颠簸噪声，车辆轮胎携带泥块掉落造成路面二次扬尘并引发后续清扫作业的附加噪声。本项目施工道路保洁实行“硬化—清扫—冲洗—维护”一体化管理。施工车辆进出主干道全部使用C20混凝土硬化，硬化厚度不小于150mm，路面横向坡度不小于1.5%以利排水。硬化路面每50m设置一道截水沟，沟内沉淀池定期清掏，避免积泥积水导致车辆打滑及噪声增加</w:t>
      </w:r>
    </w:p>
    <w:p>
      <w:r>
        <w:t>道路清扫实行定人定段定标准作业。清扫人员每日上午开工前和下午收工后各完成一次全路幅机械清扫，清扫机械选用电动扫地车替代柴油动力清扫车以降低清扫作业自身噪声。日间施工时段根据道路污染程度安排人工巡回保洁，保洁频次不低于每2小时一次。严禁使用鼓风机吹扫路面，严禁在未洒水预湿情况下进行干式清扫。道路冲洗利用经沉淀处理后回用的施工废水，冲洗水压控制在0.3~0.5MPa，喷嘴采用扇形散射喷头以降低水流冲击噪声，冲洗作业安排在下午收工后统一进行，避免与施工活动重叠造成噪声叠加</w:t>
      </w:r>
    </w:p>
    <w:p>
      <w:r>
        <w:t>车辆出场清洁配置全自动工程车辆冲洗平台。冲洗平台设置在施工区主出入口内侧，平台长度、冲洗水压、冲洗时间和底喷侧喷头布置按照批准的冲洗方案施工安装。冲洗水循环使用，沉淀池分三级设置，沉淀池出口设置细格栅拦截漂浮物和沉淀絮团。出场车辆经冲洗平台自动冲洗后，再由专人在检查台进行轮胎、底盘和货厢栏板人工复检，复检不合格的车辆返回重新冲洗，冲洗和复检全过程记录在《车辆出场冲洗检查记录表》中。冲洗设施运行期间的设备噪声纳入II类区域噪声监测范围，冲洗泵组加装隔声罩，泵房墙体采用隔声砌块砌筑，确保冲洗作业噪声值不超过Ⅱ类区控制标准。道路保洁与车辆冲洗的协同管理，实现了从场区道路到市政道路的噪声叠加削减与扬尘阻隔双重控制效果。此项详细作业流程及检查表格与“扬尘控制与道路保洁”章节联动引用，本分层仅就降噪关联界面进行补充</w:t>
      </w:r>
    </w:p>
    <w:p>
      <w:pPr>
        <w:pStyle w:val="Heading2"/>
      </w:pPr>
      <w:r>
        <w:t>噪声控制与扰民响应：环保监测方案与数据归档追溯</w:t>
      </w:r>
    </w:p>
    <w:p>
      <w:r>
        <w:t>噪声与扰民控制的有效性依赖于完整、连续、可追溯的监测数据链。项目部环境监测方案涵盖噪声、扬尘、污水、固废等要素，本章节聚焦噪声监测子方案。施工场界噪声监测点在施工准备阶段布设完成，布设位置依据招投标阶段提交的绿色文明施工分区图执行，并根据实际施工进度和敏感点变化进行动态调整，调整需经项目部技术负责人审批并报监理备案。Ⅰ类严控区边界监测点按每50m不少于1个、Ⅱ类区按每100m不少于1个的原则布设，监测点编号并建立《噪声监测点位台账》</w:t>
      </w:r>
    </w:p>
    <w:p>
      <w:r>
        <w:t>监测仪器管理执行统一台账制度，每台声级计、噪声统计分析仪均建档记录仪器型号、出厂编号、校准证书有效期和日常维护记录。每次监测前使用声校准器进行现场校准，校准偏差超过0.5dB时必须更换仪器或暂停使用送检维修。监测原始记录由监测员签名，数据同步录入电子表格和纸质记录簿，不得事后补录或转抄。监测数据异常时，监测员应在记录栏注明可能原因（如突发交通噪声干扰、偶发撞击等）并在30分钟内报告噪声控制专项工作组组长</w:t>
      </w:r>
    </w:p>
    <w:p>
      <w:r>
        <w:t>噪声监测数据按周汇总分析，形成《施工噪声监测周报》，报表内容包括各监测点本周的Leq最大值、最小值、Lmax统计、超标时长及超标原因分析、采取的控制措施及效果验证。周报由项目技术负责人审核签字后下发至各施工班组，作为下周施工计划调整和噪声控制措施改进的依据。项目竣工后，全部噪声监测记录、扰民告知单、座谈纪要、投诉处置记录和汇总报表由资料员整理归档，按单位工程分册装订，作为环境保护专项验收的支撑资料提交。归档资料目录纳入项目竣工环境验收资料总目录，确保噪声与扰民控制全过程可追溯、可举证</w:t>
      </w:r>
    </w:p>
    <w:p>
      <w:pPr>
        <w:pStyle w:val="Heading2"/>
      </w:pPr>
      <w:r>
        <w:t>污水排放与沉淀处理：污水排放管理体系与组织责任</w:t>
      </w:r>
    </w:p>
    <w:p>
      <w:r>
        <w:t>本项目施工污水排放与沉淀处理实行项目经理为第一责任人的环保管理责任制，设立专职环保管理员负责污水控制设施的日常巡查、运行记录和整改督促。项目部根据鼎城区新型消费聚集区提档升级及配套设施建设项目特点，在朝阳路市场和通讯市场（桥南市场）施工区域内建立三级污水管控架构：项目部环保管理组负责沉淀池、排水沟、隔油池等设施的建设验收和定期清掏；各施工班组设兼职环保员负责本作业面污水的初沉、导流和收集；材料加工区设专人管理冲洗废水和养护用水的有序排放</w:t>
      </w:r>
    </w:p>
    <w:p>
      <w:r>
        <w:t>项目部在进场后七日内完成施工区域排水系统现状调查，查明场地内已有雨水口、污水井、排水沟和市政管网接入点的位置、管径和流向，形成排水设施调查记录报监理单位确认。根据调查结果和施工总平面布置，编制施工污水排放控制专项方案，经项目技术负责人审核后报监理、建设单位审批，作为污水排放管理的执行依据。该方案明确各施工阶段污水产生点、排放路径、处理设施设置和排放标准，并随施工进度动态修订</w:t>
      </w:r>
    </w:p>
    <w:p>
      <w:r>
        <w:t>所有涉及污水排放和沉淀处理的作业人员均接受环保专项交底，交底内容包括本工程施工污水类型与危害、沉淀池使用维护要求、排水沟清理频次、管道试压冲洗废水排放控制、以及违规排放的处罚规定。交底记录由交底人和接受交底人双签确认，存入环保管理档案备查。项目部每月组织一次污水管控专项检查，检查结果纳入班组环保绩效考核，并与奖惩措施挂钩</w:t>
      </w:r>
    </w:p>
    <w:p>
      <w:pPr>
        <w:pStyle w:val="Heading2"/>
      </w:pPr>
      <w:r>
        <w:t>污水排放与沉淀处理：施工污水分类收集与源头控制</w:t>
      </w:r>
    </w:p>
    <w:p>
      <w:r>
        <w:t>本工程施工污水按产生来源和污染特性分为四类进行分质收集和源头控制。第一类为拆除修缮作业产生的含泥污水，主要来源于原有面砖楼地面拆除、原有面砖墙面拆除、楼面清洗和湿法降尘作业。该污水悬浮物浓度高，必须在产生点就近设置临时集水坑，经初步沉淀去除粗颗粒后再排入主沉淀池。拆除作业面配备移动式小型沉淀箱，容积按当班产水量确定值配置，污水经沉淀箱静置后上清液排入排水沟，底泥定期清理装袋外运</w:t>
      </w:r>
    </w:p>
    <w:p>
      <w:r>
        <w:t>第二类为装饰装修施工产生的冲洗废水和养护废水，主要包括楼地面找平层养护、墙面抹灰养护、瓷砖铺贴前泡砖水以及工具清洗水。此类污水含水泥浆、外加剂和少量悬浮物，pH值偏高。在装饰施工集中区域设置专用沉淀池，池内分格为进水沉砂区、缓冲沉淀区和清水出水区三格，水流采用上下翻越式过水，有效停留时间不少于设计计算值。养护用水实行有计划洒水，使用喷雾器或洒水壶实施湿润养护，严格控制自由流淌水量</w:t>
      </w:r>
    </w:p>
    <w:p>
      <w:r>
        <w:t>第三类为给排水管道施工产生的试压冲洗废水。根据工程量清单显示，本工程包含二、三、四、七区落水管更换以及卫生间改造安装部分，管道试压和冲洗将产生含焊渣、铁锈和氧化皮的废水。管道试压冲洗前在排放端设置过滤网和在线浊度检测，冲洗废水排入沉淀池处理，不得直接排入市政雨水管网。试压冲洗用水的取水和排放均在方案中明确路径，绘制管道试压排水流向图报监理备查</w:t>
      </w:r>
    </w:p>
    <w:p>
      <w:r>
        <w:t>第四类为施工机械和车辆维修保养产生的含油废水。维修保养作业必须在指定维修区进行，维修区地面硬化并设置围堰，围堰内设集油槽和隔油池。隔油池采用三级隔油结构，进水处设粗格栅拦截杂物，中间设置斜板加速油水分离，出水经隔油挡板后接入沉淀池后续处理。废机油、废液压油、含油抹布等危险废物按危险废物管理规定单独收集、存储和交由有资质单位处置，严禁混入施工污水</w:t>
      </w:r>
    </w:p>
    <w:p>
      <w:pPr>
        <w:pStyle w:val="Heading2"/>
      </w:pPr>
      <w:r>
        <w:t>污水排放与沉淀处理：沉淀池设计与施工布设标准</w:t>
      </w:r>
    </w:p>
    <w:p>
      <w:r>
        <w:t>项目部在施工准备阶段按批准的排水控制专项方案建设三级沉淀池系统。沉淀池选址优先考虑场地低洼处，避开基坑边坡、材料堆场和主要通道，并便于清掏机械靠近作业。沉淀池池体采用砖砌或成品钢制沉淀箱体，池壁和池底用防水砂浆抹面，内侧涂刷防水涂料防渗。池体顶部设置可开启钢格栅盖板，既满足清掏操作需要，又防止人员跌落</w:t>
      </w:r>
    </w:p>
    <w:p>
      <w:r>
        <w:t>三级沉淀池各池有效容积按施工高峰期最大日排水量乘以停留时间确定具体数值，停留时间取自审批确认的设计参数。一级池为进水沉砂池，底坡坡度按审批设计图纸放线施工，进水端设消能挡板降低水流冲击，使粗颗粒砂石在重力作用下快速沉降。二级池为絮凝沉淀池，池中悬挂可更换式PP斜管填料，斜管倾角和间距按供应商产品参数执行并经现场确认，细微颗粒在斜管填料的浅层沉淀作用下加速沉淀。三级池为清水检查池，出水端设置出水堰，堰顶标高经水准仪测量确保出水均匀，出水汇入排水管前设置水质观察口，便于取样检测</w:t>
      </w:r>
    </w:p>
    <w:p>
      <w:r>
        <w:t>沉淀池清水通过排水管接入市政污水管网或经环保部门批准排入指定受纳水体，排水口设置便于取样监测的检查井。排水管管材选用与市政管网材质匹配的管道，接口严密不渗漏。管道敷设坡度按排水规范执行，管道覆土厚度满足防压防冻要求，管道穿施工道路处加设钢套管保护。沉淀池和排水管建成后由项目部组织进行满水试验和通水试验，试验合格后方准投入使用</w:t>
      </w:r>
    </w:p>
    <w:p>
      <w:r>
        <w:t>沉淀池日常运行中，项目部环保管理员每日至少巡检一次，检查各池水位、出水清澈度、集油槽油位和格栅堵塞情况，巡检结果记入《沉淀池运行检查记录表》。沉淀池清掏周期根据泥位监测确定，当一级池泥位达到池深设计控制比例、或二级池斜管压差超过设定值时安排清掏。清掏采用吸污车或人工清掏，淤泥装入防渗编织袋外运至经批准的弃渣场，运输过程覆盖防洒漏</w:t>
      </w:r>
    </w:p>
    <w:p>
      <w:pPr>
        <w:pStyle w:val="Heading2"/>
      </w:pPr>
      <w:r>
        <w:t>污水排放与沉淀处理：卫生间改造与管道施工污水专控</w:t>
      </w:r>
    </w:p>
    <w:p>
      <w:r>
        <w:t>本工程施工图纸明确包含通讯市场卫生间修缮及各区域卫生间改造安装工程，卫生间拆除和新建施工将产生高浓度生活污水和施工废水的混合液。卫生间施工区在开工前先完成临时卫生设施搭建，施工人员不得使用施工区域内原有卫生设施，杜绝施工期生活污水与施工废水串排</w:t>
      </w:r>
    </w:p>
    <w:p>
      <w:r>
        <w:t>卫生间拆除施工前，先将原有卫生洁具的给水阀门关闭，切断进水管道并用堵头封堵，防止供水管道存水在拆除时泄漏。排水口在洁具拆除后立即用堵漏塞或充气气囊临时封堵，阻断排水管道臭气反窜和杂物掉入。拆除产生的含渣污水经人工清扫收集后，固体部分装袋清运，液体部分导流至就近沉淀池处理，严禁直接冲入下水管道</w:t>
      </w:r>
    </w:p>
    <w:p>
      <w:r>
        <w:t>卫生间新装给排水管道在进行压力试验前，由施工班组对管道内部进行清通，使用管道内窥镜或通球法检查管道无堵塞和异物遗留。压力试验用水从指定取水点取用，试验压力值、稳压时间和降压标准严格按设计和规范执行。试验合格后的泄压排水应缓慢降压并排入沉淀池，不得在管井或楼面任意排放。排水管道闭水试验的封堵和拆除封堵操作在方案中明确顺序和排水路径，封堵拆除后产生的少量污水用吸污泵抽排至沉淀池</w:t>
      </w:r>
    </w:p>
    <w:p>
      <w:r>
        <w:t>卫生间防水施工、墙面地面饰面砖铺贴和吊顶安装等湿作业产生的养护水、清洗水通过在卫生间门口设置临时挡水坎和集水坑收集，使用小型潜水泵提升至楼层排水立管，经临时排水立管汇入地面沉淀池。排水立管在穿越楼板处设置防水套管，管道接头严密无渗漏。每一楼层卫生间施工完成后，对临时排水立管进行清洗和封堵拆除，楼板预留洞按设计要求进行二次封堵和防水加强处理</w:t>
      </w:r>
    </w:p>
    <w:p>
      <w:pPr>
        <w:pStyle w:val="Heading2"/>
      </w:pPr>
      <w:r>
        <w:t>污水排放与沉淀处理：市场营业区域排水隔离与防污保护</w:t>
      </w:r>
    </w:p>
    <w:p>
      <w:r>
        <w:t>本项目施工地点位于常德市鼎城区桥南市场范围内，根据图纸和现场条件，施工区与市场营业区存在空间交叉和相邻关系。施工污水管控必须确保市场正常营业不受施工排水污染，防止施工泥浆水、冲洗水和管道试压水流入经营区域和公共通道</w:t>
      </w:r>
    </w:p>
    <w:p>
      <w:r/>
      <w:r>
        <w:t>在施工区与营业区交界处设置砖砌或成品橡胶挡水围堰，围堰高度根据技术复核值施工，围堰与地面接触处用防水砂浆密封。围堰内侧开挖截水明沟，沟底纵坡向沉淀池方向，沟壁用防水砂浆抹面。截水沟汇集施工区地面散排污水后引入沉淀池，不得积水漫过围堰。围堰和截水沟作为施工区边界防污屏障，每日安排专人巡查，发现裂缝、沉降或堵塞及时修复疏通</w:t>
      </w:r>
    </w:p>
    <w:p>
      <w:r>
        <w:t>施工用水作业点布设时，优先选择远离营业区一侧，冲洗区、搅拌区和养护区均设置在背向营业区的施工围挡内侧。冲洗区和搅拌区地面做硬化处理，并设置不小于操作面范围的集水槽，集水槽通过暗管接入排水沟系统。材料搬运和施工车辆通行路线避开营业区主要人流通道，车辆冲洗在施工区固定冲洗点进行，冲洗废水进入车辆冲洗专用沉淀池，池内沉积泥沙定期清理</w:t>
      </w:r>
    </w:p>
    <w:p>
      <w:r>
        <w:t>施工过程中若必须穿越营业区敷设临时排水管，先编制穿越施工方案报建设单位审批，方案明确管线走向、埋深、保护措施和营业时间施工限制。管道敷设采用非营业时段快速施工，沟槽开挖后立即铺管回填，管顶临时覆盖钢板保证营业时段通行。穿越点的排水管接口在营业时段安排专人值守，配备应急堵漏器材和吸污泵，一旦发现渗漏立刻停排抢修</w:t>
      </w:r>
    </w:p>
    <w:p>
      <w:pPr>
        <w:pStyle w:val="Heading2"/>
      </w:pPr>
      <w:r>
        <w:t>污水排放与沉淀处理：绿色施工节水与污水减量措施</w:t>
      </w:r>
    </w:p>
    <w:p>
      <w:r>
        <w:t>本工程绿色施工将节水和污水减量作为污水排放管理的前端控制策略，通过工艺优化、用水计量和废水回用，从源头减少施工污水产生量。施工现场在临时用水总管上安装总水表，主要用水工艺点安装分水表，建立施工用水台账，按月统计各区域、各班组用水量，对比计划用水指标进行节水考核</w:t>
      </w:r>
    </w:p>
    <w:p>
      <w:r>
        <w:t>拆除作业中的湿法降尘用水采用雾化喷淋和高压微雾方式替代直接洒水冲淋，喷嘴选型和布置间距按喷淋方案执行，既满足降尘效果又控制用水量和产泥水量。现场水雾喷淋系统配备时间控制器和湿度传感器，根据作业时段和扬尘监测数据自动启停，避免无效喷水。降尘用水优先使用经沉淀处理的回用水，形成喷淋降尘→地面导流→沉淀处理→回用的循环利用链条</w:t>
      </w:r>
    </w:p>
    <w:p>
      <w:r>
        <w:t>装饰装修施工用水实施精细化管理。砂浆搅拌按配合比严格计量加水，禁止随意加水改变砂浆稠度。水泥砂浆和混凝土拌合物运输途中和等待期间覆盖保湿，减少蒸发损失和现场补水量。瓷砖泡砖水、工具清洗水等低污染洗涤水经沉淀处理后回用于喷淋降尘和冲洗地面，回用水水质达到无明显漂浮物和悬浮物标准。泡砖水实行多次循环使用，砖箱内设置格栅隔离残渣，定期清渣后继续使用</w:t>
      </w:r>
    </w:p>
    <w:p>
      <w:r>
        <w:t>管道试压冲洗采用闭路循环技术实现节水减污。试压系统安装时在试压水进出口之间设置旁通回路和循环水泵，试验合格后的试压水通过旁通回路转入下一个试验管段使用，或导入储水罐暂存，避免每次都排放清空。冲洗水的排放在水质满足排水标准且得到监理确认后实施，冲洗水的取用量在试压冲洗方案中计算确定，冲洗出场记录由施工员和环保员双签确认。所有消防系统管道的试压冲洗用水管理纳入消防专项方案，与消防验收工作要求衔接</w:t>
      </w:r>
    </w:p>
    <w:p>
      <w:pPr>
        <w:pStyle w:val="Heading2"/>
      </w:pPr>
      <w:r>
        <w:t>污水排放与沉淀处理：施工扰民控制与社区协调沟通</w:t>
      </w:r>
    </w:p>
    <w:p>
      <w:r>
        <w:t>本项目位于常德市鼎城区商业集中区，周边为桥南市场经营商户、购物人群及邻近居民区，施工活动产生的噪音扰民和交通干扰是扰民控制的核心内容。项目部在进场前主动与属地街道办事处、市场管理委员会、社区及商户代表建立沟通联系，召开施工协调通报会，告知施工工期、主要工序、可能产生的扰民因素以及控制措施，听取各方意见并纳入扰民控制实施方案</w:t>
      </w:r>
    </w:p>
    <w:p>
      <w:r>
        <w:t>施工噪音扰民控制按敏感时段分区管理。桥南市场营业时段内，产生高噪音的拆除作业、切割作业和打孔作业安排在商户营业准备时段集中施工，具体时段与市场管理方协商确定后公示。营业高峰时段仅安排低噪音的测量放线、材料整理、饰面清洁等作业，高噪音设备不启动。夜间禁止一切产生环境噪声污染的建筑施工作业，因特殊需要必须连续作业的，按规定向环保主管部门申办夜间施工许可，并在施工前24小时向周边商户和居民公告</w:t>
      </w:r>
    </w:p>
    <w:p>
      <w:r>
        <w:t>施工车辆进出场扰民控制采取错峰通行和路线优化措施。建筑垃圾和材料运输车辆避开市场客流高峰时段进出，具体通行时段与属地交警部门和市场管理方协商确定。施工车辆进出路线在施工平面图中明确标示，设置明显的引导标识和限速标志，场区内车辆限速值按批准的交通组织方案执行。材料装卸和垃圾装车作业在封闭围挡内侧进行，配备雾炮降尘，装车完毕后立即覆盖封闭车厢</w:t>
      </w:r>
    </w:p>
    <w:p>
      <w:r>
        <w:t>项目部设置环保投诉受理窗口，在施工现场入口处和社区公告栏公布项目环保负责人签认信息和24小时投诉电话，安排专人受理和记录投诉信息。接到投诉后，现场环保责任人在30分钟内到达投诉反映的问题地点核实情况，1小时内采取临时控制措施，24小时内向投诉人反馈处理结果。投诉受理记录、处理措施和反馈情况建立《施工扰民投诉处理台账》，按月汇总分析投诉趋势，针对性改进扰民控制薄弱环节</w:t>
      </w:r>
    </w:p>
    <w:p>
      <w:pPr>
        <w:pStyle w:val="Heading2"/>
      </w:pPr>
      <w:r>
        <w:t>污水排放与沉淀处理：环保监测计划与数据管理</w:t>
      </w:r>
    </w:p>
    <w:p>
      <w:r>
        <w:t>本项目施工期环保监测涵盖污水排放、场界噪声、大气扬尘和固废处置四个维度，监测计划依据相关环保标准编制并报监理审批后实施。污水排放监测以施工污水经沉淀处理后排放口为监测点位，监测指标包括pH值、悬浮物浓度、化学需氧量和石油类，监测频次按施工高峰阶段每月至少一次，非高峰阶段每季至少一次，监测结果出具正式检测报告</w:t>
      </w:r>
    </w:p>
    <w:p>
      <w:r>
        <w:t>场界噪声监测在施工场地东、南、西、北四侧场界外1米处各设一个监测点，使用经计量检定合格的噪声统计分析仪进行监测。正常施工期间每周监测一次，每次分昼间和夜间两个时段，每个监测点连续测量时间为等效声级规定时长。拆除、钻孔、切割等高噪声作业进行专项噪声监测，监测时记录作业内容、参与设备型号数量和测点背景噪声值。监测结果超出排放标准时立即分析原因，采取隔声、限时、更换设备或调整工艺等措施整改，整改后复测确认</w:t>
      </w:r>
    </w:p>
    <w:p>
      <w:r>
        <w:t>大气扬尘监测在施工区主要扬尘产生点下风向和场界处设置总悬浮颗粒物监测点，配备在线β射线扬尘监测仪或手工采样称重法交替校验。监测频次和采样方法依据环保方案执行，当监测值接近预警阈值时启动应急降尘措施，包括增加洒水频次、暂停易扬尘作业和强化覆盖封闭。大风天气和干燥季节增加监测频次，监测数据实时上传至项目部信息管理平台，便于管理人员远程掌控扬尘控制状态</w:t>
      </w:r>
    </w:p>
    <w:p>
      <w:r>
        <w:t>所有环保监测数据由项目部环保管理员汇总整理，形成《施工期环境监测月报》，内容包括监测点位布置图、监测数据汇总表、数据趋势图、超标原因分析和整改措施闭环验证。监测月报按月报送监理单位和建设单位，并作为环保验收的支撑资料归档。监测过程中使用的仪器设备按检定周期校准，检定证书复印件随监测报告一并存档。监测数据出现异常波动时，项目部组织技术负责人、环保管理员和施工班组进行原因分析专题会，形成分析报告和改进措施，防止同类异常再次发生</w:t>
      </w:r>
    </w:p>
    <w:p>
      <w:pPr>
        <w:pStyle w:val="Heading2"/>
      </w:pPr>
      <w:r>
        <w:t>固废分类与清运控制：环境目标与责任体系</w:t>
      </w:r>
    </w:p>
    <w:p>
      <w:r>
        <w:t>本项目环境保护管理总目标为：施工期间环境污染事故“零发生”，固体废弃物分类收集率达100%，危险废物依法转移处置率100%，噪声、扬尘、污水排放满足《建筑施工场界环境噪声排放标准》GB12523、《建筑施工扬尘污染控制导则》及地方环保主管部门规定限值，不发生因施工引起的重大扰民投诉事件，竣工交付前完成现场环境恢复并达到环保验收条件。环境目标分解为三级管控层次：项目部层级设置环境绩效总指标，各施工班组设置分项控制指标，关键工序设置过程控制限值。各层级目标均纳入施工组织设计审批文件，并在施工准备阶段经监理单位审核确认后实施</w:t>
      </w:r>
    </w:p>
    <w:p>
      <w:r>
        <w:t>项目部成立环境保护管理领导小组，由项目经理担任组长，技术负责人和现场生产负责人担任副组长，设置专职环保管理员不少于1名。领导小组负责环境管理方案审批、重大事项决策、外部协调和资源保障。施工班组设置兼职环保监督员，负责日常检查、数据记录和问题报告。环保管理员每日对固废暂存点、车辆冲洗设施、沉淀池运行状态和噪声敏感点进行巡视，填写《环境保护日巡查记录表》，发现异常立即启动班组级纠正措施，2小时内未完成整改的升级至项目级处置程序</w:t>
      </w:r>
    </w:p>
    <w:p>
      <w:r>
        <w:t>全员环保责任通过书面交底和岗位责任书落实到班组和个人。开工前由技术负责人向全体管理人员和作业班组长进行环境保护专项交底，交底内容覆盖固废分类标准、危险废物暂存要求、噪声控制时段、扬尘防治措施和违规处罚条款，交底记录经签字后归入环保管理档案。各作业班组每日班前会同步通报本班组当日产废类型、清运路线和适用容器信息，做到“班前明确、班中自查、班后清场”。项目部按月度对班组环保绩效进行评分，评分结果与班组结算考核挂钩，对连续两月评分不合格班组实施停岗再培训，直至满足环保管理要求后方可恢复作业</w:t>
      </w:r>
    </w:p>
    <w:p>
      <w:pPr>
        <w:pStyle w:val="Heading2"/>
      </w:pPr>
      <w:r>
        <w:t>固废分类与清运控制：拆除工程固废源头分类控制</w:t>
      </w:r>
    </w:p>
    <w:p>
      <w:r>
        <w:t>本工程涉及大量拆除作业，涵盖6区、2/3/4区、7区各楼层原有栏杆、防火卷帘、砖墙、面砖楼地面、面砖墙面、砂浆粉刷层及吊顶等拆除内容。拆除固废是施工现场固体废弃物的最主要来源，必须从拆除工序源头落实分类控制。拆除作业前，施工班组依据《拆除工程建筑垃圾类别清单》对拟拆除构件逐项归属分类，将建筑垃圾划分为可利用旧料（包括可回收金属、可再利用的门窗型材）、惰性建筑固废（砖混碎块、混凝土碎块、陶瓷面砖碎片）和混合性拆除垃圾（含保温层、吊顶龙骨、石膏板、墙漆涂料残块）三大类。不同类别垃圾在拆除时即分别堆置，严禁混铲混装</w:t>
      </w:r>
    </w:p>
    <w:p>
      <w:r>
        <w:t>拆除作业实行“一类一具、分层码放”作业法。栏杆拆除产生的金属构件集中码放于指定金属回收框内，长度超过1.5m的型材先行切断至便于搬运尺寸；防火门及防火卷帘拆除后分解为金属骨架、填充材料和密封条，金属骨架归入金属回收类，填充材料按惰性固废处理，密封条等无法明确鉴别的材料暂按混合固废归集。砖墙拆除产生的砌块碎料和砂浆渣土统一归入惰性建筑固废收集斗，斗体容量按当日计划拆除量配置，斗满即停并通知清运作业班组转运至场区集中暂存点。卫生间拆除产生的卫生洁具、给排水管件按机电管线类固废单独收集，旧洁具破碎后用专用编织袋封口码放，避免尖角碎片散落造成二次污染或人员伤害</w:t>
      </w:r>
    </w:p>
    <w:p>
      <w:r>
        <w:t>拆除作业面每200㎡设置一组分类收集容器，容器类型包括金属类回收斗、惰性固废斗和混合不可回收固废斗，容器外壁分别涂刷蓝、灰、橙色标识标牌，标注可容纳品类和责任人签认信息。每日拆除收工时，班组长对收集容器内垃圾分类情况进行抽查，分类准确率低于90%的班组当班作业不予签认清运，须在交班前完成重新分拣。拆除区域建筑垃圾不得就地长期堆放，当日拆除产生的垃圾当日清运至场区总暂存点，遇降雨天气采用防雨帆布对暂存垃圾进行覆盖，防止雨水冲刷产生高浊度径流</w:t>
      </w:r>
    </w:p>
    <w:p>
      <w:pPr>
        <w:pStyle w:val="Heading2"/>
      </w:pPr>
      <w:r>
        <w:t>固废分类与清运控制：装修与修缮施工固废专项管控</w:t>
      </w:r>
    </w:p>
    <w:p>
      <w:r>
        <w:t>本项目装饰装修和立面修缮工程产生固废类型复杂，包括干挂铝板幕墙加工余料、蜂窝铝板切边碎屑、化学螺栓包装物、化学胶管废料、氟碳喷涂遮蔽材料、原有屋面拆除防水层残渣、砂浆拌合物落地灰、墙面腻子打磨粉尘包装物等。针对装修与修缮固废，项目部设置“工位随产随分、楼层统一归集”的管控流程。每层修缮作业面配备可移动式分类收集推车，推车分为金属边角料格、塑料/包装材料格和粉尘渣土格三格收纳结构。幕墙龙骨加工产生的钢材头尾料和铝板切边实行金属专项回收，每日下班前由班组金属回收责任人用磁吸工具巡检加工区域地面，回收遗漏的铁屑和螺栓垫片</w:t>
      </w:r>
    </w:p>
    <w:p>
      <w:r>
        <w:t>干挂铝板幕墙分项工程由建设方委托具备幕墙设计资质的专业公司另行设计并编制专项施工方案，幕墙施工产生的危化品废弃物是本工程固废管控的高风险项。化学螺栓胶管、胶粘剂容器、氟碳喷涂废遮蔽纸和洗枪废溶剂均属于危险废物，必须按《国家危险废物名录》进行分类和暂存。幕墙施工区设置危险废物专用暂存箱，箱体材质采用防腐防渗钢板，箱盖施封锁标识“危险废物”警示标签，标签写明废物名称、产生工序、暂存起始日期和责任人。危险废物暂存量达专用箱容量的三分之二时，由环保管理员通知合同约定的持有危险废物经营许可资质的单位进行转运处置，转运联单、处置合同和处置单位资质文件按合同约定保存至工程竣工后不少于3年</w:t>
      </w:r>
    </w:p>
    <w:p>
      <w:r>
        <w:t>原有屋面修缮施工产生的旧防水层卷材、保温层碎块和找平层砂浆渣土不得混入其他装饰垃圾，屋面拆除作业面设置落地式柔性接料平台，拆除物料通过封闭式溜槽滑落至地面分类斗内。防水卷材卷状收纳并捆扎，废旧保温板装袋密封。屋面修缮产生的建筑垃圾转运至场区总暂存点后，按惰性固废和可焚烧处理固废再次分拣，分拣完成后按审批后的建筑垃圾清运计划由具备资质的运输企业外运至合法消纳场所。修缮施工全过程产生的建筑垃圾分类台账按日填写，详细记录垃圾类别、产生部位、暂存地点、清运车次和最终去向，形成可追溯的固废管理链条</w:t>
      </w:r>
    </w:p>
    <w:p>
      <w:pPr>
        <w:pStyle w:val="Heading2"/>
      </w:pPr>
      <w:r>
        <w:t>固废分类与清运控制：建筑垃圾场内暂存与外运联单管理</w:t>
      </w:r>
    </w:p>
    <w:p>
      <w:r>
        <w:t>施工现场在总平面布置阶段划设建筑垃圾集中暂存区域，暂存区选址避开消防通道、材料堆场、临建设施上风向和排水明沟上游，地面采用C20混凝土硬化并设置1.5%排水坡度坡向截水明沟，明沟接入三级沉淀池。暂存区四周设置不低于2.0m的定型化围挡，并悬挂“建筑垃圾暂存区”标识牌，标注暂存品类、最大堆存高度、管理责任人和消防责任人。暂存区内部按金属类、惰性固废类、混合固废类和危险废物类分格布置，各格之间采用移动式钢板隔断分隔，防止交叉混杂。危险废物暂存格设置防雨棚和防渗托盘，液态危废容器下方放置吸附棉垫，每日巡检托盘中吸附材料饱和程度，吸附能力下降时立即更换</w:t>
      </w:r>
    </w:p>
    <w:p>
      <w:r>
        <w:t>建筑垃圾暂存区实行存量动态管控，各品类垃圾最大暂存量按不超过3个工作日产生量控制，达到管控上限时由环保管理员签发《建筑垃圾清运申请单》，注明垃圾品类、预计方量、装车时间和运输车辆类型，经生产负责人审批后交由调度员安排清运。清运车辆入场前必须核对运输资质、车辆密封性能和准运手续，驾驶员和车辆信息登记在册。建筑垃圾装车时采用密闭式装载，装载高度不超过车厢侧板上沿，车厢顶部全覆盖苫布并用尼龙绳纵横加固。装车完成后门卫核验苫布密封状况，合格后方可准予出场</w:t>
      </w:r>
    </w:p>
    <w:p>
      <w:r>
        <w:t>建筑垃圾外运实行“五联单”管理，联单内容包括产废单位名称、垃圾类别、运出方量或重量、运输单位名称和车牌号、接收消纳场所名称和地址、发运时间与签收时间。第一联由项目部存档，第二联由运输单位保存，第三联由消纳场所签收后留存，第四联由消纳场所签章后返回项目部作为清运完成凭证，第五联由项目部定期报送建设单位备案。联单流转过程实行编号管理，缺失联单或签章不全的批次不得视为有效清运，环保管理员按月对联单进行汇总核对，发现数量或去向异常立即追溯运输车辆GPS轨迹并与消纳场所交叉核实。整个施工期建筑垃圾转运量经统计汇总后编制《建筑垃圾处置台账》，作为竣工环保验收的支撑材料报审</w:t>
      </w:r>
    </w:p>
    <w:p>
      <w:pPr>
        <w:pStyle w:val="Heading2"/>
      </w:pPr>
      <w:r>
        <w:t>固废分类与清运控制：固废减量与资源化利用措施</w:t>
      </w:r>
    </w:p>
    <w:p>
      <w:r>
        <w:t>在满足设计要求和质量安全标准的前提下，项目部积极推行建筑固废减量化和资源化利用。拆除作业前，技术负责人组织对拟拆除构件进行可再利用性评估，将具有完好性且无结构性缺陷的旧料纳入临时施工周转利用计划，明确利用部位、利用方式和保护性拆除要求。旧钢制防火门经检查门框无严重变形、门扇无贯通性破损、闭门器功能正常且防火标识清晰的，可作为临时施工通道门或物料库房门周转使用，使用前彻底清除表面漆膜剥落层并喷涂临时标识色漆，原永久防火门仍按设计要求采购新门安装</w:t>
      </w:r>
    </w:p>
    <w:p>
      <w:r>
        <w:t>惰性建筑固废资源化利用遵循“破碎—筛分—再生骨料或填料”技术路线。拆除产生的砖混碎块和混凝土碎块在场内采用小型移动式破碎机进行轧碎处理，破碎粒径按用途分级筛分：粒径不大于50mm的再生骨料可用于临时施工道路垫层、材料堆场基层回填；粒径不大于30mm的再生细骨料可用于管沟回填和检查井周边非结构性填充。破碎筛分作业在暂存区内部划定破碎作业小区内进行，小区四周设置防尘网围挡，破碎机上料口加装洒水抑尘装置，筛分过程中粉尘浓度按环保监测方案进行监控，发现起尘量超标立即增大洒水频次或暂停破碎作业。再生骨料使用前由试验检测人员按批次进行含泥量、压碎指标和杂物含量试验，试验结果报监理单位确认后方可用，回填用再生骨料最大粒径和压实度按经审批的回填施工方案执行</w:t>
      </w:r>
    </w:p>
    <w:p>
      <w:r>
        <w:t>施工过程中产生的可回收废料包括废钢筋头尾料、废铝板边角、废电缆皮、废塑料管材和废包装纸箱等，统一交由签约的再生资源回收企业分类收购。项目部与回收企业签订有偿或无偿回收协议，明确回收品类、计量方式、交接频次和价格条款。每次回收作业由环保管理员现场监督称重并签认回收单据，回收所得金额纳入项目部环境管理资金，专项用于环保设施维护和环保宣传材料制作。可回收废料暂存区实行防盗、防火和防散落管理，铝板等高价值回收物品设置加锁围栏并每日下班前核对数量</w:t>
      </w:r>
    </w:p>
    <w:p>
      <w:pPr>
        <w:pStyle w:val="Heading2"/>
      </w:pPr>
      <w:r>
        <w:t>固废分类与清运控制：扰民控制与环保监测联动闭环</w:t>
      </w:r>
    </w:p>
    <w:p>
      <w:r>
        <w:t>本工程场址位于常德市鼎城区朝阳路市场和通讯市场核心商业聚集区域，周边商铺密集、人流量大、交通繁忙，施工噪声、扬尘和交通占道极易引发周边经营户和居民的投诉。项目部将扰民控制作为绿色施工管理的核心工作之一，建立“监测—预警—响应—回访”全链条扰民防控机制。在施工现场与市场主要通道交界处、施工区制高点及噪声敏感商户门前布设环境监测点，监测点配备连续等效声级计和PM2.5/PM10在线监测探头。声级计全天候不间断采集噪声数据，每小时自动计算等效A声级LAeq并上传至监控平台，平台预设商用混合区噪声限值预警阀值：昼间LAeq≥65dB(A)或夜间LAeq≥55dB(A)时自动触发黄色预警，预警信息同步推送至项目经理、生产负责人和环保管理员手机终端</w:t>
      </w:r>
    </w:p>
    <w:p>
      <w:r>
        <w:t>环保管理员接到预警信息后15分钟内到达预警区域进行现场核查，判定噪声超标来源。若确认超标来自本工地施工活动，立即实施短时降噪控制：拆除和破碎类作业切换为人工或低噪声工具操作；金属切割和钻孔作业迁移至封闭加工棚内并加装隔声门帘；混凝土振捣等强噪声作业暂停10—20分钟，待噪声积累水平回归限值以下后再逐步恢复。处置措施和效果实时记录在《噪声控制应急响应记录表》中。项目部在收到周边商户或居民投诉后，由项目经理或授权接待人2小时内响应，上门了解诉求、说明整改措施和预期完成时限，并将投诉内容和处理结果录入《扰民投诉处理台账》，处理后3日内进行回访确认满意度</w:t>
      </w:r>
    </w:p>
    <w:p>
      <w:r>
        <w:t>扬尘线监测数据按日生成均值曲线，发现周边人行道或相邻商铺外立面PM10小时浓度超过150μg/m³时，立即对最近施工区启动强化湿法降尘，包括增加喷雾抑尘频次、对材料转运道路增加洒水频次和暂停露天干式切割作业。监测数据、预警记录、处置措施和投诉处理台账形成完整的环境保护监测档案，按周汇总形成《施工期环境保护监测周报》报监理单位和建设单位备案，竣工后编制《施工期环境监测总结报告》纳入竣工环保验收资料</w:t>
      </w:r>
    </w:p>
    <w:p>
      <w:r>
        <w:t>项目部每月组织一次环保开放日活动，邀请市场管理委员会代表、周边商户代表和社区工作人员进入施工现场参观环保设施运行情况，现场展示扬尘在线监测数据、沉淀池出水水质检测结果和建筑垃圾清运联单台账，听取各方意见并记录改进建议。开放日形成的《环保开放日意见反馈表》经签字确认后纳入项目部持续改进计划，在下月开放日反馈改进结果，形成公众监督与施工管理良性互动的扰民防控长效机制</w:t>
      </w:r>
    </w:p>
    <w:p>
      <w:pPr>
        <w:pStyle w:val="Heading2"/>
      </w:pPr>
      <w:r>
        <w:t>车辆冲洗与运输覆盖：环境目标与管理体系</w:t>
      </w:r>
    </w:p>
    <w:p>
      <w:r>
        <w:t>本项目为鼎城区新型消费聚集区提档升级及配套设施建设项目，施工区域位于常德市鼎城区朝阳路市场、通讯市场（桥南市场），属商业密集区，环境保护与文明施工要求极为严格。项目部根据招标文件、工程量清单及施工图纸要求，建立以项目经理为第一责任人的环境保护管理体系，设置专职环保工程师和环保巡检员，编制《施工期环境保护专项方案》和《绿色施工实施策划》，将环境管理目标逐级分解至施工班组和作业面</w:t>
      </w:r>
    </w:p>
    <w:p>
      <w:r>
        <w:t>本工程环境管理总目标为：施工期满足《建筑工程绿色施工规范》（GB/T50905）、《建筑施工现场环境与卫生标准》（JGJ146）和常德市扬尘防治、噪声管控、污水排放等现行管理规定；施工现场扬尘排放控制达到“六个100%”标准（围挡封闭100%、道路硬化100%、裸土覆盖100%、车辆冲洗100%、密闭运输100%、湿法作业100%）；污水经沉淀处理后达标排放，禁止直排市政管网；噪声排放满足《建筑施工场界环境噪声排放标准》（GB12523）限值；一般固体废物分类收集、分类暂存、合法外运；不发生因施工引起的有效环保投诉和行政处罚事件</w:t>
      </w:r>
    </w:p>
    <w:p>
      <w:r>
        <w:t>环境保护管理体系实行“目标分解—过程监控—考核整改—持续改进”的PDCA闭环运行。各施工区环保负责人每日填写《环保巡检记录》，专职环保工程师每周组织环保专项检查并形成《环保检查整改通知单》，项目部每月开展环保绩效评价并将结果纳入分包队伍综合考核。环保监测数据、检查记录、整改闭环资料和影像，形成完整可追溯的环境保护管理档案，竣工前作为绿色施工总结和环保验收的依据提交建设单位和监理单位审查确认</w:t>
      </w:r>
    </w:p>
    <w:p>
      <w:pPr>
        <w:pStyle w:val="Heading2"/>
      </w:pPr>
      <w:r>
        <w:t>车辆冲洗与运输覆盖：扬尘控制专项措施</w:t>
      </w:r>
    </w:p>
    <w:p>
      <w:r>
        <w:t>本项目施工扬尘主要来源于拆除工程（原面砖楼地面、墙面、吊顶、栏杆、内砖墙、防火卷帘等）、建筑垃圾装运、干挂铝板幕墙及立面修缮施工、材料切割加工等环节。根据图纸证据显示，拆除工程涉及6区装饰、2/3/4区装饰和7区装饰，拆除体量较大，扬尘源头控制是环保管理的重中之重。项目部在拆除作业前先行完成临边围护和作业区封闭，对拆除面持续喷淋降尘，采用高压雾炮机配合人工洒水，确保作业面湿润但不过量积水，拆除出的建筑垃圾在装袋或装车前再次喷淋抑尘</w:t>
      </w:r>
    </w:p>
    <w:p>
      <w:r>
        <w:t>围挡和道路硬化按常德市施工现场标准化要求布设：施工区域周界设置连续硬质围挡，高度不低于2.5m，围挡底端设置20cm混凝土防溢底座，围挡上部和沿街面安装自动喷淋降尘系统，喷淋头间距不超过3m，供水压力保证雾化覆盖半径不低于1.5m。场内主要施工通道全部采用C20混凝土硬化，厚度不小于15cm，道路两侧设置排水明沟接入沉淀池，道路保洁实行“定人、定时、定责”，每日不少于两次机械清扫和高压冲洗，晴好天气加密洒水降尘频次</w:t>
      </w:r>
    </w:p>
    <w:p>
      <w:r>
        <w:t>裸露土和易扬尘材料实行即揭即盖、工完场清：当日开挖或破除作业完成后，裸露面必须在1小时内采用密目式防尘网（不低于2000目/100cm²）覆盖固定；砂石、水泥等粉粒材料入库存放，施工现场的袋装水泥开袋和砂浆搅拌均设在封闭操作间内，操作间配置布袋除尘器或水幕降尘装置；干挂铝板幕墙的铝板切割、开孔作业集中在加工区进行，加工区设置移动式集尘罩，通过管道连接工业吸尘器或布袋除尘机组，切割口实时收集铝屑和粉尘。以上扬尘控制措施纳入每日班组站班会交底和环保巡检必查项，发现覆盖破损、喷淋故障或洒水不及时立即停工整改</w:t>
      </w:r>
    </w:p>
    <w:p>
      <w:pPr>
        <w:pStyle w:val="Heading2"/>
      </w:pPr>
      <w:r>
        <w:t>车辆冲洗与运输覆盖：噪声控制专项措施</w:t>
      </w:r>
    </w:p>
    <w:p>
      <w:r>
        <w:t>本工程施工噪声源识别包括：拆除作业使用的风镐、电镐、破碎锤、手持切割机等强噪声设备；幕墙龙骨焊接、金属构件切割、打磨、钻孔等加工噪声；材料装卸、车辆运输和场内倒运产生的偶发噪声。根据本项目位于桥南市场商业区的特点，施工噪声敏感时段和敏感目标已预先识别，项目部制定《施工噪声控制专项方案》，明确各施工阶段噪声限值和作业时间窗口</w:t>
      </w:r>
    </w:p>
    <w:p>
      <w:r>
        <w:t>强噪声拆除作业严格限定在白天时段进行，具体时间按常德市生态环境主管部门批准方案执行，午间（12:00-14:00）禁止进行高噪声作业。拆除风镐和电镐作业设置移动式隔声围挡，围挡面板采用厚度不小于1.2mm的镀锌钢板内衬吸声棉，隔声量不低于15dB（A）；拆除区域周边20m范围内如有商户正常经营或办公，必须提前告知并协商降噪保护措施。幕墙龙骨焊接和金属构件切割加工统一集中在现场设置的噪声加工棚内，加工棚采用双层夹芯板墙体并内贴吸声材料，顶棚设置消声百叶排风口，棚外1m处噪声值降低不低于10dB（A）</w:t>
      </w:r>
    </w:p>
    <w:p>
      <w:r>
        <w:t>施工机械设备选型优先采用低噪声型号，空压机、发电机等固定声源设备安设于专用隔声机房内，底部加装减振垫；场内运输车辆严禁鸣笛，倒车使用警示灯和人工指挥替代倒车蜂鸣器；现场噪声实行自动连续监测，在施工区边界设置至少4处噪声在线监测点，监测数据实时上传至项目环保管理平台，当Laeq超过规定限值时平台自动预警并短信通知环保工程师，现场立即采取降噪或停工措施。噪声监测记录、超标处置记录和复测报告按月汇总，作为环保管理绩效评价依据，详见本册环保监测相关章节</w:t>
      </w:r>
    </w:p>
    <w:p>
      <w:pPr>
        <w:pStyle w:val="Heading2"/>
      </w:pPr>
      <w:r>
        <w:t>车辆冲洗与运输覆盖：污水控制专项措施</w:t>
      </w:r>
    </w:p>
    <w:p>
      <w:r>
        <w:t>本项目施工污水主要来源为：拆除和修缮作业面的冲洗废水、车辆冲洗废水、雨水冲刷裸露面形成的含悬浮物径流、卫生间改造涉及的管道拆卸和接口施工可能产生的少量排水，以及抹灰、砌筑和涂料施工器具清洗废水。项目部按照“源头控制、分流收集、沉淀处理、达标排放”原则，编制《施工现场污水控制专项方案》，禁止任何未经处理的施工废水直接排入市政雨水口或污水管道</w:t>
      </w:r>
    </w:p>
    <w:p>
      <w:r>
        <w:t>施工区内设置三级沉淀池系统，沉淀池总容积根据现场高峰日排水量估算并经监理审批确定，池体采用砖砌或成品钢制沉淀池，内壁防水砂浆抹面，池顶覆盖可开启盖板并设置警示标识。排水沟沿施工道路和作业区周界设置，沟底坡度不小于0.5%，沟内无淤积，每日清理不少于一次。拆除作业面冲洗废水、车辆冲洗废水经集水沟统一引至沉淀池，经三级沉淀后上清液抽排用于现场洒水降尘或道路冲洗，沉淀污泥定期清掏装袋，按建筑垃圾处理流程外运，清掏记录和去向台账同步归档</w:t>
      </w:r>
    </w:p>
    <w:p>
      <w:r>
        <w:t>卫生间改造施工涉及给排水分部的管材拆卸和接口连接，作业前必须明确关断阀门位置并与物业管理方确认停水时段，拆卸管道时在接口下方放置接水盘或防水帆布，防止残余积水外溢；如有少量泄水，立即用吸水材料处理并装入污水收集桶，不得扫入地面排水沟。消防工程试压冲洗产生的排水，按消防专项方案要求接入专用排水管路或临时水箱循环利用，不得随意排放。污水控制各环节的检查记录由专职环保员每日填写，监理工程师旁站和抽检记录同步保存，排放水质委托有资质的检测机构按批准频次取样检测，检测合格后方可继续排放</w:t>
      </w:r>
    </w:p>
    <w:p>
      <w:pPr>
        <w:pStyle w:val="Heading2"/>
      </w:pPr>
      <w:r>
        <w:t>车辆冲洗与运输覆盖</w:t>
      </w:r>
    </w:p>
    <w:p>
      <w:r>
        <w:t>车辆带泥上路和运输撒漏是市政和房屋建筑工地环保违规的高发项，本项目位于鼎城区商业集聚区，周边道路通行量大，车辆冲洗和运输覆盖必须做到“出场必洗、上路必盖、违规必停”。施工大门出入口设置全自动洗车台，洗车台基础为C20钢筋混凝土，平面尺寸不小于4m×8m，配置高压自动冲洗装置、底盘冲洗喷头和循环水系统，洗车废水经沟槽汇集进入专用沉淀池，沉淀后循环使用</w:t>
      </w:r>
    </w:p>
    <w:p>
      <w:r>
        <w:t>洗车台操作流程写入现场操作规程标牌并公示于出入口。出场车辆必须驶入洗车台停车位，自动冲洗时长不少于90秒，重点冲洗车轮、轮毂、挡泥板和底盘；冲洗完成后由专职洗车检查员绕车目视检查，确认车轮无泥、车身无挂泥、货箱底部无泥土结块后方可签发《出场清洗检查记录单》，门卫凭单放行。不合格车辆退回重新冲洗，连续两次不合格的车辆暂停使用并追究运输班组责任</w:t>
      </w:r>
    </w:p>
    <w:p>
      <w:r>
        <w:t>运输车辆必须使用密闭式渣土车或对车辆货箱进行全封闭覆盖。渣土、建筑垃圾和拆除废料装车高度不超过货箱栏板，表面平整后使用专用帆布或钢制盖板全封闭，覆盖材料强度足以承受风力吹刮和道路颠簸，覆盖边缘固定绳索不少于4处。运输路线在出场前由项目部统一指定，尽量避绕人群密集路段和学校、医院等敏感区域，路线图张贴于运输班组休息室和出入口。运输过程中如发生撒漏，司机必须立即停车清理并报告项目部，项目部安排保洁人员15分钟内到达撒漏现场进行清理和二次冲洗，同步留存影像记录和处置记录，情节严重者按合同条款予以处罚并上报建设单位和城管、环保部门备案</w:t>
      </w:r>
    </w:p>
    <w:p>
      <w:r>
        <w:t>项目部门口设置保洁责任岗，配备高压水枪、扫帚和铁锹，对出场后50m范围内的道路进行不间断巡查清扫，发现轮辙泥土在作业间隙即时冲洗，保持出入口路面见本色。雨雪天气加密巡查频次，洗车台周边和出入口路面不得出现泥水积聚和结冰。以上车辆冲洗和运输覆盖管理要求全部纳入分包运输合同条款，并在运输班组进场前进行专项交底和签字确认，交底资料和检查记录作为环保管理资料组卷，竣工前供建设单位、监理单位和环保主管部门调阅查验</w:t>
      </w:r>
    </w:p>
    <w:p>
      <w:pPr>
        <w:pStyle w:val="Heading2"/>
      </w:pPr>
      <w:r>
        <w:t>车辆冲洗与运输覆盖：环保监测与应急响应</w:t>
      </w:r>
    </w:p>
    <w:p>
      <w:r>
        <w:t>环保监测是验证环境保护管理体系有效性的关键手段，也是预防环保事件、控制扰民风险的前置机制。项目部在本工程设置“扬尘、噪声、污水、固废”四项在线或定期监测指标，监测点位布设、监测频次、监测方法和数据记录格式依据常德市相关管理规定和本项目环境保护专项方案确定，监测结果形成《施工期环保监测月报》，每月向建设单位、监理单位和生态环境主管部门报备</w:t>
      </w:r>
    </w:p>
    <w:p>
      <w:r>
        <w:t>扬尘在线监测：在场界上风向设1个背景监测点，下风向设2-3个控制监测点，监测因子为TSP（总悬浮颗粒物）和PM10，采用β射线法或光散射法连续自动监测仪，数据采集频率不低于每小时1次，24小时连续运行。监测数据与喷淋降尘系统联动，当TSP浓度超过批准阈值时自动启动对应区域喷淋装置并调整作业强度，超标时段内加密人工洒水频次。拆除作业期间在现场下风向增设移动式扬尘监测点，以实时校核拆除作业降尘效果</w:t>
      </w:r>
    </w:p>
    <w:p>
      <w:r>
        <w:t>噪声在线监测：在场界外最近敏感建筑（商户、办公）一侧设噪声连续监测点，同时考虑施工区内部主要声源方向布设监控点，详图见《绿色文明施工分区图》。监测仪器满足GB/T3785规定的2型及以上声级计要求，全天24小时连续监测，数据每小时记录一次LAeq值，同时记录最大声级LAmax和统计声级L10、L90，以评价噪声波动特征。噪声监测系统设置预警告警功能，场界噪声接近标准限值时自动预警，现场立即核验声源并采取隔声增补或降噪调整措施，处置完成且监测值回落至标准以下方可恢复原作业安排</w:t>
      </w:r>
    </w:p>
    <w:p>
      <w:r>
        <w:t>污水排放监测：沉淀池出水和洗车台循环水池水质每月委托有资质检测单位取样检测，检测项目包括pH、悬浮物（SS）、化学需氧量（COD）和石油类，检测报告作为排放合规证明归档。如检测结果出现超标，立即停止排放并封闭出水口，启动应急调查，排查沉淀池淤积、清洗剂使用不当或异常来水等原因，整改完成并复检合格后方可恢复排放。针对可能出现的暴雨冲刷导致固废外溢、沉淀池漫溢等突发环境事件，项目部编制《施工现场环保应急预案》，配备吸油毡、围油栏、应急水泵、备用沉淀容器等应急物资，每季度组织不少于一次环保应急演练，演练记录和评估报告存档备查</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r>
        <w:tc>
          <w:tcPr>
            <w:tcW w:type="dxa" w:w="4702"/>
          </w:tcPr>
          <w:p>
            <w:r>
              <w:t>工程进度计划与保证措施（工期目标与节点分解）</w:t>
            </w:r>
          </w:p>
        </w:tc>
        <w:tc>
          <w:tcPr>
            <w:tcW w:type="dxa" w:w="4702"/>
          </w:tcPr>
          <w:p>
            <w:r>
              <w:t>在本章正文、表格、检查表和图示中响应</w:t>
            </w:r>
          </w:p>
        </w:tc>
      </w:tr>
      <w:tr>
        <w:tc>
          <w:tcPr>
            <w:tcW w:type="dxa" w:w="4702"/>
          </w:tcPr>
          <w:p>
            <w:r>
              <w:t>工程进度计划与保证措施（关键线路与网络计划）</w:t>
            </w:r>
          </w:p>
        </w:tc>
        <w:tc>
          <w:tcPr>
            <w:tcW w:type="dxa" w:w="4702"/>
          </w:tcPr>
          <w:p>
            <w:r>
              <w:t>在本章正文、表格、检查表和图示中响应</w:t>
            </w:r>
          </w:p>
        </w:tc>
      </w:tr>
      <w:tr>
        <w:tc>
          <w:tcPr>
            <w:tcW w:type="dxa" w:w="4702"/>
          </w:tcPr>
          <w:p>
            <w:r>
              <w:t>工程进度计划与保证措施（流水施工与穿插组织）</w:t>
            </w:r>
          </w:p>
        </w:tc>
        <w:tc>
          <w:tcPr>
            <w:tcW w:type="dxa" w:w="4702"/>
          </w:tcPr>
          <w:p>
            <w:r>
              <w:t>在本章正文、表格、检查表和图示中响应</w:t>
            </w:r>
          </w:p>
        </w:tc>
      </w:tr>
      <w:tr>
        <w:tc>
          <w:tcPr>
            <w:tcW w:type="dxa" w:w="4702"/>
          </w:tcPr>
          <w:p>
            <w:r>
              <w:t>工程进度计划与保证措施（周计划、月计划滚动控制）</w:t>
            </w:r>
          </w:p>
        </w:tc>
        <w:tc>
          <w:tcPr>
            <w:tcW w:type="dxa" w:w="4702"/>
          </w:tcPr>
          <w:p>
            <w:r>
              <w:t>在本章正文、表格、检查表和图示中响应</w:t>
            </w:r>
          </w:p>
        </w:tc>
      </w:tr>
      <w:tr>
        <w:tc>
          <w:tcPr>
            <w:tcW w:type="dxa" w:w="4702"/>
          </w:tcPr>
          <w:p>
            <w:r>
              <w:t>工程进度计划与保证措施（资源联动与峰值保障）</w:t>
            </w:r>
          </w:p>
        </w:tc>
        <w:tc>
          <w:tcPr>
            <w:tcW w:type="dxa" w:w="4702"/>
          </w:tcPr>
          <w:p>
            <w:r>
              <w:t>在本章正文、表格、检查表和图示中响应</w:t>
            </w:r>
          </w:p>
        </w:tc>
      </w:tr>
    </w:tbl>
    <w:p>
      <w:pPr>
        <w:pStyle w:val="Heading2"/>
      </w:pPr>
      <w:r>
        <w:t>工期目标与关键线路：工期目标与总体部署</w:t>
      </w:r>
    </w:p>
    <w:p>
      <w:r>
        <w:t>本工程进度计划编制以招标文件明确的180日历天总工期为刚性控制目标，计划开工日期2026年07月27日，计划合同完（交）工日期2027年01月23日。进度计划体系采用“总进度计划—月进度计划—周进度计划”三级管控模式，以横道图作为形象进度主控工具，以双代号网络计划锁定关键线路，确保各阶段工期目标可视、可测、可控。总工期涵盖施工准备、拆除工程、建筑装饰修缮、安装工程改造、消防系统更新、室外配套及竣工验收全部工作内容，各阶段时间分配依据工程量清单中的分部分项工程体量、图纸识别的施工区段划分以及同类项目施工经验综合确定。施工前期准备阶段包括图纸会审、技术交底、临时设施搭建、材料设备选型报审及样板确认，计划占用总工期的前8个日历天；主体施工阶段按二三四区、六区、七区三个独立施工段组织平行与流水作业，确保各区工作面不闲置、专业班组不窝工；竣工收尾与验收阶段预留充足时间完成系统联动调试、第三方检测、资料归档及移交，计划在合同完工日期前10个日历天完成全部实体工作，为建设单位预留现场复验和整改消缺时间</w:t>
      </w:r>
    </w:p>
    <w:p>
      <w:r>
        <w:t>工期目标分解遵循“分区实施、专业穿插、节点闭合”的原则，将180日历天总工期分解为施工准备8天、拆除与清理20天、建筑装饰修缮（含幕墙预埋与龙骨安装、防水施工、墙地面铺装）75天、安装工程（含消防系统、高低压配电、照明插座、卫生间改造安装）60天、室外配套与系统联调12天、竣工收尾与验收5天。上述分解工期中，安装工程的60天与建筑装饰修缮的后段实施重叠，通过工序穿插将安装作业面提前释放，有效压缩总日历天。各区施工相对独立，二三四区修缮面积大、功能空间复杂，作为本工程施工组织的重点区段，其完工节点设定为开工后第140天；六区装饰修缮与消防改造量集中，完工节点设定为开工后第135天；七区地下一层至二层修缮涉及防水、卫生间改造和幕墙龙骨预埋，完工节点设定为开工后第150天。各节点工期之间设置3～5天的区段缓冲，用于吸收因材料复验、隐蔽验收、设计变更确认等造成的局部延误，缓冲时间不占用关键线路总时差，仅在非关键工作滞后时启用。所有节点工期经项目经理确认后录入进度管理平台，作为周进度报告和月度考核的基准数据，月进度偏差超过5%时自动触发偏差分析程序</w:t>
      </w:r>
    </w:p>
    <w:p>
      <w:r>
        <w:t>工期保证措施的总框架以“计划—执行—检查—纠偏”闭环管理为基础，分别在关键线路控制、节点工期盯控、资源动态调配、穿插作业组织、极端天气应对、材料供应保障和劳动力储备七个维度建立专项预案。本分层重点阐释工期目标、节点工期、关键线路和横道图四个维度，其余措施在后续分层中详细展开。总工期承诺作为投标文件的实质性响应条款，项目部签订内部目标责任书时将180天分解为12个周进度考核单元和6个月度里程碑节点，项目经理、技术负责人、生产经理和工长逐级绑定节点完成率指标，完成率考核结果与绩效薪酬直接挂钩</w:t>
      </w:r>
    </w:p>
    <w:p>
      <w:r>
        <w:t>进度计划纠偏流程图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工期目标与关键线路：节点工期划分与里程碑控制</w:t>
      </w:r>
    </w:p>
    <w:p>
      <w:r>
        <w:t>节点工期划分以图纸识别的施工区段和清单中的分部分项工程为基本依据，形成11个里程碑控制节点。第一节点为施工准备完成与图纸会审纪要签认，计划于2026年08月03日前完成，前置条件为项目部组建到位、施工许可证获取（由建设单位配合办理）、临时办公及仓储设施搭建完毕、施工组织设计和专项方案报审通过，并由建设、监理、施工三方完成图纸会审并形成书面纪要，技术交底覆盖全部班组长以上管理人员。第二节点为各区拆除工程完成，计划于2026年08月23日前完成，拆除内容包括各层原有吊顶、面砖墙地面、原有门窗与防火卷帘、栏杆以及卫生间内砖墙，拆除顺序按从上至下、从内至外的原则分区推进，拆除垃圾通过封闭式垃圾道下运并安排夜间外运，拆除面经监理隐蔽验收合格后签认转入装饰作业。第三节点为二三四区一层结构加固与埋件安装完成，计划于2026年09月20日前完成，该节点涉及栏杆后置埋件板的定位钻孔、化学螺栓植入、埋件焊接与拉拔试验，埋件施工执行1.2米水平间距的图纸要求，每个埋件的化学螺栓规格按图纸标注的化学胶管型号配套使用，拉拔试验按批次抽样并在试验报告签认后方可进行后续立柱安装</w:t>
      </w:r>
    </w:p>
    <w:p>
      <w:r>
        <w:t>第四节点为七区地下一层至二层防水施工及闭水试验完成，计划于2026年10月10日前完成，防水施工涵盖卫生间地面、墙面及管根部位，防水层施工前完成基层清理、管根堵洞、阴角圆弧处理，闭水试验蓄水深度不低于20mm并持续24小时以上，试验合格记录经监理签字确认后转入面层铺贴。第五节点为六区消防管道与喷淋系统安装完成，计划于2026年10月25日前完成，消防工程涉及消防主机及监控主机更换、火灾报警系统布线、应急照明安装、二层排烟系统改造、阀门更换和七氟丙烷柜安装，管道安装完成后分系统进行水压试验和冲洗，试验压力的确认值以设计图纸和消防验收规范为准。第六节点为幕墙龙骨焊接与面板安装完成，计划于2026年11月20日前完成，干挂铝板幕墙分项工程由建设方委托有幕墙设计资质的专业公司另行深化设计，本施工方负责预埋件、龙骨焊接、防锈防腐处理及面板安装的现场施工，面板安装前完成龙骨的垂直度、平整度和焊缝质量检查，面板分格尺寸以幕墙深化图为准，铝单板氟碳喷涂膜厚经检测机构出具报告后进场</w:t>
      </w:r>
    </w:p>
    <w:p>
      <w:r>
        <w:t>第七节点为二三四区装饰装修基本完成，计划于2026年12月05日前完成，包括墙地面砖铺贴、吊顶安装、防火门安装、栏杆安装及涂饰工程，各层装饰施工采取样板层引路制度，样板层经建设单位、监理确认后方可大面积铺开。第八节点为高低压配电设备维修与改造完成，计划于2026年12月15日前完成，配电设备维修改造前完成断电操作票审批和验电接地，设备送电前完成绝缘电阻测试和接地电阻测试，测试结果满足规范要求。第九节点为电梯安装调试完成，计划于2026年12月20日前完成，电梯安装由具备资质的专业分包单位实施，安装过程接受特种设备安全监督检验，调试完成并取得安全检验合格标志后移交建设单位。第十节点为系统联调与消防检测完成，计划于2027年01月05日前完成，联合调试涵盖消防报警联动、应急照明切换、排烟风机启停和喷淋泵远程启动，消防检测由具备资质的第三方机构执行并出具检测报告。第十一节点为竣工预验收与整改完成，计划于2027年01月15日前完成，施工单位自检合格后报请监理组织竣工预验收，预验收提出的整改项在7日内销项闭合，整改结果附影像资料报监理复查签认</w:t>
      </w:r>
    </w:p>
    <w:p>
      <w:r>
        <w:t>节点工期控制采用“一节点一考核一销项”的管理机制，每个节点到达前7天，项目部组织节点预检查，识别可能影响节点完成的资源缺口或工序冲突，并在周生产例会上制定纠偏措施。节点到期当日，由生产经理组织节点完成情况核查，将实际完成进度与计划进度对比，填写《节点工期控制表》并报项目经理审批。节点发生延迟时，延迟区段立即启动赶工预案，增配作业班组或延长日作业时间，并同步分析延误原因，属于资源配置不足的调整劳动力与机械投入，属于技术问题的启动技术复核与方案优化，属于外部条件制约的及时报告建设单位协调解决。所有节点完成情况、偏差分析、纠偏措施和效果验证记录按周汇总存档，形成项目工期管理可追溯的证据链</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工期目标与关键线路：关键线路识别与约束条件分析</w:t>
      </w:r>
    </w:p>
    <w:p>
      <w:r>
        <w:t>本工程关键线路识别以双代号网络计划为工具，以各工作之间的工艺逻辑和组织逻辑为基本约束，计算出总时差为零或最小的线路作为进度控制的重点盯控对象。网络计划编制覆盖从施工准备到竣工验收的全部工作包，工作包定义的颗粒度控制在3～7天，每个工作包明确前置工作、持续时间、资源需求和责任班组。依据工程量清单体量和施工段划分，关键线路识别结果如下：施工准备（8天）→六区拆除（6天，六区拆除与二三四区拆除平行，但六区拆除完成后消防主管道安装才具备条件）→六区消防管道与喷淋系统安装（25天）→六区装饰装修（30天）→系统联调（12天）→竣工收尾与验收（5天），该线路累计日历天数为86天，为网络计划中的次关键线路。主关键线路为：施工准备（8天）→二三四区拆除（12天）→二三四区一层结构加固与预埋件安装（15天）→幕墙龙骨焊接与面板安装（45天，面板分批次供应与安装，第一区段龙骨完成后即插入面板安装，形成流水）→二三四区装饰装修（35天）→高低压配电设备维修与改造（10天）→电梯安装调试（10天）→系统联调（12天）→竣工收尾与验收（5天），该线路累计日历天数为152天，与总工期180天之间的差值28天作为进度风险储备，用于吸收因幕墙深化图确认滞后、材料供应波动、消防检测排期等不可控因素产生的局部延误</w:t>
      </w:r>
    </w:p>
    <w:p>
      <w:r>
        <w:t>约束条件分析从工艺逻辑、资源约束、空间约束和外部审批约束四个维度展开。工艺逻辑约束方面，卫生间改造的防水施工必须在管道更换和水压试验合格之后进行，墙地砖铺贴必须在防水层闭水试验合格之后进行，吊顶封板必须在吊顶内机电管线安装隐蔽验收合格之后进行，幕墙面板安装必须在龙骨焊接验收和防锈防腐处理完成后进行，消防系统调试必须在管道试压冲洗和单机通电测试完成后进行。这些工艺逻辑关系决定了各工作包的紧前紧后关系，任何前置工作延误都会沿着逻辑链路传导至后续工作，是网络计划必须严格固化的硬约束。空间约束方面，二三四区修缮施工在现有建筑内实施，各层拆除、装饰、安装作业面在垂直方向和水平方向均存在交叉，必须分区段分楼层组织流水，避免上下层同时拆打作业造成安全风险，也避免湿作业的养护期被后续工序踩踏破坏。六区与七区的修缮作业面物理隔离，可独立组织施工，但共用的垂直运输设备（提升机或货梯）需要在各施工段之间协调使用时段，设备占用计划纳入周进度排程。外部审批约束方面，幕墙分项工程需建设方委托的专业公司完成深化设计后，施工方才能进行预埋件和龙骨安装的最终定位，幕墙深化图的提交与审批时间节点不与本施工方的关键线路重合，但需在关键线路上的幕墙龙骨焊接开始前完成，施工单位在施工准备阶段即督促建设单位协调幕墙深化方提交预埋定位图和深化设计文件；消防检测与验收由第三方机构执行，检测排期受检测机构档期和建设单位报验进度影响，施工单位在消防安装阶段即启动检测预联系，确保检测时间点落在系统联调完成后5天内，不挤占竣工收尾时间</w:t>
      </w:r>
    </w:p>
    <w:p>
      <w:r>
        <w:t>关键线路的管理措施采取“日报跟踪、周度研判、月度纠偏”的三级盯控机制。关键线路上的每项工作在每日收工会上由班组长汇报当日完成量和次日计划量，施工员现场核验完成率并上传至进度管理平台，平台自动生成关键线路实际进度前锋线，与计划进度对比生成滞后预警。周度生产例会上，生产经理以关键线路前锋线偏差为核心议题，偏差超过1天时启动原因分析和资源调整，偏差超过3天时项目经理签发赶工指令并调集预备班组或预备机械投入赶工。月度进度报告中，技术负责人对关键线路上的每项工作剩余持续时间进行重新估算，评估总工期是否将受影响，估算结果作为是否调整后续工作流水节拍和增配资源的决策依据。总工期变动超过3天时，项目部须编制工期调整方案报监理和建设单位审批，方案明确调整后的节点工期、赶工措施和资源增配清单</w:t>
      </w:r>
    </w:p>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工期目标与关键线路：施工进度横道图编制与表达</w:t>
      </w:r>
    </w:p>
    <w:p>
      <w:r>
        <w:t>施工进度横道图是本工程进度管理的可视化主控工具，以时间轴为横坐标、工作包名称为纵坐标，通过横道条长短和起止位置直观表达各工作包的持续时间、起止日期和搭接关系。横道图编制以工期节点分解和网络计划逻辑为数据基础，横轴刻度为日历天，起止日期从2026年07月27日至2027年01月23日，刻度精细到日；纵轴按施工准备、拆除工程、二三四区修缮、六区修缮、七区修缮、安装工程、系统联调和竣工验收八个大类分组，每大类下细分至3～7天的工作包层级。每个工作包横道条上标注计划开始日期、计划完成日期、持续天数和责任班组代码，关键线路上的工作包横道条以加粗或填充样式标识，次关键线路工作包和一般工作包分别以不同线型或灰度区隔，使管理层和监理方能快速定位进度控制的重心</w:t>
      </w:r>
    </w:p>
    <w:p>
      <w:r>
        <w:t>横道图中各专业施工的穿插关系通过工作包起止时间的叠加清晰呈现。六区消防管道安装与六区装饰装修之间设置3天的技术间歇，用于管道试压合格后的系统保压观察和隐蔽验收；二三四区幕墙龙骨焊接与幕墙面板安装之间的叠加区域代表面板安装作业在龙骨完成一段后即开始，形成流水而非等待龙骨全部完成再启动面板安装，流水步距为5天；安装工程中消防系统、高低压配电、照明插座和卫生间改造安装四个子分部工程在横道图上以四条并行横道条展示，每条横道条的起止时间分别与对应的土建工作面移交时间衔接，卫生间改造安装的横道条起于防水闭水试验合格后，止于洁具安装和通水试验完成，与土建装饰的墙地砖铺贴在起止节点上锁定。室外配套及系统联调的横道条设置在主体施工各专业相继完成后，消防联动调试、电梯调试、配电送电调相在时间上并行推进，统一于竣工预验收前完成</w:t>
      </w:r>
    </w:p>
    <w:p>
      <w:r>
        <w:t>横道图的动态更新机制为每周更新一次，每周六由施工员收集本周各工作包的实际开始日期、实际完成日期和完成百分比，将数据录入进度管理软件，软件自动更新横道条的实际进度填充线并与计划横道条对比。实际进度滞后计划超过5%的工作包，横道图上以警示色标注，并在横道图旁附注滞后原因和纠偏措施简述。每月末生成月进度横道图版本，附在月进度报告中报送监理和建设单位。横道图版本管理遵从“基准版—更新版—完工版”的存档规则，基准版为合同签订后首版报审的施工总进度计划横道图，作为所有进度考核和工期索赔的依据；每次周更新生成的更新版均注明更新时间、更新内容和执笔人，按月合订归档；完工版由竣工收尾阶段汇总全线实际进度，作为工期履约证据和结算资料组成部分</w:t>
      </w:r>
    </w:p>
    <w:p>
      <w:r>
        <w:t>工程进度计划与保证措施控制矩阵图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4m7q3ey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r>
        <w:t>表达《工程进度计划与保证措施》的施工流程、责任关系和关键控制点。；按招标资料和施工图纸落版；资料未明确的技术参数按批准专项方案和验收记录控制</w:t>
      </w:r>
    </w:p>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工期目标与关键线路：施工网络计划编制与逻辑校核</w:t>
      </w:r>
    </w:p>
    <w:p>
      <w:r>
        <w:t>施工网络计划采用双代号网络图表达各工作包之间的工艺逻辑和组织逻辑，与横道图互为补充。横道图侧重于时间进度的直观表达和形象沟通，网络计划侧重于逻辑关系校核和工期压缩路径计算。网络计划覆盖的工作包与横道图一致，共计68项工作包，每项工作包编有唯一的节点编号，节点编号规则为分区代码—专业代码—顺序号。网络计划的关键线路通过正向计算最早开始时间、最早完成时间，反向计算最迟开始时间、最迟完成时间，求得各工作的总时差，总时差为零或最小的工作构成的线路即为关键线路。计算结果显示，关键线路共计有3条，分别对应前文识别的二三四区主关键线路、六区次关键线路和七区关键线路支线，其中七区关键线路支线的总时差为4天，自由度较低，同样纳入重点监控范围</w:t>
      </w:r>
    </w:p>
    <w:p>
      <w:r>
        <w:t>网络计划的逻辑校核从紧前紧后关系完整性、搭接关系合理性和总工期闭合性三个层面进行。紧前紧后关系完整性校核逐项检查68项工作包是否存在“开口”工作（无紧前或无紧后），确保网络连通；搭接关系合理性校核重点检查安装工程与土建装饰之间的 FS（完成—开始）关系是否允许合理的重叠，例如消防管道安装并不需等待整层吊顶龙骨全部完成后方开始，而是吊顶龙骨完成一个防火分区后消防管道即插入该分区施工，因此网络计划中这两项工作的逻辑关系采用“FS+3d”表达，即前序工作完成后3天后续工作开始，3天为龙骨调平复核和管线综合排布确认时间。总工期闭合性校核以网络计划最长线路的计算工期与合同工期180天对比，计算工期为165天，预留15天的容差缓冲，若容差小于10天则启动资源调优或工序压缩，保持总工期闭合</w:t>
      </w:r>
    </w:p>
    <w:p>
      <w:r>
        <w:t>网络计划中针对高层风险的工序设置时差预警阈值。幕墙深化图提交延迟将制约龙骨焊接开始时间，网络计划在龙骨焊接工作节点上设置20天的负时差预警线，即若建设方委托的幕墙深化设计在开工后35天内未能提供可实施的预埋件和龙骨定位图，项目部的预留等待缓冲将被穿透，需要启动对应赶工程序。消防检测排期延迟将制约系统联调和竣工验收，网络计划在系统联调工作节点上设置10天的负时差预警线，开工后第130天前未能锁定消防检测机构排期时，项目部启动替代检测资源寻找和建设单位协调程序。两道预警线在进度管理平台中设置自动提醒，到达预警节点时向项目经理和技术负责人推送待办通知</w:t>
      </w:r>
    </w:p>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工期目标与关键线路：流水施工与施工段组织</w:t>
      </w:r>
    </w:p>
    <w:p>
      <w:r>
        <w:t>本工程依据图纸中明确的六区、二三四区、七区三个独立功能区设置三个大施工段，每个大施工段内按楼层或防火分区划分流水段，形成“大段平行、小段流水”的施工组织模式。六区作为独立施工段，因其装饰工程与消防改造工程高度集中、无地下层，单独配备装饰班组和安装班组，该段流水划分以楼层为单元，一层与二层组织上下流水，一层拆除完成后一层装饰开始，二层拆除与一层装饰并行推进，各层安装工程在装饰完成吊顶龙骨后插入。二三四区为最大的施工段，修缮面涵盖一层至机房层，设置四个流水段：一层至三层为第一流水段、四层至五层为第二流水段、六层至机房层为第三流水段、卫生间集中修缮为第四流水段，四个流水段内的拆除、结构加固、装饰和安装按顺序流水，相邻流水段之间的流水步距控制为5天，即前一流水段拆除非承重墙和面层完成后，后一流水段即可开始拆除，避免打凿振动对相邻段修补砂浆和粘贴面层造成扰动。七区由地下一层和地上两层组成，设置三个流水段：地下一层防水修缮为第一流水段、一层至二层装饰修缮为第二流水段、卫生间改造为第三流水段，地下一层防水施工期间严格控制上层用水作业，第二流水段的湿作业安排在防水闭水合格后进行</w:t>
      </w:r>
    </w:p>
    <w:p>
      <w:r>
        <w:t>流水施工的关键工艺穿插程序遵循“先湿后干、先上后下、先预埋后封闭”的原则。湿作业（防水、抹灰、贴砖）优先于干作业（吊顶、涂饰、栏杆安装），同一楼层内湿作业未完成前干作业不得进入，防止扬尘和水汽互相影响；管道井和竖向管线安装从上往下逐层进行，主管道完成后从上至下逐层打压、逐层接通支管，降低系统带压施工风险；幕墙预埋件和栏杆后置埋件在楼层结构面清理后、墙面粉刷前预埋到位，预埋件锚固完成和拉拔试验合格后，方可进行下一工序的墙面处理，防止埋件后置开孔造成已完工面层破坏。穿插作业的资源投入根据流水节拍动态调配，项目部以周为周期编制各流水段劳动力投入曲线和机械使用计划，下一周的计划依据本周实际流水进度进行调整，确保关键流水段的劳动力满足节拍要求，非关键流水段根据时差情况适当调减投入。流水施工的进度监测以各流水段的周完成率为指标，完成率连续两周低于90%的流水段启动工序优化，将部分专业暂时剥离流水段，以专项突击班组模式集中抢工，抢工完成后再并入流水序列</w:t>
      </w:r>
    </w:p>
    <w:p>
      <w:r>
        <w:t>横道图和网络计划中的流水施工节奏以“平行作业与流水作业对比分析”的方式在月进度报告中呈现，对各施工段在平行作业模式下需要多投入的劳动力套数与流水作业模式下劳动力投入波峰波谷平抑效果进行定量对比，为本项目进度-资源双优化提供决策支撑。二三四区垂直方向多楼层流水施工的电梯/提升机使用冲突通过编制垂直运输专项计划解决，提升机按时间段划分给各流水段，装饰材料上料和拆除垃圾下运错峰安排，高峰时段（早8:00—10:00）优先保证关键流水段的材料垂直运输，使用申请在前一日收工会后提交生产经理审批</w:t>
      </w:r>
    </w:p>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流水施工和节点计划：一、总体工期目标与节点工期刚性管控</w:t>
      </w:r>
    </w:p>
    <w:p>
      <w:r>
        <w:t>本招标项目鼎城区新型消费聚集区提档升级及配套设施建设项目（一期）总工期定为180日历天，计划开工日期2026年7月27日，计划合同完工日期2027年1月23日。总工期承诺严格不突破招标文件要求，并在此基础上按分区施工、专业流水和验收移交三个层级建立节点控制体系。节点工期划分以招标图纸已识别的二三四区、七区和六区为基本单元，结合工程量清单列出的拆除工程、防火门安装、装饰装修、消防机电安装和电梯工程等分部分项内容，形成可逐层追溯的进度计划框架</w:t>
      </w:r>
    </w:p>
    <w:p>
      <w:r>
        <w:t>节点工期管控采用“总工期—里程碑节点—分区节点—工序节点”四级刚性约束。一级里程碑节点包括：施工准备与图纸会审完成（开工后第7天）、全面拆除与清运完成（开工后第30天）、各分区装饰施工完成并具备机电调试条件（开工后第140天）、消防系统及高低压配电设备调试完成（开工后第160天）、竣工验收与移交（开工后第180天）。每个里程碑节点均设置前导条件检查、中途复核和后置验收三道关卡，任一环节未闭合不得进入下一阶段。二级分区节点按二三四区、七区和六区分别排定拆除、装饰、安装和调试四段节点工期，各区节点允许在主线上存在合理搭接但不得突破分区关门节点。三级工序节点落实到施工段和作业层，以周为控制周期，以日完成量作为班组考核基准</w:t>
      </w:r>
    </w:p>
    <w:p>
      <w:r/>
      <w:r>
        <w:t>合同工期压力集中在市场营业区内的拆除改造、多专业穿插和原有屋面修缮等环节，因此节点工期刚性管理必须贯穿进度计划全过程。针对图纸证据已明确指出的干挂铝板幕墙、原有屋面修缮、消防工程和电梯工程等深化设计工序，节点工期中已预留专项复核周期，开工后7日内完成施工图会审并锁定技术参数；若会审中出现设计条件不明确或需建设方确认的事项，立即启动技术联系单流程，并同步上报节点调整预案，经监理和建设单位签认后方可纳入执行计划。节点工期刚性不等于拒绝调整，而是所有调整必须经过基准分析、资源配置评估和审批闭环，确保调整后的关键线路仍满足180天总工期约束</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流水施工和节点计划：二、施工流水段划分与施工区组织</w:t>
      </w:r>
    </w:p>
    <w:p>
      <w:r>
        <w:t>施工流水段划分以招标图纸中明确的“二、三、四区”、“七区”和“六区”三个空间分区为基本组织单元，结合各区修缮内容、机电安装强度、消防系统覆盖范围和垂直交通条件，将每个区进一步分解为若干流水段。二三四区因平面连续且修缮内容相近，划分为三个大流水段：二区装饰装修段、三区装饰装修段、四区装饰装修段，并在各段内再按楼层划分水平流水层。七区独立设为一个流水区，因其包含地下一层修缮和五层至机房层修缮，竖向作业面多且涉及消防系统和高低压配电改造，流水段按自下而上顺序推进，地下室先行完成消防管道拆改和设备基础施工，再逐层向上完成装饰与机电安装。六区单独设为一个流水段，主要施工内容为装饰工程、拆除工程和防火门安装，工程量相对集中，可组织专业班组集中突击</w:t>
      </w:r>
    </w:p>
    <w:p>
      <w:r>
        <w:t>流水施工组织原则为“区段错层、同层错序、上装下设不交叉”。二三四区作为同一空间集群，三个区段安排平行流水，每个区段内按“拆除→结构修缮→机电管线→装饰装修→设备末端安装→系统调试”顺序推进，各区之间错开一个楼层的作业面，避免同一层上下同时进行脚手架拆除和地面铺装。七区因其纵向高度大，安排自下而上的竖向流水，每层完成装饰基层和机电主管线后即转入上层施工，下层进行末端安装和调试作业。六区与二三四区、七区处于不同建筑单元，可独立安排平行流水，不受其他分区封闭管理影响。各流水段之间的搭接通过施工通道和材料垂直运输统筹协调，材料堆场和加工场按分区就近布置，详见施工总平面章节</w:t>
      </w:r>
    </w:p>
    <w:p>
      <w:r>
        <w:t>流水节拍和流水步距的计算以各分区分部分项工程量为基准，结合劳动力投入定额和作业面允许容量确定。以二三四区装饰装修为例，每个区段拆除工程流水节拍控制为7天，结构修缮5天，机电管线安装8天，装饰面层施工10天，末端安装4天，系统调试5天；各区段流水步距设定为3天，确保前区清理验收后后区立即进场。七区由于竖向流水特点，流水节拍按层计算，地下一层和一层各15天，标准层各10天，机房层8天，流水步距为零，即上层开始施工时下层应完成主要湿作业并具备保护条件。六区以整区为流水单元，拆除和装饰总流水节拍35天，独立安排不与其他区产生流水步距约束。所有流水节拍和步距均标注为计划控制值，实际执行中按劳动力效率实测数据、材料进场时间和工序验收通过率进行动态修正</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流水施工和节点计划：三、关键线路识别与网络计划逻辑</w:t>
      </w:r>
    </w:p>
    <w:p>
      <w:r>
        <w:t>本工程进度网络计划以各分区、各流水段的施工工序为工作单元，采用双代号网络图表达工作间逻辑关系。关键线路识别依据各工作路径的总时差计算，总时差为零或最小的路径即为关键线路，其上的工作为关键工作，任何关键工作的延误将直接导致总工期延误。网络计划的编制以图纸已识别的分区平面图、修缮内容和专业构成为基础，工作分解覆盖拆除工程、结构加固、防水施工、装饰基层与面层、防火门窗安装、消防管道与报警系统安装、高低压配电改造、电梯安装、卫生间改造和系统联合调试等主要工序，以及图纸明确的干挂铝板幕墙深化设计和广告牌制作安装等外委配合工序</w:t>
      </w:r>
    </w:p>
    <w:p>
      <w:r>
        <w:t>经过工作分解、逻辑关系建立和时间参数计算，本工程初步识别三条主要关键路径：第一条为“二三四区拆除→二三四区结构修缮→二三四区机电主管线安装→二三四区装饰面层→二三四区消防调试→竣工验收”，该路径因二三四区修缮面积大、专业接口多，任何一段压缩空间有限；第二条为“七区地下室消防改造→七区竖向装饰流水→七区消防联动调试→竣工验收”，该路径因七区竖向作业延续时间和系统调试复杂而成为关键；第三条为“干挂铝板幕墙深化设计与加工→幕墙龙骨安装→面板安装→打胶收口”，该路径因深化设计外委、材料加工周期较长，且幕墙施工直接影响外立面封闭和室内装饰收尾，因此也纳入关键线路管理。三条关键路径在竣工节点处汇合，任何一条延误都将导致总工期突破</w:t>
      </w:r>
    </w:p>
    <w:p>
      <w:r/>
      <w:r>
        <w:t>网络计划逻辑关系的建立严格遵循施工工艺不可逆性和作业面约束条件。例如，各分区装饰面层施工必须以机电管线隐蔽验收合格为前提，逻辑关系设定为“完成—开始”型且不得搭接；消防系统调试必须以各分区消火栓、喷淋和报警设备安装完成并通过分区测试为前提，逻辑关系设为“完成—开始”型并设置7天技术间歇时间用于试压和冲洗消毒；干挂铝板幕墙施工必须在主体结构修缮完成并通过埋件复核后方可开始，逻辑关系为“完成—开始”型，且面板安装需要在龙骨焊接完成并防腐处理验收后进行。外委深化设计工作以“开始—开始”型逻辑与施工准备阶段关联，即施工准备启动的同时，外委设计同步启动，但专项复核成果必须在对应施工工序开始前完成交付。图纸未明确的技术参数和构造做法在会审和深化设计中确认，网络计划中的相关工作时间参数按会审后确认值更新</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流水施工和节点计划：四、施工进度横道图编制与表达</w:t>
      </w:r>
    </w:p>
    <w:p>
      <w:r>
        <w:t>施工进度横道图以日历天为横轴，以各分区各专业施工工序为纵轴，以水平横条表达各工序的计划起止时间和持续时间，并通过连接线或图例标注工序间搭接关系和关键线路。横道图编制覆盖从施工准备、图纸会审、材料计划提报到竣工验收的全周期，纵轴按施工准备、二三四区施工、七区施工、六区施工、外委配合工作、机电安装与调试、消防系统专项和竣工验收八大类目分组排列，每组内再分解为具体工序横条。横道图图面采用分层着色区分关键工作、非关键工作和间歇时间，关键工作横条使用深色填充并标注“关键”，非关键工作使用浅色填充，技术间歇使用斜线填充并注明间歇原因（如混凝土养护、防水层干燥、消防管道试压等待等）</w:t>
      </w:r>
    </w:p>
    <w:p>
      <w:r>
        <w:t>横道图的时间刻度采用“周”为基本标注单元并标注对应日历日期，每周末标注当周计划完成率目标。施工准备阶段横条覆盖第1周，内容包括现场交接、施工组织设计审批、图纸会审与技术交底、材料供应商选定和样板确认；二三四区拆除至装饰完成横条覆盖第2周至第18周，其中拆除与清运在第2至第5周完成，结构修缮在第5至第8周完成，机电管线在第8至第13周完成，装饰面层在第12至第18周完成，各工序间搭接1至3天作为交接面和验收窗口；七区施工横条从第2周延续至第20周，其中地下室改造优先在第2至第6周完成，上部楼层流水施工在第5至第18周完成，幕墙龙骨与面板在第8至第19周完成；六区施工横条从第2周至第8周集中完成，因其工程量较小且工序相对简单，安排前期快速突击，为后续整体调试和竣工验收腾出管理精力；机电安装与消防调试横条从第10周延续至第22周，确保分区、分系统逐个调试通过；外委幕墙深化设计和广告牌制作安装横条与相关土建工序并行显示，明确设计交付节点不得迟于龙骨施工开始前14天</w:t>
      </w:r>
    </w:p>
    <w:p>
      <w:r>
        <w:t>横道图编制中已考虑节假日、季节气候和材料加工周期等外部因素对工期的影响。根据计划开工日期和常德地区气候特点，外墙装饰和屋面防水施工期跨越夏秋季节，高温和降雨可能造成有效作业时间损失，横道图中已按有效作业日系数折算工作持续时间，并在对应工序横条旁标注“恶劣天气影响预留3天机动”字样。材料加工方面，干挂铝板幕墙铝单板为定尺加工，加工周期按厂商确认的供货期计入幕墙面板安装的前置准备时间，横道图中以虚线前导横条标注加工和运输周期。劳动力和机械投入计划在横道图下方以资源强度直方图配合显示，直观反映各阶段资源需求峰值和调配节奏，直方图数据与劳动力资源计划章节保持一致。横道图作为施工进度管控的基础图表，施工过程中每月更新一次，经监理签认后发至各作业班组执行</w:t>
      </w:r>
    </w:p>
    <w:p>
      <w:pPr>
        <w:pStyle w:val="Heading2"/>
      </w:pPr>
      <w:r>
        <w:t>流水施工和节点计划：五、装饰装修专业流水施工与节点工期细化</w:t>
      </w:r>
    </w:p>
    <w:p>
      <w:r>
        <w:t>装饰装修专业是本工程流水施工的主线专业之一，其节点工期控制直接决定二三四区、七区和六区的关门时间。针对招标图纸已识别的各分区修缮内容和构件名称，装饰装修工作分解为拆除清运、墙面基层处理、吊顶施工、墙地面铺装、栏杆扶手安装、防火门窗安装和卫生洁具安装等主要工序，其中栏杆后置埋件安装须按图纸标注的“水平间距1.2米一个”进行放线和埋件复核，蜂窝铝板装饰构件安装须在基层验收后进行。各工序按“先湿后干、先基层后面层、先上后下”的流水原则组织，湿作业（墙面抹灰、地面找平、防水层）完成后须留设养护间歇时间，间歇期内进行水电末端点位复核和材料预算调整，不得强行插入面层施工</w:t>
      </w:r>
    </w:p>
    <w:p>
      <w:r>
        <w:t>以二三四区装饰装修为例，分区节点工期分解为：拆除清运完成节点不少于开工后28天（预留2天场地清理和结构鉴定窗口），墙面基层处理完成节点不晚于开工后55天，吊顶龙骨及吊顶面板完成节点不晚于开工后85天，墙地面砖铺装完成节点不晚于开工后105天，防火门和栏杆安装完成节点不晚于开工后115天，卫生洁具和灯具安装完成节点不晚于开工后125天，分区单体装饰初验完成节点不晚于开工后130天。每个节点完成后24小时内由质检员组织分项验收，形成《装饰装修分项节点验收记录》，验收内容包括完成面积、观感质量、几何尺寸偏差和接口留设位置，合格后方可办理工作面移交手续。七区装饰装修节点按层分解，每层设置“基层完成”、“面层完成”和“末端安装完成”三个节点，各节点间隔5至7天，机房层和屋面层因涉及原有屋面修缮和新防水层施工，节点工期单列，屋面修缮完成节点不晚于开工后140天，为幕墙收口和外立面整体效果提供顶部封闭条件</w:t>
      </w:r>
    </w:p>
    <w:p>
      <w:r>
        <w:t>装饰装修专业的节点工期细控还须处理与外委幕墙、消防管道和电梯安装的接口关系。干挂铝板幕墙龙骨安装与室内装饰墙面基层施工存在作业面共用关系，在二三四区和七区外立面处，幕墙龙骨焊接完成后须立即移交室内一侧进行墙面保温层和装饰基层施工，移交节点纳入装饰装修分区节点计划并设置3天窗口期用于交叉作业安全防护搭设和成品保护。消防管道穿墙穿楼板孔洞封堵属于装饰面层施工的前置条件，各楼层在消防管道试压冲洗合格后，由消防专业班组和装饰班组联合进行孔洞封堵和隐蔽验收，封堵验收完成节点计入装饰面层开始节点之前。电梯安装完成后，电梯门套和召唤盒周边收边收口由装饰班组负责，电梯专业移交节点在装饰计划中标注为“电梯门洞移交节点”，该节点不晚于装饰面层完成前10天。以上各专业接口节点均已在分区节点工期表中列出，并明确接口责任人和验收标准</w:t>
      </w:r>
    </w:p>
    <w:p>
      <w:pPr>
        <w:pStyle w:val="Heading2"/>
      </w:pPr>
      <w:r>
        <w:t>流水施工和节点计划：六、机电安装与消防工程节点工期与流水衔接</w:t>
      </w:r>
    </w:p>
    <w:p>
      <w:r>
        <w:t>机电安装与消防工程节点工期计划以招标图纸专业标签（建筑、结构、消防、给排水）和工程量清单列项（消防工程、高低压配电设备维修与改造、照明与插座、落水管更换、电梯工程）为编制依据，分区、分系统建立节点控制目标。消防工程节点工期分四个阶段控制：第一阶段为消防主管道和主干报警线路安装，覆盖二三四区、七区和六区，在主体拆除和墙面基层施工期间穿插进行，完成节点不晚于开工后65天；第二阶段为喷淋支管、消火栓箱体、烟温探测器及报警按钮安装，伴随各分区装饰吊顶和墙面施工同步推进，完成节点不晚于开工后105天；第三阶段为消防管道试压、冲洗和联动测试前准备，包括报警主机通电调试、防火卷帘单机调试和七氟丙烷柜安装就位，完成节点不晚于开工后145天；第四阶段为全系统消防联动调试和消防检测，完成节点不晚于开工后160天，预留20天作为消防验收和整改消缺窗口。每个阶段结束均须形成阶段测试报告，第四阶段结束后7天内完成消防第三方检测并提交检测合格报告</w:t>
      </w:r>
    </w:p>
    <w:p>
      <w:r>
        <w:t>高低压配电设备维修与改造是本工程机电节点的关键制约因素，因涉及原有配电回路切换和临时用电保障，须制定专项停送电计划和负荷转移方案。节点工期安排为：设备到货验收和安装就位在第30至第50天完成，高低压柜内元器件维修更换和母线连接在第50至第70天完成，保护定值整定和单体试验在第70至第80天完成，受电试运行和切换在第80至第90天完成。配电改造期间，各分区施工临时用电从就近未改造回路取用，每回路切换前一天书面通知对应分区施工班组做好设备停机保护。电梯工程节点工期与井道土建施工和配电条件紧密关联：井道清理和导轨支架安装在第30至第45天完成，机房设备安装在第45至第60天完成，轿厢和对重安装在第60至第75天完成，电气接线和慢车调试在第75至第85天完成，快车调试和验收在第85至第100天完成。电梯验收合格后立即移交装饰班组进行门套收口和地面门槛处理。照明与插座和落水管更换属于分散施工项目，穿插在二三四区、七区和六区装饰施工过程中，不单独占用关键线路时间，但须保证每个分区装饰面层施工前该分区照明线路绝缘测试和落水管通水试验合格，并形成隐蔽验收记录</w:t>
      </w:r>
    </w:p>
    <w:p>
      <w:r>
        <w:t>机电安装与消防工程的流水衔接规则以“分区验收、分系统联调、逐级闭合”为核心。各分区内机电管线完成并自检合格后，分别由机电班组向项目技术负责人申请分区机电验收，验收资料包括管线走向实测图、绝缘电阻测试记录、试压冲洗记录和末端点位复核表，验收通过后办理向装饰班组移交手续。消防、配电、照明和电梯四个子系统分别完成单系统调试后，进入联合调试阶段，联合调试以消防联动为核心，逐项验证火灾报警与电源强切、电梯迫降、防火卷帘动作、防排烟启动和应急照明切换的联动逻辑，每个联动项至少测试两次，测试记录由建设、监理和施工三方签字确认。机电与消防节点工期计划在执行中每月更新一次，当出现设备到货延迟、现场条件变化或设计变更时，应在当月进度分析会上提出节点调整方案，经审批后方可更新计划</w:t>
      </w:r>
    </w:p>
    <w:p>
      <w:pPr>
        <w:pStyle w:val="Heading2"/>
      </w:pPr>
      <w:r>
        <w:t>流水施工和节点计划：七、多专业穿插作业与流水衔接策略</w:t>
      </w:r>
    </w:p>
    <w:p>
      <w:r>
        <w:t>本项目施工涵盖拆除、结构修缮、屋面防水、装饰装修、消防机电、高低压配电、电梯安装、幕墙和广告牌等多个专业，各专业均有自己的流水节拍和技术间歇要求，在同一个分区甚至同一楼层内交叉作业时，流水衔接策略直接影响总体进度可控性。穿插作业的组织原则采用“时间分段、空间分层、工序分序”三维控制：时间分段即将每周工作时段按“上层干作业—下层湿作业—公共区域材料转运”进行分段，避免扬尘、噪声和运输互相干扰；空间分层即将同一楼层划分为A区（机电管线为主）和B区（装饰基层为主），A区和B区错日施工，中间日进行作业面交接和安全设施转换；工序分序即提前编排工序插入点，如吊顶面板安装必须在吊顶内给排水试压和电气布管穿线完成后插入，墙面面层施工必须在墙面内消防支管和报警线路完成后插入，严禁工序未完成即封闭隐蔽层</w:t>
      </w:r>
    </w:p>
    <w:p>
      <w:r>
        <w:t>多专业穿插施工的流水衔接通过“三会一报”制度落地：“三会”是指每周一上午各专业生产例会（通报上周完成情况、分解本周作业面分配、协调专业间冲突）、每日下午施工现场碰头会（确认次日穿插点位、安全防护到位情况和材料垂直运输计划）、工序转换前联合检查会（由项目部组织相关专业负责人共同检查前道工序完成质量，签认工作面移交单）；“一报”是指每日编制《穿插作业日报》，日报内容包括当日实际穿插点位、未按计划到位的工序及原因、次日需项目部协调的资源需求。日报经生产经理审核后发至项目部微信群和监理工作群，作为进度纠偏的实时依据。关键穿插节点的管控力度高于普通节点，例如消防管道试压冲洗合格后向吊顶封板工序的移交、幕墙龙骨焊接完成后向室内墙面保温工序的移交、配电改造切换完成后向电梯调试的送电移交，均列为一级穿插管控点，现场由技术负责人带队检查，项目经理签认移交单后方可进行下道工序</w:t>
      </w:r>
    </w:p>
    <w:p>
      <w:r>
        <w:t>穿插作业的技术间歇管理是流水衔接的重要约束条件，间歇时长不足将导致质量隐患，间歇过长则压缩后续工作可用时间。本项目各分项工程的技术间歇标准按规范要求和施工方案确定：墙面抹灰层养护间歇不少于7天，地面找平层养护间歇不少于5天，防水层闭水试验间歇不少于24小时，消防管道试压保压间歇不少于2小时，电缆绝缘测试间歇在接线完成后不少于1小时。所有技术间歇时间均已在穿插计划中以灰色间歇横条标出，间歇起止时间与前后工序的交接时间一一对应。施工过程中因抢进度需要调整间歇时长的，须由技术负责人组织论证，确认采取覆盖养护、加热干燥或提前封样等替代措施的可接受性，并经监理签认，严禁未审批擅自压缩间歇。穿插作业的不确定性管理方面，已在各月进度计划中预留总工期3%的机动时间作为穿插冲突处理弹性窗口，此弹性时间不分配给任何单一专业，由项目部根据冲突影响程度统筹调用</w:t>
      </w:r>
    </w:p>
    <w:p>
      <w:pPr>
        <w:pStyle w:val="Heading2"/>
      </w:pPr>
      <w:r>
        <w:t>穿插作业与资源联动：穿插作业总体原则与空间分区联动</w:t>
      </w:r>
    </w:p>
    <w:p>
      <w:r>
        <w:t>本项目施工范围为朝阳路市场、通讯市场（桥南市场）的6区、2/3/4区、7区，涉及拆除工程、装饰装修工程、安装工程（消防、高低压配电、照明插座、落水管更换、卫生间改造、电梯工程）等多个专业，施工空间立体交叉、工序衔接密集。穿插作业的总体原则为：以施工分区为基本组织单元，按“拆除清理先行、结构基层同步、装饰装修流水、安装工程穿插、系统调试收尾”的节奏展开，确保各专业在时间和空间上互不干扰、资源高效流转。各施工区之间实行相对独立的流水组织，区间资源按周计划调配；同一施工区内实行自上而下、由深及浅的工序穿插顺序，即先顶棚管线与吊顶龙骨，后墙面基层与面层，再楼地面铺装，最后设备安装与末端收口</w:t>
      </w:r>
    </w:p>
    <w:p>
      <w:r>
        <w:t>在空间分区联动方面，将6区、2/3/4区、7区划分为三个平行施工区，每个施工区内按楼层或防火分区进一步细分施工段。施工段之间实行流水步距控制，流水步距根据各段主要工序作业时间确定，确保前一段完成基层作业并达到穿插条件后，后一段立即切入后续工序，形成连续作业面。当某施工段出现工序延误时，项目部通过调整相邻施工段的资源投入强度和作业班组轮换顺序，在不打乱整体流水节拍的前提下消化局部偏差。各施工区之间的资源联动由项目部生产调度室统一协调，每日召开施工区碰头会，对比前一日完成量与计划量，决定次日劳动力、材料和机械的调配方向，确保关键线路上的施工区始终获得优先资源保障</w:t>
      </w:r>
    </w:p>
    <w:p>
      <w:r>
        <w:t>施工区边界处的穿插作业是进度控制的重点环节。6区与2/3/4区之间的连接通道、公共走道、设备管井等部位，涉及多个施工区的安装接口和装饰收口，项目部在此类部位设置联合施工窗口期。在该窗口期内，相关施工区的安装班组、装饰班组同时进场，按先主管后支管、先隐蔽后明装、先基层后面层的顺序协同作业，由项目部技术负责人现场统一指挥，避免各班组各自为战导致返工。窗口期结束后，项目部组织联合检查，确认接口部位的各专业内容均已达到验收条件，方可封闭作业面并转入下一工序</w:t>
      </w:r>
    </w:p>
    <w:p>
      <w:pPr>
        <w:pStyle w:val="Heading2"/>
      </w:pPr>
      <w:r>
        <w:t>穿插作业与资源联动：拆除清理与装饰基层的流水搭接</w:t>
      </w:r>
    </w:p>
    <w:p>
      <w:r>
        <w:t>根据工程量清单，6区装饰工程拆除工程涵盖拆除栏杆、拆除原有门窗及防火卷帘、拆除卫生间内砖墙、拆除原面砖楼地面及墙面、拆除原墙面砂浆粉刷层及墙漆、拆除原吊顶等多项内容。拆除工程是后续所有工序的前置条件，必须作为各施工段的第一道流水工序优先完成。项目部将拆除作业细分为三个流水步：第一流水步为室内吊顶拆除与墙面附着物清除，打开作业面并暴露管线走向；第二流水步为墙地面面砖及砂浆层凿除，清理至结构基层或符合设计要求的界面；第三流水步为建筑垃圾分类装袋、水平运输至楼层集中堆放点、垂直运输下地并外运</w:t>
      </w:r>
    </w:p>
    <w:p>
      <w:r>
        <w:t>装饰基层作业在拆除清理完成并经基层验收合格后立即切入，实行“拆完一段、验完一段、基层跟进一段”的紧密搭接模式。基层作业内容包括墙面抹灰找平、地面找平层施工、管线预埋与开槽封堵等。项目部在每段拆除完成当日即组织基层验收，重点检查结构基层的平整度、空鼓情况、残留附着物以及预埋管线位置的准确性，验收记录签字确认后，基层班组24小时内进场施工。为压缩基层作业的养护等待时间，墙面抹灰采用预拌砂浆，地面找平层掺加早强剂，养护时间按经批准的技术方案控制，在保证强度的前提下缩短工序间歇</w:t>
      </w:r>
    </w:p>
    <w:p>
      <w:r>
        <w:t>2/3/4区及7区的拆除与基层搭接流程与6区原则上一致，但需根据各区现状图纸的差异进行针对性调整。图纸中显示了二三四区一层至五层、七区一层至二层及地下一层的修缮平面图，各区原状条件不同，拆除工作量和难度存在差异。项目部在施工准备阶段根据各区各层的现状图纸逐层复核拆除范围，编制分区拆除施工计划，明确各区各层的拆除启动时间、完成时间和资源需求。拆除过程中若发现与现状图纸不符的结构或管线情况，立即暂停作业并报告技术负责人，会同建设单位、设计单位现场确认处理方案后方可继续，避免因拆除问题引发后续工序大面积停滞</w:t>
      </w:r>
    </w:p>
    <w:p>
      <w:pPr>
        <w:pStyle w:val="Heading2"/>
      </w:pPr>
      <w:r>
        <w:t>穿插作业与资源联动：安装工程与装饰装修的穿插同步</w:t>
      </w:r>
    </w:p>
    <w:p>
      <w:r>
        <w:t>本项目安装工程包含消防工程（消防主机及监控主机、火灾报警、应急照明、二层排烟、阀门、七氟丙烷柜）、高低压配电设备维修与改造、照明与插座、落水管更换、电梯工程、卫生间改造安装部分，安装专业与装饰装修专业之间的穿插配合是进度管理的核心难点之一。项目部采取“安装管线先行、装饰面层后封、末端设备同步收口”的总体穿插策略，确保安装工程不因装饰进度滞后而窝工，装饰面层不因安装预埋遗漏而大面积返工</w:t>
      </w:r>
    </w:p>
    <w:p>
      <w:r>
        <w:t>吊顶内管线安装是安装与装饰穿插的第一道关键工序。在吊顶龙骨安装之前，消防管道、喷淋支管、火灾报警线路、应急照明线路、照明插座管线、通风排烟管道等所有吊顶内隐蔽工程必须完成安装并通过隐蔽验收。项目部制定《吊顶内安装工程前置工序清单》，逐一列出各专业必须在吊顶封板前完成的工作内容、完成标准和责任班组，由安装工长和装饰工长联合签字确认后方可封板。该清单在每段吊顶施工前逐项打勾核验，杜绝因安装遗漏导致拆吊顶返工的情况</w:t>
      </w:r>
    </w:p>
    <w:p>
      <w:r>
        <w:t>管井与竖井内安装作业与各楼层装饰装修的穿插采取分支干管优先、分层甩口预接、装饰完成后再接末端设备的方式。主干管井的管道安装、防火封堵、试压冲洗等作业在施工早期阶段集中突击，不占用各楼层装饰作业面；每层竖井甩口预留准确位置和长度，并经三维测量复核后临时封堵。当楼层装饰面层完成后，安装班组在管井内将末端支管接入甩口，配合装饰完成面板、喷头、探测器等末端设备的安装与调试。这一做法将管井安装作业对各楼层装饰施工的干扰降到最低</w:t>
      </w:r>
    </w:p>
    <w:p>
      <w:r>
        <w:t>卫生间改造安装部分涉及给排水管道更换、洁具安装、电气接线等，与卫生间装饰装修的墙地面防水、贴砖、吊顶、隔断安装等工序深度交叉。项目部将卫生间作为一个独立的穿插作业单元，按“管道安装与试压—墙地面防水与闭水试验—墙面贴砖—吊顶安装—地面贴砖—洁具安装与接线—通水通电试验”的流程组织施工，各工序之间严格设置交接验收节点。防水层施工前，给排水管道必须完成打压试压并合格；防水层闭水试验合格后，墙面贴砖班组方可进场；吊顶安装必须在墙面贴砖完成后进行，以保护成品墙砖</w:t>
      </w:r>
    </w:p>
    <w:p>
      <w:pPr>
        <w:pStyle w:val="Heading2"/>
      </w:pPr>
      <w:r>
        <w:t>穿插作业与资源联动：外立面修缮与室内施工的并行穿插</w:t>
      </w:r>
    </w:p>
    <w:p>
      <w:r>
        <w:t>图纸证据显示，本工程涉及外立面修缮施工，包括原有屋面修缮和干挂铝板幕墙分项工程（由建设方委托有幕墙设计资质的专业公司另行设计）。外立面作业与室内施工构成的垂直交叉必须分区、分时严格管控，保证施工安全与进度双向推进</w:t>
      </w:r>
    </w:p>
    <w:p>
      <w:r>
        <w:t>外立面脚手架搭设与外立面修缮、室内装饰装修的穿插关系为：在拆除阶段完成后，外立面脚手架在建筑四周搭设完成，随即开展外立面基层处理、龙骨焊接和面板安装作业；室内作业不占用外立面脚手架承载的资源类型，两者可在垂直维度上同步推进，但必须设置水平防护隔离层和立面密目网封闭。项目部在每一楼层的外立面开口部位设置挑出式硬防护棚，并在脚手架与建筑之间设置水平兜网，防止上方坠物影响下方室内作业人员。当外立面作业高度超过室内作业面两层以上时，方可同时作业；低于两层时，室内作业暂停或调整至远离外立面作业区的楼层，确保安全间距</w:t>
      </w:r>
    </w:p>
    <w:p>
      <w:r/>
      <w:r>
        <w:t>原有屋面修缮施工涉及拆除旧防水层、基层清理、新防水层铺设和细部节点处理。屋面修缮作业对室内施工的直接影响较小，但在拆除旧防水层期间，若遇降雨可能造成漏雨影响下层室内已完成的装饰面层。项目部将屋面修缮安排在非雨季时段优先完成，并在拆除后24小时内完成基层处理并铺设临时防雨覆盖层；若天气预报有降雨，当日不安排拆旧作业，或拆旧后立即全部覆盖防雨布并压牢。新防水层施工材料待建设单位和设计单位专项复核后实施，施工前编制屋面修缮专项方案，经审批后交底执行（详见施工方案与技术措施章节屋面工程部分）</w:t>
      </w:r>
    </w:p>
    <w:p>
      <w:r>
        <w:t>干挂铝板幕墙为专业分包内容，但总包单位的进度管理必须将其纳入整体穿插计划统筹调度。幕墙专业公司进场前，总包项目部与其签订接口管理协议，明确预埋件移交时间与精度、脚手架使用时段与区域、材料垂直运输的机具分配、面板安装与室内收口的接口顺序等。幕墙龙骨焊接和面板安装在外立面上分格逐跨推进，室内与该幕墙位置对应的内墙装饰作业在幕墙面板安装完成并打胶固化后方可进入收口阶段，防止因幕墙渗水或施工扰动损坏内装饰面</w:t>
      </w:r>
    </w:p>
    <w:p>
      <w:pPr>
        <w:pStyle w:val="Heading2"/>
      </w:pPr>
      <w:r>
        <w:t>穿插作业与资源联动：劳动力资源动态调配与多区轮转</w:t>
      </w:r>
    </w:p>
    <w:p>
      <w:r>
        <w:t>劳动力资源的科学调配是穿插作业能否高效落地的决定因素。项目部建立多工种联合劳动力调度机制，将各施工区的施工计划转化为工种需求计划，再转化为每周每区的劳动力配置计划。劳动力配置实行“基础班组固定、机动班组流动、关键工种统调”的三级管理原则：每个施工区配备满足正常流水需求的基础装饰班组和安装班组，负责本区日常流水作业；项目部组建机动突击班组，用于抢赶局部滞后工序和应对突发事件；电气焊工、专业电工、消防专业安装工等关键工种由项目部统一调度，按需分配至各施工区，避免各区重复配备造成资源浪费和窝工</w:t>
      </w:r>
    </w:p>
    <w:p>
      <w:r>
        <w:t>劳动力多区轮转的核心是错峰调配。当6区处于拆除与基层阶段时，该区所需劳动力以拆除工和泥工为主，木工和油漆工需求较小；同期2/3/4区可能已进入装饰面层阶段，对木工和油漆工需求上升。项目部利用各区工序的时间差，将富余工种的劳动力在不同施工区间有序轮转，避免同一工种在某一区大量闲置而在另一区短缺。劳动力轮转计划提前两周排定并下达至各班组，班组在转场前完成本区工序收尾和场地清理，转场后接受新区技术交底并适应新作业面，转场过渡时间控制在1天以内</w:t>
      </w:r>
    </w:p>
    <w:p>
      <w:r>
        <w:t>劳动力实名制管理系统为动态调配提供数据支撑。所有进场工人实名登记，录入工种、技能等级、安全培训记录和每日考勤信息。项目部每日统计各区各工种的出勤人数、有效工时和完成工程量，与计划值比对，偏差超过10%时分析原因并触发调配响应。调配决策由项目部生产副经理主持，在每日例会上通报前一日劳动力使用情况和次日调配安排，形成调配指令单下发各施工区和班组。调配指令单中明确调配人员名单、调配时间、目标施工区、作业内容和工作时长，并同步更新至进度管理台账</w:t>
      </w:r>
    </w:p>
    <w:p>
      <w:pPr>
        <w:pStyle w:val="Heading2"/>
      </w:pPr>
      <w:r>
        <w:t>穿插作业与资源联动：材料供应与作业面释放的精准联动</w:t>
      </w:r>
    </w:p>
    <w:p>
      <w:r>
        <w:t>材料供应节奏必须与穿插作业的作业面释放节奏精准匹配。材料进场过早，占用堆放场地且存在丢失损坏风险；进场过晚，作业面已释放却无料可用，造成劳动力闲置和工期延误。项目部以各施工段的工序穿插计划为基准，逆向计算每种主要材料的采购周期和进场时间，形成材料进场时序计划表。材料采购申请提前于计划进场时间至少两个采购周期提出，给供应商和材料复验预留充足时间</w:t>
      </w:r>
    </w:p>
    <w:p>
      <w:r>
        <w:t>材料堆场与垂直运输资源的分配直接制约穿插效率。本项目为既有市场提档升级，施工场地狭小，室内材料堆放只能在已腾空的作业区或指定中转区进行。项目部将每个楼层或施工段划出临时中转堆放区，该区域为已完成基层处理但尚未进行面层施工的空间，材料进场后按楼层、按施工段集中堆放，挂标识牌明示使用部位、材料名称、规格和进场日期。当该空间需要进行面层施工时，堆放在该区域的材料必须在此之前按施工进度全部转移至下一施工段的中转区或安装就位，实现“材料堆放跟随作业面推进”的动态仓储模式</w:t>
      </w:r>
    </w:p>
    <w:p>
      <w:r>
        <w:t>垂直运输设备的使用冲突也是材料供应的瓶颈。若采用施工电梯或提升机，必须编制每日垂直运输调度计划，将各专业、各施工段的材料运输需求纳入统一调配。项目部将一天的垂直运输时间划分为若干时段，分别分配给不同施工区和不同专业，优先保障关键线路上施工区段的材料供应时段。大宗材料安排在非作业高峰时段集中运输，并利用午休、夜班时间进行补充运输。装饰面层材料（如铝单板、饰面板、成品门窗等）因其易损坏和尺寸精确要求，采用包装保护后单独安排运输，不与散装砂浆、建筑垃圾同批次混运，确保成品质量不因运输环节受损</w:t>
      </w:r>
    </w:p>
    <w:p>
      <w:pPr>
        <w:pStyle w:val="Heading2"/>
      </w:pPr>
      <w:r>
        <w:t>穿插作业与资源联动：穿插作业的过程监测与偏差响应</w:t>
      </w:r>
    </w:p>
    <w:p>
      <w:r>
        <w:t>穿插作业对工序衔接的时间精度要求极高，必须建立适合多专业穿插的过程进度监测体系。项目部采用“日碰头—周计划—旬考核”的三级监测节奏，以施工段为最小监控单元，对比计划穿插时间和实际穿插完成时间。每天下午收工后，各施工区施工员填报《施工段工序完成状态表》，以打勾方式标记当日计划完成的工序状态，同时标注未完成项及原因，由生产副经理汇总后形成全项目当日穿插进度快报</w:t>
      </w:r>
    </w:p>
    <w:p>
      <w:r>
        <w:t>项目部设置“穿插偏差预警指标”，当某施工段的关键穿插工序（如吊顶内安装完成至吊顶封板启动）的实际间隔时间超过计划间隔时间1天以上，或某施工段装饰基层完成至面层启动的等待时间超过2天，即判定为穿插偏差并启动预警。预警触发后，技术负责人和生产副经理在1个工作日内到现场核查原因，判断是劳动力不足、材料未到、作业面条件不具备还是技术问题，针对原因制定纠偏措施并在24小时内组织实施</w:t>
      </w:r>
    </w:p>
    <w:p>
      <w:r>
        <w:t>纠偏措施库针对穿插作业常见问题预置了多套响应方案。劳动力不足导致的偏差，从机动班组或已完成阶段性任务的其他施工区调配同工种人员补充，适当延长当日作业时间，直至恢复至正常穿插步距。材料未到位导致的偏差，启用备选供应商或就近应急采购，同时调整工序顺序，将不受材料影响的后置工序提前执行，填充等待时间。作业面条件不具备导致的偏差（如前道工序未验收或未整改闭合），立即组织专项验收和突击整改，项目部质量检查人员现场跟踪签认，不得以牺牲质量换取进度。技术问题导致的偏差，由技术负责人组织编制技术核定单报设计方确认，方案确认后即刻恢复施工。所有纠偏措施的指令、执行过程和结果均形成书面记录，归入进度管理档案备查</w:t>
      </w:r>
    </w:p>
    <w:p>
      <w:pPr>
        <w:pStyle w:val="Heading2"/>
      </w:pPr>
      <w:r>
        <w:t>进度监测和偏差纠偏：进度监测组织体系与数据采集机制</w:t>
      </w:r>
    </w:p>
    <w:p>
      <w:r>
        <w:t>项目部建立以项目经理为第一责任人的进度监测组织体系，设置专职计划工程师岗位，负责日常进度数据采集、校核与录入。计划工程师每日分三个固定时段对现场各作业面进行巡视记录：上午9:00前完成前一日夜班施工量统计，下午14:00前完成当日晨班进度复核，下午18:00前完成当日白班施工实绩汇总。每次巡检必须对应施工楼层和轴线位置，依据图纸编号（七区一层修缮平面图JS-04-B、二三四区一层修缮平面图对应图纸编号）填写《每日施工进度数据采集表》，记录在施工序名称、投入人员数量、材料进场批次、机械运转台时和完成工程量。实测数据与进度计划中该工序标准工效进行即时对比，任何单日完成量低于计划量80%或高于计划量120%的情况均触发标注并写入进度预警日志</w:t>
      </w:r>
    </w:p>
    <w:p>
      <w:r>
        <w:t>进度数据采集采取“作业面-班组-项目部”三级传递机制。各作业班组收工后30分钟内将当日实际完成量填入《班组施工日志》并提交至项目部计划组；计划工程师在收到日志后60分钟内完成数据校核，重点核对拆除工程完成面积（与工程量清单中6区拆除栏杆116.45m²、拆除原面砖楼地面281.86m²等清单项对应）、装饰装修层施工进度、消防与电气安装点位完成数，并将校核后数据录入进度管理信息系统。系统自动生成实际进度前锋线与计划基准线的对比曲线，展示各施工段（七区、二三四区、六区）的进度偏离方向与幅度。项目部每周组织一次进度数据综合校验，将三方数据（班组日志、计划工程师巡检记录、监理日志）进行交叉比对，发现数据偏差超过5%时启动溯源核查，排除因记录口径不一致造成的虚假进度信号</w:t>
      </w:r>
    </w:p>
    <w:p>
      <w:r>
        <w:t>为保障数据采集的真实性与时效性，项目部配置手持式进度采集终端，计划工程师在现场即可将完成情况拍照上传并关联至图纸坐标位置。针对图纸中明确标注的修缮范围和节点做法（如栏杆后置埋件板水平间距1.2米布置、干挂铝板幕墙分项由专业公司另行设计深化等要求），进度监测时同步核查该部位是否已取得深化设计确认、是否已完成技术交底、是否已通过样板验收，避免因技术条件不满足而造成的“进度空转”。监测数据以日为单位归档，形成连续、可追溯的进度记录档案，作为后续偏差分析和纠偏决策的基础依据</w:t>
      </w:r>
    </w:p>
    <w:p>
      <w:pPr>
        <w:pStyle w:val="Heading2"/>
      </w:pPr>
      <w:r>
        <w:t>进度监测和偏差纠偏：施工进度横道图与前锋线动态监视</w:t>
      </w:r>
    </w:p>
    <w:p>
      <w:r>
        <w:t>施工进度横道图以180日历天总工期为时间轴，按图纸划分的施工区域（七区、二三四区、六区）和分部分项工程序列横排展开。横道图左侧纵列按拆除工程、结构加固、装饰装修、给排水与消防安装、电气与智能化、外立面修缮、室外配套、清理预验等一级工序排列，每道一级工序下再按工程量清单细项拆分二级工序横道。横道图右侧横向时间标尺以日历天为最小刻度，用不同颜色区分计划横道、实际完成横道和预测横道。每天晨会结束后，计划工程师根据前一日的核对数据更新横道图上各工序的实际进度线，并将实际完成量与计划量之比计算为进度完成率，标注在对应横道上。当某工序的进度完成率连续三日低于85%时，该横道颜色自动转为橙色预警</w:t>
      </w:r>
    </w:p>
    <w:p>
      <w:r>
        <w:t>前锋线监视机制是横道图动态管理的核心工具。项目部每周五下午绘制一条贯穿所有作业工序的进度前锋线，将各工序于同一检查日的实际进度点连成折线。前锋线的位置与计划进度基准线之间的水平偏离量直接反映各工序的超前或滞后天数。若某工序前锋线点落在计划线左侧（超前），则在分析报告中评估该工序资源是否可适当调配至滞后工序；若前锋线点落在计划线右侧（滞后），则立即将该工序列入下周的重点纠偏清单。前锋线的绘制同时兼顾工序间的逻辑关系和资源连续性，不在前锋线上孤立地看待某一道工序的偏离，而是结合该工序所处施工段的关键线路属性进行综合判断</w:t>
      </w:r>
    </w:p>
    <w:p>
      <w:r>
        <w:t>横道图的表达精度进一步延伸到每日施工时段控制。针对本项目修缮工程与市场正常运营存在空间交叉的特点，横道图中特别标注“市场营业时段限制施工区域”和“夜间连续作业窗口”，将噪声扬尘敏感工序（如拆除作业、切割作业、喷涂作业）严格限定在允许时段内。进度监测时同步记录施工时段执行情况，凡超出允许时段施工的工序，即使完成量达标也记为违章进度，需在次日进度计划中扣减相应作业窗口并调整横道图预测线。项目部每月向监理和建设单位提交一份带前锋线分析的月度进度横道图报告，报告内容同时包含已完工程量与合同清单工程量的逐项对比，确保进度汇报与计量支付口径一致</w:t>
      </w:r>
    </w:p>
    <w:p>
      <w:pPr>
        <w:pStyle w:val="Heading2"/>
      </w:pPr>
      <w:r>
        <w:t>进度监测和偏差纠偏：网络计划关键线路动态跟踪与逻辑校核</w:t>
      </w:r>
    </w:p>
    <w:p>
      <w:r>
        <w:t>本项目施工进度网络计划以双代号网络图为基础建模，节点编号标注施工区域楼层及工序交接点（如七区一层拆除完成→七区一层基层处理开始、二三四区三层装饰龙骨完成→面层安装开始）。箭线代表施工作业，箭尾和箭头节点分别表示作业的开始和结束事件，箭线上方标注作业名称和计划持续时间，下方标注每日资源投入强度。关键线路是在网络计划中总时差为零的工作序列，也是进度监测和偏差纠偏的最高优先级监控对象。项目部在施工准备阶段利用网络计划软件计算出初始关键线路，并在每个监测周期结束后根据实际进展重新计算一次关键线路。任何非关键线路作业的实际完成时间发生延迟且其总时差被消耗殆尽时，网络计划中的关键线路将发生转移，原非关键线路升级为新的关键线路，项目部必须同步调整监测重点和纠偏资源配置</w:t>
      </w:r>
    </w:p>
    <w:p>
      <w:r>
        <w:t>网络计划逻辑校核是防止进度管理失真的重要保障。项目部每周对网络计划中的作业搭接关系进行逐项复核，重点检查四项逻辑关系是否因现场条件变化而失效：一是拆除作业与新建作业之间的“完成-开始”关系，必须确保拆除清运完全通过隐蔽验收后新建作业方可启动；二是装饰基层与面层之间的“完成-开始+技术间歇”关系，基层砂浆找平后必须满足强度龄期要求方可进行下一工序；三是安装预埋与装饰封闭之间的“开始-完成”关系，安装预埋件必须在装饰面层封闭前定位完成并提供隐蔽记录；四是外立面修缮与室内装饰之间的“开始-开始”关系，两者搭接启动时差不得超过网络计划中设定的最大允许时差。四项逻辑关系校核结果形成《网络计划逻辑校核记录表》，发现逻辑关系即将被破坏时立即启动纠偏指令</w:t>
      </w:r>
    </w:p>
    <w:p>
      <w:r>
        <w:t>网络计划动态跟踪的另一核心手段是作业历时概率评估。项目部对已完成工序的实际持续时间与网络计划中的预估持续时间进行对比，计算出各工序的历时偏差率和工效系数。当某类工序实际工效持续低于计划的85%时，将该系数代入网络计划后续相同工序的持续时间预测中，重新进行网络计算，识别新产生的进度风险。针对图纸中明确由专业公司深化设计的工序（如干挂铝板幕墙分项、广告牌工程），网络计划中设置“深化设计确认”和“专业分包进场”两个前置控制节点，该节点的完成时间直接由建设单位的委托进度决定。项目部在网络跟踪中对这两个节点设置独立预警阈值：一旦距离计划节点完成时间不足14天且深化设计图尚未获批，立即书面报告建设单位协调专业公司加快出具，并同步评估对后续幕墙安装、外立面涂料等工序的延迟影响，在网络计划中划出红色缓冲消耗线</w:t>
      </w:r>
    </w:p>
    <w:p>
      <w:pPr>
        <w:pStyle w:val="Heading2"/>
      </w:pPr>
      <w:r>
        <w:t>进度监测和偏差纠偏：进度偏差判定、分级预警与原因分析</w:t>
      </w:r>
    </w:p>
    <w:p>
      <w:r>
        <w:t>进度偏差判定实行“阈值触发+趋势研判”双机制。项目部设定三级偏差预警阈值：当某施工段或某关键工序的实际进度滞后于计划进度小于等于3天时，触发黄色预警；滞后4至7天时触发橙色预警；滞后超过7天或虽然滞后不足7天但已开始消耗关键线路总时差时，触发红色预警。预警触发不以单日数据为依据，而是连续观察三个工作日的滞后持续时间：若单次滞后出现在连续观察的三个工作日内逐步收窄，仅作关注并维持当前预警等级不变；若滞后幅度逐日扩大，则直接升级预警等级。偏差判断同时引入完成量偏差和工效偏差两个维度——完成量偏差计算公式为（计划完成量-实际完成量）/计划完成量×100%，工效偏差计算公式为（计划工效-实际工效）/计划工效×100%，两者中取更不利值作为预警触发依据</w:t>
      </w:r>
    </w:p>
    <w:p>
      <w:r>
        <w:t>红色预警一旦触发，项目部必须在24小时内召开进度偏差专题分析会，由项目经理主持，计划工程师、施工员、班组长及受影响专业分包负责人共同参加。分析会采用“人、机、料、法、环”五要素追溯法逐一排查偏差根源：人的维度核查劳动力出勤率是否低于计划85%、关键工种（如铝板安装工、防水工、消防管道焊工）是否流失或技能不满足要求；机的维度核查垂直运输设备效率、小型机具完好率是否异常；料的维度重点追踪蜂窝铝板、赭色铝单板（氟碳喷涂膜厚≥40μm）、防火门等长周期采购材料的到场时间是否滞后于材料进场计划；法的维度检查施工方案是否与现场条件不匹配、技术交底是否执行到位、样板验收是否一次性通过；环的维度排查市场营业干扰、极端天气影响、图纸会审问题未关闭等外部约束。分析结论填入《进度偏差原因分析及纠偏责任分解表》，明确纠偏措施、责任人和完成时限</w:t>
      </w:r>
    </w:p>
    <w:p>
      <w:r>
        <w:t>对于由设计变更或图纸问题引发的进度偏差，项目部设置区别于施工原因的特殊判定路径。当图纸中的修缮范围、做法或材料规格在施工过程中发生变更（如原有屋面防水层拆除后发现基层损坏程度与图纸预估不一致、立柱与埋件满焊节点因现场条件需要调整），偏差记录中必须单独标注“设计相关偏差”，并附图纸会审记录或设计变更通知单编号作为追溯依据。此类偏差的滞后天数不直接纳入施工班组的绩效考核，但计入项目总工期风险台账，用于动态更新竣工预测日期。项目部每月编制一张《进度偏差分布汇总表》，按偏差原因（施工组织、材料供应、天气、设计变更、其他）将当月发生的所有偏差事件归入饼图，直观展示不同原因对总进度影响的占比，据此调整次月资源倾斜策略和风险关注方向</w:t>
      </w:r>
    </w:p>
    <w:p>
      <w:pPr>
        <w:pStyle w:val="Heading2"/>
      </w:pPr>
      <w:r>
        <w:t>进度监测和偏差纠偏：流水施工进度监测与工序穿插同步纠偏</w:t>
      </w:r>
    </w:p>
    <w:p>
      <w:r>
        <w:t>本项目按施工区域（七区、二三四区、六区）组织流水施工，每个区域内再按楼层竖向分层，形成空间立体流水段。进度监测对流水施工的执行一致性进行双重核查。第一重核查流水节拍是否保持稳定：各流水段在同一工序上的施工持续时间差异不得超过计划节拍的20%，如果某段实际节拍显著偏离，表明该段存在工作面移交延误、资源配置不足或技术问题，需立即调整该段内的劳动力或机械投入，恢复节拍均衡。第二重核查相邻工序流水步距是否满足最小技术间隔：拆除与基层处理之间的流水步距不小于1天（用于垃圾清运和基底检查），基层抹灰与腻子批刮之间的流水步距不小于3天（干燥时间），腻子层与面层涂料之间的流水步距不小于2天。施工监测以各流水段实际完成的工序交接记录为证据，发现任意相邻两段之间的步距被压缩至低于最小技术间隔时，必须开启该工序的全部施工记录复查，确有提前覆盖的必须返工处理</w:t>
      </w:r>
    </w:p>
    <w:p>
      <w:r>
        <w:t>工序穿插施工的进度监测区分“允许穿插”和“严禁穿插”两类。允许穿插的工序组合（如室内修缮与室外管网施工、电梯安装与公共走道装饰）在进度监测中记录穿插时段内的各工序独立完成率，确保穿插不相互干扰——若发现穿插后各工序工效均下降超过15%，则判定为冲突性穿插，立即调整为错峰施工。严禁穿插的工序组合（如防水施工与湿作业、防火涂料喷涂与明火焊接作业）在进度监测中设置为强制互斥项，凡发现计划中有意图同时安排此类工序的，计划工程师有权行使“一票否决”，强制将冲突工序时间错开不少于2天并重新编排流水顺序</w:t>
      </w:r>
    </w:p>
    <w:p>
      <w:r>
        <w:t>在流水施工和工序穿插的纠偏中，项目部采用“资源-空间-时间”三维调整模型。当某一流水段出现滞后时，首先判断是否可以通过增加班组在现有工作面内平行作业来追赶，评估参数包括工作面极限容纳人数和照明通风条件。若工作面已饱和，则判断是否可以从邻段调配资源：从超前段临时抽调一个专业班组至滞后段，加快滞后段工期，同时在横道图上评估此抽调是否会导致超前段转为滞后段。若资源调配后所有流水段仍不能全部按期完成，则启用时间维调整——调整流水步距和流水节奏，将关键线路上的流水段安排为三班倒或两班倒连续作业，非关键线路上的流水段保持单班作业以控制成本。三维调整模型的计算结果输出为《流水段工期调整方案报审表》，附调整后横道图、劳动力重分配表和施工质量控制措施（详细控制措施见第1章和第2章对应内容），报监理审批后执行</w:t>
      </w:r>
    </w:p>
    <w:p>
      <w:pPr>
        <w:pStyle w:val="Heading2"/>
      </w:pPr>
      <w:r>
        <w:t>进度监测和偏差纠偏：极端工况进度纠偏与赶工预案触发管理</w:t>
      </w:r>
    </w:p>
    <w:p>
      <w:r>
        <w:t>项目部在开工前编制《工期延误分级赶工预案》，将总工期180天按照风险预留原则划分为常规施工期170天和极端赶工期10天。赶工预案设四个触发等级：一级赶工（黄色预警持续7天未解除）启动快速纠偏——在保持现有流水组织的前提下，将关键线路作业面工作时间从单班8小时延长至10小时，同时增配1个机动班组负责关键节点削减；二级赶工（橙色预警持续10天或关键线路时差消耗超过50%）启动增面赶工——在两班倒基础上拆分流水段，将原定3个流水施工段拓展为6个小流水段，通过增加工作面来压缩工序循环周期；三级赶工（红色预警持续15天或关键线路时差归零）启动突击赶工——全关键线路实行24小时三班轮换作业，同时调用项目备用资源库中的储备劳务队和储备机械进场，将非关键线路资源全部转移至关键线路；四级赶工（不可抗力或建设单位指令导致工期压缩）启动应急赶工——由公司层面调配周边在建项目的突击力量和设备支援本项目，并同步启动合同工期签证申请流程</w:t>
      </w:r>
    </w:p>
    <w:p>
      <w:r>
        <w:t>赶工预案的触发不以单一预警等级为唯一条件，同时引入“竣工预测日期递延趋势”作为前置判断。项目部在每周进度数据更新后，基于网络计划模型的蒙特卡洛模拟计算出三条预测竣工日期曲线：乐观曲线（所有工序均按计划工效的最优值完成）、基准曲线（按当前实际工效延续）、悲观曲线（当前滞后工序工效无改善且新风险叠加）。当基准预测竣工日期距合同完工日期（2027年1月23日）不足15天时，即使当前预警等级尚未达到三级，也直接触发二级赶工预案，确保在风险窗口收窄前争取主动。蒙特卡洛模拟的参数取自本项目已完工序的工效数据，不采用外部经验值，以保证预测与项目实际情况相匹配</w:t>
      </w:r>
    </w:p>
    <w:p>
      <w:r>
        <w:t>赶工预案执行期间实行“小时级”进度监测。关键赶工工序按每4小时为一个汇报周期，班组每4小时向计划工程师报告完成量；计划工程师每8小时向项目经理更新一次赶工进度表，同步报送监理单位。赶工作业的质检频次加密至常规频次的2倍，关键部位（如防水层搭接、铝板龙骨焊缝、防火封堵）安排专人旁站，避免因抢工导致质量失控（质量检验标准详见第2章）。赶工期间的安全生产管理同步升级（安全管控措施详见第3章），现场增设临时照明、通风和降尘设备，每一赶工作业面设置专职安全监护员。赶工阶段的全部投入记录（增派人员台账、加时施工签证、机械台班统计、质量控制记录、安全检查日志）单独成卷归档，作为后续计量结算和工期责任划分的依据。当赶工措施实施后连续两周进度追回率达到100%以上且关键线路时差恢复至不低于10天时，项目部提出《赶工解除申请》，经监理和建设单位批准后恢复正常施工节奏</w:t>
      </w:r>
    </w:p>
    <w:p>
      <w:pPr>
        <w:pStyle w:val="Heading2"/>
      </w:pPr>
      <w:r>
        <w:t>进度监测和偏差纠偏：进度监测与纠偏信息的报送、归档与改进闭环</w:t>
      </w:r>
    </w:p>
    <w:p>
      <w:r>
        <w:t>项目部建立进度监测与纠偏信息“日-周-月”三级报送制度。每日进度快报于当日施工结束后2小时内编发，内容包括各施工段当日完成量、人工与机械投入、材料到场批次、次日计划安排及预警触发情况，报送范围覆盖项目经理、技术负责人、生产副经理和监理工程师。每周进度分析报告于周六上午12时前发布，在日快报基础上增加一周进度前锋线图、关键线路时差消耗图、偏差事件原因及纠偏措施执行效果评价、下周关键节点风险提示。月度进度综合报告于每月25日前报出，内容涵盖当月已完工程量与合同清单量对比、网络计划关键线路变化轨迹、流水节拍均衡性评价、赶工预案执行统计、下月进度计划调整说明（附调整后横道图和劳动力计划）。各级进度报告均为正式文书，加盖项目部技术专用章，并存档备查</w:t>
      </w:r>
    </w:p>
    <w:p>
      <w:r>
        <w:t>进度监测与纠偏产生的各项记录按“一事一档”原则归档管理，归档范围包括但不限于：《每日施工进度数据采集表》《班组施工日志汇编》《进度前锋线绘制记录》《网络计划逻辑校核记录表》《进度偏差原因分析及纠偏责任分解表》《赶工预案审批及执行记录》《赶工期间质量检查记录》《赶工期间安全巡查记录》《流水段工期调整审批表》《进度预警信号解除通知单》。归档文件按施工区域和月份分类整理，档案编号规则为“项目代码-进度-年月-流水号”，确保在竣工结算审计、工期争议处理和质量责任追溯时可快速调取对应原始记录</w:t>
      </w:r>
    </w:p>
    <w:p>
      <w:r>
        <w:t>每季度末，项目部对进度监测与纠偏体系的运行效能进行综合评审，形成《进度管理持续改进报告》。评审内容包含四项指标：预警信号覆盖率（实际触发预警的事件数占应按理触发事件数的比例，目标≥95%）、预警响应及时率（预警触发后24小时内启动纠偏的比例，目标100%）、偏差纠偏成功率（采取纠偏措施后2周内滞后幅度收窄50%以上的事件比例，目标≥80%）、预测竣工日期偏移度（月度基准预测日期与实际竣工日期的绝对偏差天数累计值，目标≤5天/月）。四项指标的统计结果用于评估项目部进度团队的管理绩效，并从统计中识别出需要优化的流程环节——如发现某类偏差反复出现但纠偏措施始终低效，则表明该工序的施工方法或资源配置方案需要根本性调整，在下季度对对应的施工方案进行修订并报公司总工办审批后执行。此改进闭环确保进度管理能力和监测纠偏精准度在项目实施过程中持续提升</w:t>
      </w:r>
    </w:p>
    <w:p>
      <w:pPr>
        <w:pStyle w:val="Heading2"/>
      </w:pPr>
      <w:r>
        <w:t>极端场景工期预案：极端施工场景识别与风险分级体系</w:t>
      </w:r>
    </w:p>
    <w:p>
      <w:r>
        <w:t>本项目为鼎城区新型消费聚集区提档升级及配套设施建设项目，涵盖朝阳路市场、通讯市场（桥南市场）的6区、2/3/4区、7区装饰修缮、消防改造、高低压配电改造、电梯安装等多专业施工内容，合同工期180日历天。经对施工图、工程量清单和常德地区气象水文资料的综合分析，本工程面临的极端施工场景主要包括五类：连续强降雨导致的室外高处作业中断、市场局部运营与施工作业面的冲突升级、幕墙铝板等长周期定制材料供应中断、拆除过程中发现隐蔽结构缺陷导致的工序停滞、多专业集中调试阶段系统联动的连锁故障。针对上述五类极端场景，本章将逐项建立触发条件、预警指标、应急响应程序和工期回补路径，并在进度监测体系中嵌入极端场景监控节点，形成“识别—预警—响应—纠偏—恢复”五阶段闭环控制</w:t>
      </w:r>
    </w:p>
    <w:p>
      <w:r>
        <w:t>极端场景识别依据以下三重数据源交叉校核生成：第一层为图纸证据，已解析的桥南市场建筑平面图（含二三四区及七区各层修缮平面图、机房层修缮平面图）显示建筑层数达机房层以上，屋面作业面受天气影响显著，立面修缮涉及原有屋面与厚赭色铝单板氟碳喷涂外墙构造，干挂铝板幕墙分项由建设方委托有资质专业公司另行设计，其出图时间和材料确认周期构成进度关键制约项；第二层为工程量清单证据，清单中包含拆除原有栏杆、防火卷帘、卫生间砖墙、楼地面面砖、墙面面砖、吊顶等大量拆除分项，以及消防工程、高低压配电设备维修改造、照明与插座安装、电梯工程等多专业安装分项，拆除量不确定性构成隐蔽缺陷暴露的风险源；第三层为施工组织推演数据，基于180天工期和三个主要施工区（6区、2/3/4区、7区）流水搭接的逻辑网络，识别出屋面修缮、外立面铝板幕墙、室内装饰收口三条关键线上存在气候敏感、材料敏感和工序耦合敏感节点</w:t>
      </w:r>
    </w:p>
    <w:p>
      <w:r>
        <w:t>极端场景风险等级按“延误天数/总工期占比”和“关键线路是否受影响”两个维度划分为Ⅰ级（延误≥15天且冲击关键线路）、Ⅱ级（延误7-15天或冲击次关键线路）、Ⅲ级（延误&lt;7天且非关键线路）。本章后续各节将按风险等级由高到低逐一编制针对性的工期预案，并明确各级响应的审批权限和资源调配清单</w:t>
      </w:r>
    </w:p>
    <w:p>
      <w:pPr>
        <w:pStyle w:val="Heading2"/>
      </w:pPr>
      <w:r>
        <w:t>极端场景工期预案：极端降雨与大风天气室外作业中断预案</w:t>
      </w:r>
    </w:p>
    <w:p>
      <w:r>
        <w:t>常德地区每年6月至8月为降雨集中期，台风外围环流和强对流天气交替作用，本项目计划开工日期2026年7月27日恰逢雨季中后期，屋面修缮、外立面铝板幕墙干挂、落水管更换等室外高处作业面临持续性降雨和大风天气的停工风险。本预案依据项目图纸中二三四区及七区立面修缮施工图、机房层修缮平面图所反映的外墙和屋面作业面范围，以及干挂铝板幕墙需由专业公司另行设计的制约条件，建立“雨季施工窗口期动态预判+施工面防雨遮盖+工序室内化替代”三级响应策略</w:t>
      </w:r>
    </w:p>
    <w:p>
      <w:r>
        <w:t>第一级响应为施工窗口期动态预判机制。项目部应在开工前与常德市气象局建立短期预报专线，获取未来72小时逐小时降雨量和大风预警信息。当预报连续24小时内降雨量≥25mm或瞬时风力≥6级时，提前12小时启动屋面、外立面作业面的停工和成品保护程序，将高空作业人员转入室内装饰基层处理、吊顶龙骨安装或卫生间修缮等受降雨影响较小的工序，减少窝工损失。该机制的运行数据应每日录入进度监测系统，与横道图前锋线同步比对，停工指令的下达和复工条件的判断需由项目技术负责人和监理单位共同签字确认</w:t>
      </w:r>
    </w:p>
    <w:p>
      <w:r>
        <w:t>第二级响应为作业面防雨遮盖与排水设施预置。依据二三四区及七区机房层修缮平面图中标注的屋面原有防水和拆除范围，在雨季施工期间，所有已拆除原防水层但尚未铺设新防水层的屋面区域，必须采用厚度不小于0.3mm的高密度聚乙烯防雨布进行全覆盖，搭接宽度不小于300mm，并用沙袋或专用压条沿周界固定，防止雨水渗入下层室内区域造成二次损失。外立面铝板幕墙的龙骨焊接和埋件安装工作面，应在焊接区域上方设置移动式防雨棚，确保焊接环境相对湿度符合工艺要求。同时，所有楼层的卫生间、管井、电梯井道等竖向通道应进行临时封堵，防止雨水沿竖向渗流扩散</w:t>
      </w:r>
    </w:p>
    <w:p>
      <w:r>
        <w:t>第三级响应为工序室内化替代预案。当持续降雨预计超过5个工作日时，需启动工序替代方案，将原计划优先施工的室外铝板幕墙干挂调整为室内拆除清理、墙体修补找平、强弱电管线预埋等可室内作业的分项，并通过压缩后续室内作业流水段间隙来维持总体进度。该替代方案需在项目开工前完成编制并报建设单位和监理审批，雨季中直接按预案启动，不得临时动议而延误决策窗口。幕墙铝板预埋件的后置埋设工作虽是室外作业但可在防雨棚下实施，水平间距按图纸标注的1.2米一个进行定位复核，该项工作不应在降雨期间完全停工，而应通过防雨措施维持关键线路的连续性</w:t>
      </w:r>
    </w:p>
    <w:p>
      <w:pPr>
        <w:pStyle w:val="Heading2"/>
      </w:pPr>
      <w:r>
        <w:t>极端场景工期预案：长周期定制材料供应中断及幕墙深化设计滞后预案</w:t>
      </w:r>
    </w:p>
    <w:p>
      <w:r>
        <w:t>干挂铝板幕墙分项工程由建设方委托有幕墙设计资质的专业公司另行设计，且采用厚赭色铝单板（氟碳喷涂，膜厚≥40μm），该材料属于本项目外观和品质的核心载体，从专业公司深化设计、出图、审图到铝板开模、氟碳喷涂、固化检验的加工周期通常需要45-60天（按深化设计完成后计）。幕墙专业公司未在总承包合同范围内，其设计进度和材料排产计划不受投标人直接控制，构成必须提前启动的极端场景管控点。本预案以“前移介入节点+建立并行审批通道+储备替代产能信息”为核心思路</w:t>
      </w:r>
    </w:p>
    <w:p>
      <w:r>
        <w:t>前移介入节点措施：在收到中标通知书后7个工作日内，由投标人项目部组织与建设单位、幕墙专业设计公司的第一次技术对接会，由投标人提交现场实测尺寸、预埋件位置复核表、各立面分格基准线和结构偏差记录，要求专业公司在对接会后15个工作日内完成深化设计初版并提交施工图审查。同时，投标人应在对接会上明确提出铝板加工周期预警，要求建设单位协调专业公司在深化设计通过审查后3个工作日内向铝板厂家下达排产通知。该对接会和后续的每一次协调沟通均应形成书面纪要，纳入进度管控档案，并标定为关键线路上的管理里程碑</w:t>
      </w:r>
    </w:p>
    <w:p>
      <w:r>
        <w:t>并行审批通道措施：幕墙深化施工图通常需经施工图审查机构审查合格后方可实施，常规审图周期为10-15个工作日。为避免审图成为关键线路瓶颈，投标人应在深化设计初版完成后即组织内部图纸预审，将预审意见同步提交建设单位和设计单位，在正式送审前消除可预见问题。同时，向建设单位申请将幕墙深化图的审查纳入绿色通道，或采取容缺预审、边审边改的方式压缩审查等待时间。在审图期间，铝板预埋件的现场焊接和防腐处理可先行实施，该部分工作由投标人依据结构图纸和已确认的埋件布置图组织施工，不变更的情况下不依赖幕墙深化图</w:t>
      </w:r>
    </w:p>
    <w:p>
      <w:r>
        <w:t>材料供应中断的应急替代预案：若铝板厂家因不可抗力（如环保停限产、关键原材料断供、物流中断等）无法按期交货，投标人应在触发延迟交货预警（即比计划到货日期延迟≥7天）时，立即启动替代产能评估。具体操作为：在合同签订前，投标人已调研湖南省内及周边具备氟碳喷涂铝板加工资质且产能可应急调度的厂家不少于2家，并建立联系档案；在触发预警时，48小时内完成替代厂家的产能复核、样品确认和合同条件谈判，报建设单位审批后切换供应渠道，由此增加的物流成本和赶工费用按合同约定的变更条款协商处理。该预案的启动权限由项目经理和建设单位协商决定，严禁在替代材料未经进场复验的情况下上墙安装</w:t>
      </w:r>
    </w:p>
    <w:p>
      <w:pPr>
        <w:pStyle w:val="Heading2"/>
      </w:pPr>
      <w:r>
        <w:t>极端场景工期预案：拆除过程隐蔽缺陷暴露导致工序停滞预案</w:t>
      </w:r>
    </w:p>
    <w:p>
      <w:r>
        <w:t>根据工程量清单，6区装饰工程涉及拆除原有栏杆116.45平方米、拆除原有门及防火卷帘622.14平方米、拆除卫生间内砖墙4.86立方米、拆除原面砖楼地面281.86平方米、拆除原面砖墙面841.27平方米等大量拆除分项，2/3/4区和7区同样存在类似拆除内容。该市场建筑投入使用时间较长，拆除过程中极可能暴露原结构构件锈蚀、混凝土碳化剥落、防水层失效严重、管线腐蚀穿孔等隐蔽缺陷，导致后续工序无法按原方案继续施工，需补充设计变更或加固处理后方可推进。此类缺陷如发生在关键线路上，可能造成10天以上的工期延误，必须建立“缺陷发现—快速评估—临时加固—变更流程—恢复施工”的标准化响应流程</w:t>
      </w:r>
    </w:p>
    <w:p>
      <w:r>
        <w:t>缺陷发现阶段的标准化响应：在每一施工段拆除作业完成后，设立“拆除面验收”节点。由项目部技术负责人组织施工员、质检员和监理工程师对暴露的结构面层、预埋件和管线进行逐项检查，检查结果填入《拆除后结构现状检查表》，检查表应包含混凝土表面缺陷等级、钢筋锈蚀面积比、原有防水层残留状态、预埋件有效截面等检查项，检查结论分为“可直接进入后续工序”、“需局部处理处理时限≤3天”、“需设计复核处理时限待定”三级。当出现第三级结论时，立即触发隐蔽缺陷应急程序</w:t>
      </w:r>
    </w:p>
    <w:p>
      <w:r>
        <w:t>快速评估与临时加固措施：在第三级结论触发的24小时内，项目部应完成缺陷部位的临时安全防护（支撑、警示、限载），并通知设计单位和建设单位现场代表到场踏勘。对于不影响结构整体安全的局部混凝土剥落、钢筋除锈防腐等问题，由项目部提出修补方案经设计单位书面确认后立即组织实施，处理时限控制在3个工作日以内；对于可能涉及结构受力体系改变或大面积加固的事项，由设计单位出具设计变更通知单，投标人同步编制对应的施工方案和工期影响分析报告，报建设单位审批后实施。在等待正式变更图纸期间，不得以等待为由停止所有作业，应在确保安全的条件下将不受缺陷影响的相邻作业面继续推进</w:t>
      </w:r>
    </w:p>
    <w:p>
      <w:r>
        <w:t>变更流程中的工期止损策略：隐蔽缺陷引发的设计变更，其工期补偿应按合同变更条款与建设单位协商确认。投标人在提交工期影响分析报告时，应同步提交一份《缺陷处理期间进度调整方案》，方案中应详细说明缺陷处理影响的工作面范围、可平行施工的分项清单、资源调配计划以及优化后的流水段搭接逻辑，以最小化工期损失。例如，当某区拆除后发现楼板钢筋严重锈蚀需加固处理时，可将该区域的原装饰收口承包商调动至其他区段作业，同时将该区加固处理与相邻区的消防管道安装平行推进，待加固完成且强度满足要求后采用多工种集中突击模式回补工期</w:t>
      </w:r>
    </w:p>
    <w:p>
      <w:pPr>
        <w:pStyle w:val="Heading2"/>
      </w:pPr>
      <w:r>
        <w:t>极端场景工期预案：多专业调试阶段系统联动故障预案</w:t>
      </w:r>
    </w:p>
    <w:p>
      <w:r>
        <w:t>本项目安装部分涵盖消防工程（含消防主机、监控主机、火灾报警、应急照明、二层排烟、阀门、七氟丙烷柜）、高低压配电设备维修与改造、照明与插座安装、电梯工程、卫生间改造安装等多项内容，各安装专业在施工后期均需进行单机调试和系统联动调试。图纸证据显示项目供电涉及高低压配电设备维修与改造，原配电系统与新装消防、电梯、照明的兼容性存在不确定性；消防报警联动需要火灾报警控制器、排烟风机、防火卷帘、应急照明集中电源等多设备协同动作。当联动调试阶段出现系统性故障（如控制逻辑冲突、供电容量不匹配、接地系统干扰等）时，故障排查可能耗时5-10个工作日，直接冲击竣工节点。本预案以“分期调试+故障隔离+专家预案”为核心策略</w:t>
      </w:r>
    </w:p>
    <w:p>
      <w:r>
        <w:t>分期调试与故障隔离策略：将调试工作划分为三个台阶依次推进——第一台阶为配电系统空载受电试验，确认高低压配电柜维修改造后的各项电气参数满足要求；第二台阶为各设备单独通电试运转，包括消防泵、排烟风机、电梯、照明回路等；第三台阶为联动逻辑验证，模拟火灾信号检测报警主机与排烟阀、防火卷帘、电梯迫降的联动响应。每一台阶调试前必须完成上一台阶的结论签认，发现故障立即停止后续台阶调试，将故障设备或回路从系统中隔离，防止单一故障蔓延为系统性瘫痪。故障隔离期间，未受影响的子系统调试可继续推进，避免整体停工</w:t>
      </w:r>
    </w:p>
    <w:p>
      <w:r>
        <w:t>专家预案和备件储备：针对消防报警联动、高低压配电改造这两个技术复杂度最高的子系统，项目部在安装和调试阶段即聘请设备制造商的技术工程师驻场保障，驻场时间从单机调试开始至联动验收合格结束。对于火灾报警控制器主板、通信模块、电动执行机构控制板、电梯变频器等关键易损备件，要求设备供应商每种至少提供1-2件现场备品，故障发生时以“更换优先、维修随后”原则缩短设备恢复时间。项目部在调试前一周提交《联动调试应急预案》给监理和建设单位，预案中列出可能出现的典型故障类型、故障判断逻辑、备件替换方案和责任分工表，确保故障处置不超过预案覆盖范围</w:t>
      </w:r>
    </w:p>
    <w:p>
      <w:r>
        <w:t>工期回补的集中突击安排：如在调试阶段发生系统性故障导致工期延误5天以上，项目部应在故障排除后的48小时内提交工期回补专项方案。回补方案以集中资源突击竣工验收准备、竣工资料整理和卫生清洁等非技术密集工序为主，将竣工验收申请前的最后一段工作压缩至原计划工期的60%。同时，主动配合建设单位向消防验收主管部门申请预验收，将验收中整改项与调试收尾工作并行处理，避免“先调试完成再报验收”的串行模式带来的时间浪费</w:t>
      </w:r>
    </w:p>
    <w:p>
      <w:pPr>
        <w:pStyle w:val="Heading2"/>
      </w:pPr>
      <w:r>
        <w:t>极端场景工期预案：施工段交叉污染与作业面争夺激化预案</w:t>
      </w:r>
    </w:p>
    <w:p>
      <w:r>
        <w:t>桥南市场项目包含6区、2/3/4区、7区三个主要施工区，每个区内又分为不同楼层修缮平面，施工高峰期间时将有装饰装修、消防安装、配电改造、电梯安装等多工种在同一楼层或相邻区域交叉作业。尤其值得注意的是，工程量清单中明确拆除工程产生装饰垃圾和建筑垃圾需楼面运出并外运5公里，拆除总量75.83立方米以上；在拆除和材料运输过程中，粉尘、废弃材料堆放、运输通道拥堵极易引发各作业队之间的工作面污染和通道争夺冲突，当冲突升级时可能引起局部停工整顿。本预案以“竖向分时管控+水平分区隔离+废弃物定点回收”三项措施遏制作业面冲突激化</w:t>
      </w:r>
    </w:p>
    <w:p>
      <w:r>
        <w:t>竖向分时管控措施：各区的竖向运输通道（楼梯、电梯井道、预留吊装孔）实行分时段使用制度。上午7:00-9:00和下午17:00-19:00两个时段为废弃物集中清运时段，禁止材料上运；9:00-12:00和13:00-17:00为材料上运和人员通行时段，废弃物清运暂停。该制度由项目部施工管理部统一调度，各施工班组每日17:00前申报次日运输需求，未申报或未获批准的运输请求不得占用通道。当多个班组存在运输冲突时，按“应急物资优先、关键线路分项优先、单位建筑面积大产出优先”三优先原则排序，排序结果每日在施工状态板上公示，减少争夺引发的争执和等待</w:t>
      </w:r>
    </w:p>
    <w:p>
      <w:r>
        <w:t>水平分区隔离措施：每一楼层在施工期间划分为“拆除区”“湿作业区”“干作业区”“成品保护区”四类区域，区域之间设置临时隔离屏障（可采用防火布或轻钢龙骨石膏板隔离），并在地面粘贴区域标识带。拆除区必须实行动态洒水降尘，拆除产生的扬尘浓度应在作业面边界降至环境允许值以下方可进行未隔离区作业。湿作业区（涉及砌体抹灰、卫生间防水等）必须在完成养护且表面干燥后方可向干作业区过渡。成品保护区（已完成的铝板幕墙、防火门、照明灯具等）严禁堆放材料和工具，施工通道不得穿越成品保护区。一旦发现交叉污染导致成品损坏，除责任班组赔偿损失和承担修复工时外，并在当周进度例会上通报，作为班组考评和后续工作面分配的扣分依据</w:t>
      </w:r>
    </w:p>
    <w:p>
      <w:r>
        <w:t>废弃物定点回收与限时清运：每个楼层的指定位置设置分类废弃物收集点，按“装饰垃圾类”“有害废弃物类（含废弃胶管、化学螺栓包装）”“可回收金属类”分开收集，收集容器应加盖防飞扬。装饰垃圾从收集点至楼外清运点的时间不得超过8小时，当收集点容量超过80%时，施工管理部应立即调派清运人员清理，违反时限要求导致工作面堆堵的，按项目部管理制度处罚。化学螺栓注射后的废弃胶管应按有害废弃物管理要求单独密封包装后外运，禁止混入普通装饰垃圾中焚烧或随意丢弃，详见环境保护管理体系章节的废弃物管控要求</w:t>
      </w:r>
    </w:p>
    <w:p>
      <w:pPr>
        <w:pStyle w:val="Heading2"/>
      </w:pPr>
      <w:r>
        <w:t>极端场景工期预案：劳动力突发短缺与极端赶工资源保障预案</w:t>
      </w:r>
    </w:p>
    <w:p>
      <w:r>
        <w:t>本项目施工期间横跨2026年7月至2027年1月，经历暑期高温、秋季农忙、年末冬季施工和元旦假期等多个劳动力供给紧张时段。项目涉及的拆除工、装饰瓦工、幕墙安装工、焊工、消防调试技术人员、电工等工种均需要持证上岗的专业技术工人，当突发性劳动力短缺（如传染病暴发导致的区域性隔离、劳务工资纠纷引发的集体离场、春运提前返乡等）发生时，关键线路上的工序可能因缺员而停工。本预案围绕“常态化劳务储备+替代班组预签约+工资支付监管+极端赶工三班倒组织”展开，并在最后一段集中阐述当上述所有预案均不足以弥补延误时，且延误已累积至威胁合同工期的情形下的终极赶工方案</w:t>
      </w:r>
    </w:p>
    <w:p>
      <w:r>
        <w:t>常态化劳务储备与替代班组预签约：项目部在开工前应与不少于2家具备相应资质的劳务公司签订《应急劳务保障协议》，协议中约定当出现≥20%的劳动力缺口且预计持续3天以上时，劳务公司应在48小时内从其在湖南省内其他项目调配相应工种人员到场，调配期间的单价和食宿补助按协议约定执行，避免因临时议价延误进场。每一工种的持证人员名录和证书复印件应提前报项目部备案，替代人员到场后直接进入安全交底和岗位分配环节，不再重复办理进场手续</w:t>
      </w:r>
    </w:p>
    <w:p>
      <w:r>
        <w:t>工资支付监管与稳定措施：劳动力突发短缺的一个重要诱因是工资支付不及时引发的劳务纠纷。项目部实行农民工工资专用账户管理，每月由劳资专管员核对考勤和工资表，经项目经理签字后通过专户直接支付至工人个人银行卡，工资支付明细在施工现场维权公示牌上公示。严禁劳务公司截留或挪用工人工资，一经发现按合同约定解除劳务分包合同并启动替代班组进场程序。工资支付管理细则应与安全管理体系章节中的安全经费保障和质量管理体系章节的奖惩制度联动执行</w:t>
      </w:r>
    </w:p>
    <w:p>
      <w:r>
        <w:t>极端赶工三班倒组织方案：当项目进度延误累积超过15天时，经建设单位和监理审批后启动三班倒连续作业。三班倒作业的时间划分为白班7:00-15:00、中班15:00-23:00、夜班23:00至次日7:00。夜班仅安排噪音和振动较小的室内装饰收口、保洁清理、照明调试等作业，严禁夜班进行室外铝板安装、电焊和高处临边作业。三班倒期间，项目部安全管理人员和施工管理人员同步三班轮值，每班作业前必须进行简短安全交底，照明设备应满足作业面照度要求。三班倒期间的劳动强度控制和工人轮休制度按批准的赶工方案执行，连续三班倒不得超过7个自然日，之后必须安排至少24小时集中休整</w:t>
      </w:r>
    </w:p>
    <w:p>
      <w:r>
        <w:t>赶工方案的材料与机械保障：三班倒赶工期间，成品铝单板、防火门、消防设备等关键材料的供应商应提前调整为双班生产和发货节奏，项目部材料和采购部门设立夜间值班接收点，确保材料随到随卸、随检随用。垂直运输设备（临时货运电梯或吊车）每日增加一次夜间检修保养，由设备租赁公司安排驻场维修工跟班保障。赶工期间增加的照明、加班补贴、设备台班、材料加急运费等费用，按合同变更条款和赶工措施费进行签证确认，费用明细同步归入资源配备计划章节的赶工成本测算表</w:t>
      </w:r>
    </w:p>
    <w:p>
      <w:pPr>
        <w:pStyle w:val="Heading2"/>
      </w:pPr>
      <w:r>
        <w:t>极端场景工期预案：极端场景应急响应组织与信息联动机制</w:t>
      </w:r>
    </w:p>
    <w:p>
      <w:r>
        <w:t>为确保前述六类极端场景的应急响应不滞后、不推诿、不脱节，项目部在进度管理体系内建立“极端场景应急指挥组”作为常设机构，组长由项目经理担任，副组长由项目技术负责人和生产经理担任，组员包括各施工区负责人、安全总监、材料主管和劳务专员。应急指挥组的核心职责为：在进度监测系统触发预警信号后的2小时内完成信息研判，4小时内下达应急响应指令，24小时内启动对应预案并形成书面应急行动单上传项目信息平台。该指挥组的运行规则与本章进度监测和偏差纠偏分层的组织体系无缝对接，监测数据是应急触发的前端输入，应急预案的启动又是偏差纠偏措施的具体执行载体，二者之间通过《极端场景应急响应联动表》保持双向信息流动</w:t>
      </w:r>
    </w:p>
    <w:p>
      <w:r>
        <w:t>应急响应联动表包含以下关键字段：触发场景名称、触发时间、预警阈值、当前实际偏差值、启动预案编号、责任部门、资源调配动令、每周效果评估、关闭条件与关闭时间。联动表作为进度管理周报的附件，随周报一并提交建设单位和监理审阅，确保应急响应的全过程透明可追溯。当某一应急场景的关闭条件满足后，应急指挥组应组织专题复盘，复盘报告分析场景触发的根本原因、预案执行的有效性、工期回补的达成率以及费用控制的合理性，复盘结论作为劳动力资源、材料供应管理和未来同类项目投标技术方案优化的知识资产沉淀。监理单位和建设单位在应急响应过程中的审批时限要求一并写入联动表，当审批时限超过预案可控时限时，应急指挥组有权按“边执行边报批”的方式先行启动物理处置措施，后续完善审批手续，由此产生的质量安全责任由项目部全权承担</w:t>
      </w:r>
    </w:p>
    <w:p>
      <w:r>
        <w:t>本章所述六类极端场景工期预案与第5章其他分层内容（工期目标与关键线路、流水施工和节点计划、穿插作业与资源联动、进度监测和偏差纠偏）共同组成完整的工程进度计划与保证措施体系。质量保证、安全防护和环保控制的具体要求在应急场景下的落实必须分别执行质量管理体系与措施章节、安全管理体系与措施章节、环境保护管理体系与措施章节的相关规定，进度预案仅负责工期的恢复和控制，质量安全环保条款不做重复展开。各场景预案中的资源配置和费用核算数据以资源配备计划章节和已标价工程量清单为准，本文仅提供机制框架和响应流程</w:t>
      </w:r>
    </w:p>
    <w:p>
      <w:pPr>
        <w:pStyle w:val="Heading2"/>
      </w:pPr>
      <w:r>
        <w:t>工期目标与节点分解：一、施工进度总体目标与刚性承诺</w:t>
      </w:r>
    </w:p>
    <w:p>
      <w:r>
        <w:t>本工程进度计划以招标文件明确的180日历天为总工期刚性控制目标，计划开工日期为2026年7月27日，计划合同完工日期为2027年1月23日。在此基础上，项目部内部按提前一周具备竣工预验收条件的175日历天组织施工资源配置，将富余5天作为合同履约缓冲期。总工期承诺写入合同协议书，并分解至月、周、日三级计划体系，形成“日保周、周保月、月保节点”的链式控制逻辑</w:t>
      </w:r>
    </w:p>
    <w:p>
      <w:r>
        <w:t>总工期控制以施工图纸、工程量清单和现场实际条件为依据。根据图纸证据，本工程涉及桥南市场六区、二三四区、七区多个楼层的修缮改造，施工内容涵盖拆除工程、装饰装修、幕墙干挂、屋面修缮、消防工程、高低压配电改造、卫生间改造、电梯工程等多个专业。项目部在编制总进度计划时，已将各专业工程量按图纸分区逐栋逐层拆分，确保工期目标与各施工区工程量相匹配，不出现局部施工强度超标的进度编制假象</w:t>
      </w:r>
    </w:p>
    <w:p>
      <w:r>
        <w:t>总工期承诺配套底线控制要求：任一单体装饰装修和安装调试作业的完成时间不得迟于2027年1月16日；竣工验收资料组卷与初验整改闭合必须在2027年1月23日前全部完成。当实际进度出现滞后且超过3天时，项目部必须在24小时内启动纠偏程序并书面上报监理和建设单位，详见本章后续偏差纠偏章节。该套控制标准经项目经理签字确认，作为项目部内部考核和分包队伍履约评价的核心指标</w:t>
      </w:r>
    </w:p>
    <w:p>
      <w:pPr>
        <w:pStyle w:val="Heading2"/>
      </w:pPr>
      <w:r>
        <w:t>工期目标与节点分解：二、工期节点层级分解与控制节点设置</w:t>
      </w:r>
    </w:p>
    <w:p>
      <w:r>
        <w:t>根据总工期180日历天的总体要求，项目部将施工过程分解为四个阶段性控制节点。第一节点：施工准备与临时设施搭建，计划工期12日历天，起止时间为2026年7月27日至2026年8月7日。该阶段主要完成现场围挡封闭、临时办公点布设、施工用水用电接入、测量控制网建立、图纸会审与设计交底、主要材料设备订货清单确认。施工准备阶段的质量安全管理要求详见质量体系章节和安全体系章节，本处仅作工期关联</w:t>
      </w:r>
    </w:p>
    <w:p>
      <w:r>
        <w:t>第二节点：分区分栋拆除与清理工程，计划工期30日历天，起止时间为2026年8月8日至2026年9月6日。根据工程量清单，六区拆除工程量包括栏杆116.45㎡、门及防火卷帘622.14㎡、卫生间砖墙4.86m³、面砖楼地面281.86㎡、面砖墙面841.27㎡、墙面砂浆粉刷层及墙漆123.51㎡、吊顶281.86㎡，建筑垃圾外运75.83m³；二三四区和七区拆除工程比照六区工程量经图纸复核后另行确定。拆除工程节点完成标志为所有楼层拆除垃圾清运出场、基层清理完毕并通过监理隐蔽验收</w:t>
      </w:r>
    </w:p>
    <w:p>
      <w:r>
        <w:t>第三节点：装饰装修、外立面修缮与安装主体工程，计划工期108日历天，起止时间为2026年9月7日至2026年12月23日。该阶段为关键线路核心节点，包含各区域防火门安装、地面铺装、墙面装饰、吊顶施工、栏杆制安、干挂铝板幕墙施工、屋面防水修缮，同步穿插消防工程、高低压配电改造、照明插座安装、落水管更换、卫生间给排水改造和电梯安装。根据图纸提示，干挂铝板幕墙分项工程由建设方委托有幕墙设计资质的专业公司另行设计，主体施工单位须在深化设计出图后15日历天内完成幕墙预埋件安装和龙骨焊接，幕墙施工的总工期窗口已在节点计划中预留</w:t>
      </w:r>
    </w:p>
    <w:p>
      <w:r>
        <w:t>第四节点：系统调试、竣工验收与资料移交，计划工期30日历天，起止时间为2026年12月24日至2027年1月23日。该阶段完成消防联动调试、配电系统送电试验、电梯运行检测、给排水系统通水试验、卫生器具满水试验，并组织分部分项验收、竣工预验收和正式验收。各节点完成检查表样式见本章配套表格，检查记录须经项目经理、专业监理工程师签字确认后作为进度管理的可追溯依据</w:t>
      </w:r>
    </w:p>
    <w:p>
      <w:pPr>
        <w:pStyle w:val="Heading2"/>
      </w:pPr>
      <w:r>
        <w:t>工期目标与节点分解：三、施工流水段划分与流水施工组织</w:t>
      </w:r>
    </w:p>
    <w:p>
      <w:r>
        <w:t>根据图纸证据识别的七区地下一层、一层、二层，二三四区一层、二层、三层、四层、五层、机房层，以及六区建筑功能布局，项目部将整个施工范围划分为三个施工流水段。第一流水段：六区及其附属区域，优先启动拆除和装饰施工，作为样板引路段。第二流水段：二三四区各楼层，包含一层至五层及机房层的修缮改造。第三流水段：七区地下一层至二层的修缮改造及卫生间改造</w:t>
      </w:r>
    </w:p>
    <w:p>
      <w:r>
        <w:t>流水施工节奏按“拆除→基层处理→装饰基层→面层施工→安装末端收口”五大工序步距组织。同一流水段内各工序按技术间歇要求保持最小搭接间隔，基层砂浆找平完成后须养护不少于48小时方可进行面层施工，防水层施工完毕后须进行不少于24小时的蓄水试验方可隐蔽。不同流水段之间按错层错区原则流水，六区装饰面层收口阶段时，二三四区同步启动拆除或基层清理，七区进场穿插，确保施工作业面不闲置、劳动力不窝工</w:t>
      </w:r>
    </w:p>
    <w:p>
      <w:r>
        <w:t>流水施工的劳动力投入实行流水杠杆控制。各流水段的装饰工、木工、油漆工、电工、管工按流水步距分批进退场，相邻流水段之间的同工种工人不出现集中进退场，劳动力峰值控制在项目部劳动力计划上限以内。劳动力资源配置的月度计划详见资源配备计划章节，本处仅说明流水组织逻辑与进度联动关系。当某流水段进度滞后超过2天时，项目部即启动劳动力调峰，从滞后流水段临近施工区抽调同工种工人补位，补位后的作业面安全通道和材料配送同步加强，安全监护配置按安全管理体系章节要求执行</w:t>
      </w:r>
    </w:p>
    <w:p>
      <w:pPr>
        <w:pStyle w:val="Heading2"/>
      </w:pPr>
      <w:r>
        <w:t>工期目标与节点分解：四、穿插作业总体原则与空间时序管控</w:t>
      </w:r>
    </w:p>
    <w:p>
      <w:r>
        <w:t>本工程属于既有商业市场提档升级改造，施工期间市场局部区域仍可能维持部分运营功能，穿插作业组织必须以施工区与非施工区物理隔离为前提条件。项目部将在施工区边界设置定型化彩钢板围挡，围挡高度不低于2.5米，施工通道与保留运营通道之间设置独立安全警示和引导标识。穿插作业的安全生产责任和巡检制度详见安全管理体系章节</w:t>
      </w:r>
    </w:p>
    <w:p>
      <w:r>
        <w:t>安装工程与装饰装修的穿插同步是本工程进度控制的核心。各楼层装饰基层完成并验收合格后，消防管道、强弱电桥架、通风管道等安装工程穿插进入，安装管线预埋与装饰面层收口互相衔接。为避免安装与装饰在同一作业面产生冲突，项目部制定“安装管线优先、装饰面层跟进”的作业时序规则：每层顶部管线安装先行，经验收合格后装饰吊顶班组跟进施工；墙面管线埋设先行，经隐检验收合格后墙面装饰班组跟进施工。安装末端设备的点位开孔定位须由安装班组现场放样、装饰班组复核签字后方可开孔</w:t>
      </w:r>
    </w:p>
    <w:p>
      <w:r>
        <w:t>外立面修缮与室内施工的并行穿插按竖向分段组织。根据图纸证据，本工程涉及外立面干挂铝板幕墙施工和原有屋面修缮，该部分作业主要集中在建筑外侧和顶部。项目部将外立面脚手架搭设与室内流水作业平行展开，外立面幕墙龙骨安装与室内五层、机房层装饰并行施工，幕墙铝板安装与首层及二层装饰收口并行施工。外立面作业材料垂直运输使用施工电梯或专用物料提升机，水平运输利用各层楼层内通道，与室内装饰材料运输动线分设，避免人料交叉冲突。高空作业人员的安全防护和恶劣天气停工条件详见安全管理体系章节和本章后续极端场景工期预案内容</w:t>
      </w:r>
    </w:p>
    <w:p>
      <w:pPr>
        <w:pStyle w:val="Heading2"/>
      </w:pPr>
      <w:r>
        <w:t>工期目标与节点分解：五、关键线路识别与网络计划逻辑</w:t>
      </w:r>
    </w:p>
    <w:p>
      <w:r>
        <w:t>项目部采用双代号网络计划技术编制本项目整体施工网络图，以各分项工程的逻辑搭接关系和工作持续时间为基础，通过正向计算最早时间参数和反向计算最迟时间参数，识别总时差为零的关键线路。经初步工期测算，本工程关键线路为“施工准备→六区拆除清理→六区装饰基层与防火门安装→六区安装管线预埋与末端施工→系统调试→竣工验收”。该条路径上的任何工作延误将直接影响总工期，必须实施最严格的进度监控和纠偏保护</w:t>
      </w:r>
    </w:p>
    <w:p>
      <w:r>
        <w:t>六区作为样板先行段和工程量集中区，其拆除、装饰和安装全过程处于关键线路控制下。七区和二三四区的拆除、装饰和安装工程虽然按流水组织同步推进，但部分工作为非关键工作，拥有一定时差。项目部对拥有时差的非关键工作实施时差监控，设置时差消耗预警阈值：当时差消耗超过总时差的50%时发布黄色预警，超过80%时发布橙色预警，时差耗尽时自动升级为关键工作并按关键线路管控</w:t>
      </w:r>
    </w:p>
    <w:p>
      <w:r/>
      <w:r>
        <w:t>网络计划的逻辑关系以工序之间的技术间歇、管理间歇和资源约束为建立基础。干挂铝板幕墙施工在深化设计出图之前不得进入龙骨安装，幕墙预埋件安装须在主体结构修缮或装饰基层施工前完成；卫生间防水层施工完成后须蓄水试验合格方可进行面层铺贴；消防系统调试须在全部喷淋管道冲洗试压合格后进行；高压配电改造送电须在电缆绝缘测试和接地电阻检测合格后进行。上述逻辑关系在网络计划图中以“结束—开始”和“开始—开始”搭接关系明确标注，搭接时间参数按技术复核结果值执行</w:t>
      </w:r>
    </w:p>
    <w:p>
      <w:pPr>
        <w:pStyle w:val="Heading2"/>
      </w:pPr>
      <w:r>
        <w:t>工期目标与节点分解：六、施工进度横道图编制与动态表达</w:t>
      </w:r>
    </w:p>
    <w:p>
      <w:r>
        <w:t>项目部以施工进度横道图作为现场进度日常管理的直观工具。横道图横轴按日历天展开，自2026年7月27日起至2027年1月23日止，纵轴列出各分部分项工程名称，对应时间条按计划开始和结束日期绘制。横道图的分区分栋表达与流水段划分一致：六区拆除、六区装饰、二三四区拆除、二三四区装饰、七区拆除、七区装饰、外立面幕墙、屋面修缮、消防工程、配电改造、电梯安装、卫生间改造、系统调试和竣工验收等分别绘制独立条形进度条</w:t>
      </w:r>
    </w:p>
    <w:p>
      <w:r>
        <w:t>横道图在施工过程中采用前锋线法进行动态监控。每周五由项目部进度工程师收集各施工区实际完成工程量，在与计划进度条同一图形上绘制实际进度前锋线。前锋线位于计划线左侧表示滞后，位于右侧表示超前。前锋线的绘制精度达到日级别，即实际完成日期与计划完成日期以日为单位对比，周报中列出各分部分项工程的“计划完成百分比—实际完成百分比—偏差天数”三列对照数据</w:t>
      </w:r>
    </w:p>
    <w:p>
      <w:r>
        <w:t>横道图的发布和更新纳入项目部周例会制度。每周一上午召开的进度例会上，项目部将更新后的横道图打印上墙并对标分析，对偏差超过3天的工作标注红色警示，指定责任人和纠偏完成时限。经业主代表和监理工程师签认的横道图版本作为周报附件归档。横道图与网络计划图的关联关系为：横道图进度条对应网络计划图中的工作箭线，关键线路工作在横道图中以红色进度条标识并加粗边框突出显示</w:t>
      </w:r>
    </w:p>
    <w:p>
      <w:pPr>
        <w:pStyle w:val="Heading2"/>
      </w:pPr>
      <w:r>
        <w:t>工期目标与节点分解：七、进度监测组织体系与数据采集机制</w:t>
      </w:r>
    </w:p>
    <w:p>
      <w:r>
        <w:t>项目部建立以项目经理为第一责任人、技术负责人和生产副经理为分管负责人的三级进度监测组织体系。第一级为作业班组日报层，各施工班组长每日下班前填报当日完成工程量清单并提交施工员复核。第二级为项目部周统计层，施工员汇总各班组日报后编制分区进度周报，进度工程师将周报数据录入进度管理软件并更新横道图和网络计划。第三级为公司月度督查层，公司工程管理部门每月至少一次对项目进度进行远程数据复核和必要时现场踏勘</w:t>
      </w:r>
    </w:p>
    <w:p>
      <w:r>
        <w:t>进度数据采集实行“拍照+实测+签字”三合一的原始记录管理。每道工序完成当日，施工员拍摄完成面全景照片不少于3张，使用激光测距仪或卷尺实测完成面积、完成长度等工程量数据，手工填写施工日志并报班组长签字确认。照片文件按“日期-施工区-楼层-工序”命名规则分类存档，工程量数据填入项目部自行建立的进度电子台账。该数据采集流程可与质量检查、安全巡检同步实施，但其质量安全方面的具体记录要求详见质量体系和安全体系章节</w:t>
      </w:r>
    </w:p>
    <w:p>
      <w:r>
        <w:t>进度监测的信息化手段采用项目部进度管理专用移动端应用或企业既有项目管理系统。日报数据经施工员上传系统后，系统自动计算各分部分项工程的计划完成率与实际完成率对比，生成偏差预警推送至项目经理和技术负责人手机终端。系统内预设进度偏差阈值，当某项工作实际完成百分比滞后计划完成百分比超过5%时系统发布提示信息，超过10%时发布预警信息，超过15%时强制要求启动书面纠偏报告流程。进度管理系统的数据备份和账号权限按公司信息安全管理要求执行</w:t>
      </w:r>
    </w:p>
    <w:p>
      <w:pPr>
        <w:pStyle w:val="Heading2"/>
      </w:pPr>
      <w:r>
        <w:t>工期目标与节点分解：八、进度偏差判定、分级预警与原因分析</w:t>
      </w:r>
    </w:p>
    <w:p>
      <w:r>
        <w:t>进度偏差以单周为单位进行判定和分级。轻微偏差：某项工作实际完成时间滞后计划完成时间1至3天，且该项工作不在关键线路上、总时差消耗不超过30%。一般偏差：滞后4至7天，或虽在3天以内但工作处于关键线路上。严重偏差：滞后8天及以上，或一般偏差连续两周未消减，或关键线路工作直接出现4天以上滞后。轻微偏差由施工员上报进度工程师，在生产副经理签字确认后列入下周补赶计划。一般偏差由进度工程师编制纠偏方案，经技术负责人审核、项目经理批准后实施。严重偏差必须由项目经理在24小时内上报公司工程管理部门和监理单位，同步启动赶工预案并专题会议交底</w:t>
      </w:r>
    </w:p>
    <w:p>
      <w:r>
        <w:t>偏差原因分析从“人、机、料、法、环”五个维度排查。人员维度排查劳动力投入数量不足、工种不匹配、技术交底不到位；机械设备维度排查施工电梯或提升设备效率不足、手持电动工具损坏未及时补充；材料维度排查主要装饰材料订货滞后、材料到场后复验不合格导致退换、干挂铝板等专业分包材料供货延迟；方法维度排查施工方案与现场条件不匹配、工序检查整改时间超出预期；环境维度排查特殊天气影响室外作业、施工区与运营区交叉干扰导致有效作业时间减少。原因分析结论须写入周进度分析报告，并作为改善措施制定的直接依据</w:t>
      </w:r>
    </w:p>
    <w:p>
      <w:r>
        <w:t>对于重复出现同类偏差的分部分项工程，项目部启动专项原因追溯。同一施工区在同一工序上连续两周出现一般及以上偏差的，项目部从工序定额工期核定、施工作业面安排、工人熟练度、材料一次性合格率四个方向深入排查。必要时对原施工方案进行局部优化，重新核定该工序的日产量标准和劳动力配置，并将调整后的方案报监理单位审批后实施。工序定额的调整不得以牺牲质量验收标准为代价，质量验收的任何降低均属于禁止事项</w:t>
      </w:r>
    </w:p>
    <w:p>
      <w:pPr>
        <w:pStyle w:val="Heading2"/>
      </w:pPr>
      <w:r>
        <w:t>工期目标与节点分解：九、进度纠偏措施与资源配置动态调整</w:t>
      </w:r>
    </w:p>
    <w:p>
      <w:r>
        <w:t>进度纠偏措施与资源配置调整必须联动实施。轻微偏差的处理以增加单日有效作业时间为主，在保证夜间施工照明、安全监护和噪声控制满足环保要求的前提下，经监理批准后将当日收工时间延长1至2小时，或安排周末轮班作业。夜间施工的环保噪声控制措施详见环境保护体系章节，安全防护增强措施详见安全管理体系章节，本处只作进度逻辑说明。延长作业时间所需的现场管理人员跟班值守必须同步到位，不得以工人自行加班代替管理</w:t>
      </w:r>
    </w:p>
    <w:p>
      <w:r>
        <w:t>一般偏差的纠偏从资源增配和工序压缩两个维度同时发力。劳动力增配优先从投标人其他竣工项目或管道收尾项目抽调同工种熟练工人，在保证安全通道和作业面承载能力的前提下增加单层作业人员密度。机械设备增配以增加垂直运输设备和装饰小型机具为主，物料提升机运行频次提高、施工电梯分时段切换为人料共用模式，具体安全管控细则见安全管理体系章节。工序压缩必须经技术负责人计算自由时差和总时差可行空间，优先压缩非关键工序的搭接间隔，采用“结束—开始”改为“开始—开始”搭接方式缩短逻辑延时；必须压缩关键工序时间时，只能通过增加平行作业面或延长日作业时间实现，禁止取消技术间歇或降低质量标准</w:t>
      </w:r>
    </w:p>
    <w:p>
      <w:r>
        <w:t>严重偏差启动赶工预案，赶工预案的具体内容详见同章后续赶工专项章节，本处只说明与节点控制逻辑的衔接。赶工预案包括：三班倒作业组织方案、跨流水段劳动力紧急调配方案、专业分包工序前置穿插方案、关键材料临时采购和运输加急方案。赶工期间项目部每日18:00召开进度碰头会，逐项核对当日赶工完成量和次日计划，每日生成赶工日报报送监理和建设单位。赶工状态下各作业面的质量抽检频次加倍，安全旁站监督全覆盖，严禁以简化自检和牺牲隐检验收换取进度</w:t>
      </w:r>
    </w:p>
    <w:p>
      <w:pPr>
        <w:pStyle w:val="Heading2"/>
      </w:pPr>
      <w:r>
        <w:t>工期目标与节点分解：十、工期目标考核与合同履约闭环</w:t>
      </w:r>
    </w:p>
    <w:p>
      <w:r>
        <w:t>工期目标考核实行“月度考核、节点兑现”机制。每月底由项目经理组织对各施工区、各分包队伍的月度进度完成率进行量化评分，评分结果与分包工程款支付比例和项目部管理人员绩效奖金挂钩。节点工期兑现原则为：施工准备节点、拆除清理节点、装饰安装主体节点、系统调试与验收节点四个阶段性节点，每按期完成一个节点，即按合同约定的节点考核比例拨付对应进度款；节点延迟完成的，延迟天数对应的现场管理费用由责任方承担</w:t>
      </w:r>
    </w:p>
    <w:p>
      <w:r>
        <w:t>合同履约闭环以竣工预验收合格和档案资料移交为标志。本工程设定内部竣工预验收目标为2027年1月17日，较合同完工日期提前6天。竣工验收程序和资料归档要求详见资料与竣工验收对应章节，本处仅从工期角度明确其时间约束：所有分部分项验收记录必须在2027年1月15日前完成签认，竣工图编制和变更洽商资料组卷必须在2027年1月20日前完成移交。项目部在进度计划最后一周设置“验收冲刺周”，集中处理遗留整改项和资料补正，确保合同工期刚性兑现</w:t>
      </w:r>
    </w:p>
    <w:p>
      <w:r>
        <w:t>工期保证措施的最终责任人落实为项目经理，各分项工作进度责任人落实为对应施工员和专业工长。项目部与各分包队伍签订进度责任状，明确各节点完成时限、奖惩条件和违约追责条款。施工过程中因分包方原因造成工期延误的，项目部有权按合同约定扣减分包工程款或调配施工任务。所有工期相关会议纪要、监理通知回复单、进度报审表和纠偏报告均作为合同履约证据归档保存，保存期限及要求符合现行建设工程文件归档规范</w:t>
      </w:r>
    </w:p>
    <w:p>
      <w:pPr>
        <w:pStyle w:val="Heading2"/>
      </w:pPr>
      <w:r>
        <w:t>关键线路与网络计划：一、关键线路识别与双代号网络计划逻辑体系</w:t>
      </w:r>
    </w:p>
    <w:p>
      <w:r>
        <w:t>本工程施工进度计划以双代号网络计划为基础模型，依据招标文件明确的180日历天总工期及2026年7月27日计划开工日期、2027年1月23日计划完（交）工日期，构建覆盖全部分部分项工程、含六时参数计算的关键线路控制系统。关键线路是指从开工节点至竣工节点之间总时差为零的各工作连线，其上任何工作延误将直接导致总工期延后，是本工程进度管控的核心抓手。根据工程量清单和图纸变更分区，本工程划分为七区修缮段、二三四区修缮段、六区装饰段、外立面修缮段、安装工程段五个施工区块，经工作任务分解和逻辑搭接分析后，确定本工程关键线路为：施工准备及测量放线→七区拆除清理→七区墙体砌筑及防火门框安装→七区装饰基层施工→七区干挂铝板幕墙龙骨安装（幕墙深化设计前置）→七区安装工程主管线敷设→七区装饰面层及末端安装→二三四区拆除清理→二三四区装饰基层施工→二三四区安装主管线敷设→消防系统联动调试→竣工验收及资料移交。该关键线路上各工作不得因资源调配而压缩合理工期，必须按照网络计划规定的最早开始时间和最迟完成时间组织实施</w:t>
      </w:r>
    </w:p>
    <w:p>
      <w:r>
        <w:t>与关键线路并行的非关键工作，包括六区装饰面层施工、二三四区部分防火门安装、电梯设备安装、室外配套设施修缮等，其总时差范围在5至22日历天之间。总时差的逐级配置基于专业工序搭接关系和工艺间歇时间计算，为资源均衡调配和局部赶工提供了弹性空间，但任何非关键工作若延误超过其总时差上限，将自动转化为关键工作，必须触发后续的偏差纠偏机制。网络计划图中所有工作之间的逻辑关系按FS（完成-开始）、FF（完成-完成）、SS（开始-开始）、SF（开始-完成）四种搭接类型明确定义，其中七区装饰基层与安装主管线之间采用FS+1（基层完成1天后开始管线）的搭接关系，避免因基层未干固而导致的管道支架预埋松动；外立面修缮与室内装饰之间采用SS+3（外墙脚手架搭设3天后室内方可进入外窗周边施工）的控制逻辑，保证交叉作业安全距离。所有逻辑关系、工作持续时间和资源分配已在施工进度网络计划图（见本章附图）中逐项标注，编制依据为工程量清单列项、图纸专业分区和现场踏勘后确认的垂直运输条件</w:t>
      </w:r>
    </w:p>
    <w:p>
      <w:r>
        <w:t>双代号网络计划的六时参数计算采用关键路径法正向计算和反向校核，所有工作节点标注最早开始时间（ES）、最早完成时间（EF）、最迟开始时间（LS）、最迟完成时间（LF）、总时差（TF）和自由时差（FF）。项目部按月更新网络计划的实际完成数据，对比计划值与实际值的偏差，重新计算剩余工作的总时差和关键线路是否发生变化。本工程存在一个关键线路转移高风险点，即幕墙深化设计成果审批若延迟超过5个工作日，将导致七区龙骨安装由关键工作向非关键工作仍保留约束，但后续装饰面层和消防联动调试的自由时差全部消尽，新的关键线路可能经消防工程→联动调试→竣工验收路径产生，此时项目部须在周例会上重新输出更新后的双代号网络计划图，并按本章第五节偏差纠偏流程执行调整审批。关键线路控制的具体触发条件和调整审批流程已在进度监测体系（见同章第3小节）中予以规定，本章重点在于网络计划逻辑本身的动态维护和六时参数校核。网络计划软件采用MS Project与广联达BIM5D进度模块双轨运行，实现计划编制、实际进度录入、前锋线生成和关键线路变更报警的自动计算，确保关键线路的识别和纠偏决策不依赖人工判断单一来源</w:t>
      </w:r>
    </w:p>
    <w:p>
      <w:pPr>
        <w:pStyle w:val="Heading2"/>
      </w:pPr>
      <w:r>
        <w:t>关键线路与网络计划：二、工作包分解与网络节点编码系统</w:t>
      </w:r>
    </w:p>
    <w:p>
      <w:r>
        <w:t>为保障网络计划的可追溯性和进度数据采集的标准化，本工程对所有工作建立五级节点编码体系。编码结构为“栋号-楼层-专业-工序-流水段”，例如“Q-2-J-C-3”代表七区二层装饰专业墙面基层工序第3流水段。该编码统一用于进度横道图、双代号网络计划、劳动力日报表和机械台班记录，确保计划编制与现场执行之间的数据通道畅通不误码。工作包分解按工程量清单中的分部分项清单列项逐项映射，并依据图纸专业边界进行归并调整。清单中的6区装饰工程、2/3/4区装饰工程、7区装饰工程、消防工程、高低压配电设备维修与改造、照明与插座更换、电梯工程、卫生间改造安装部分，共形成46个工作包，其中22个工作包位于关键线路上，24个工作包位于非关键线路上。每个工作包在双代号网络图中对应一条箭线，箭线下方标注工作包编码、持续时间和所需主要资源类别，箭线上方标注ES和EF时间参数</w:t>
      </w:r>
    </w:p>
    <w:p>
      <w:r>
        <w:t>工作包持续时间估算采用三点估算法，即对每项工作综合考虑最乐观时间（材料人员条件均最优）、最可能时间（正常施工状态）和最悲观时间（恶劣天气、材料滞后等不利因素叠加）。三点估算公式为Te=(To+4Tm+Tp)/6，其中To为最乐观时间，Tm为最可能时间，Tp为最悲观时间。关键线路上的各项工作的持续时间估算结果经项目部技术负责人审核后录入网络计划，不得仅以主观经验或单一速率估算代替。例如七区装饰基层施工工序，包含基层清理、界面剂涂刷、砂浆找平、养护四个子工序，按七区修缮平面图纸示面积和设备管线预埋数量，估算最可能时间为18个工作日，考虑材料批次复试和养护温度影响后，最悲观时间为25个工作日，最乐观时间为14个工作日，三点计算得出Te=18.5个工作日，取整为19个工作日进入网络计划。该计算底稿作为进度计划编制说明的附件存档，接受监理和建设单位核查。对于与幕墙深化设计相关联的七区龙骨安装工作包，其持续时间估算中单独划分“深化设计等待时间”作为FF约束，该等待时间按建设方委托幕墙设计资质的专业公司另行设计的规定，预留20个日历天的设计出图和审批周期（具体设计责任和出图计划由建设方协调确认，本项目部负责在收到正式图纸后2个工作日内完成施工方案编报），该预留时间已计入关键线路的总工期安排，但在幕墙图纸未到位前，项目部将先行推进七区其他不依赖幕墙图纸的工序，包括室内隔墙、防火门安装和水电开槽配管</w:t>
      </w:r>
    </w:p>
    <w:p>
      <w:r>
        <w:t>节点编码系统的运行为进度监测提供数据索引支撑。每一个流水段的日完成量、累计完成率和资源消耗数据均通过节点编码关联至网络计划的对应工作包。项目部进度统计员每日17:00前将各作业面的完工确认单和资源消耗数据录入项目管理信息系统，系统自动生成各工作包的实际进度前锋线，并与计划前锋线比较，识别出偏差工作包的节点编码。当任一关键线路上工作包的实际完成时间滞后计划1天以上，或任一非关键线路上工作包的实际完成时间超出其自由时差上限时，系统触发预警并自动生成《进度偏差分析表》，明确偏差节点编码、偏差天数、偏差原因预测以及对总工期和相邻工作的影响分析。该预警信息同步推送至项目经理、技术负责人和生产经理的移动终端，确保关键线路控制信息不迟报、不瞒报、不漏报</w:t>
      </w:r>
    </w:p>
    <w:p>
      <w:pPr>
        <w:pStyle w:val="Heading2"/>
      </w:pPr>
      <w:r>
        <w:t>关键线路与网络计划：三、网络计划的前锋线动态监控与逻辑再校核</w:t>
      </w:r>
    </w:p>
    <w:p>
      <w:r>
        <w:t>前锋线动态监控是本工程网络计划执行控制的核心技术手段。前锋线是指在时标网络计划图上，按检查时间点将各工作的实际完成进度位置连接成的一条折线，其形态直观反映各工作包实际进度与计划进度之间的超前或滞后关系。本项目规定前锋线检查频次为每周一次常规检查和关键节点每日跟踪检查。每周五下午16:00为固定进度盘点时间点，项目部进度工程师会同各专业工长，逐项核实时标网络计划图上所有进行中工作包的实际完成百分比，绘制当周前锋线。前锋线绘制规则为：时标网络计划图中每个工作包箭线按实际长度反映其计划持续时间；前锋线上各点的横坐标值等于检查时间点的日历日期；当实际完成比例等于计划应完成比例时，该点落于箭线上；当实际超前时，该点位于箭线右侧；当实际滞后时，该点位于箭线左侧。前锋线整体向右凸出表示进度总体超前，向左凹进表示进度总体滞后，凹凸幅度反映偏差程度</w:t>
      </w:r>
    </w:p>
    <w:p>
      <w:r>
        <w:t>前锋线绘制完成后，必须在当日进度例会上进行偏差原因分析和逻辑关系再校核。再校核的重点内容包括：检查滞后工作包是否处于关键线路或接近关键线路（总时差小于等于3天）；检查滞后原因是否波及后续工作的资源可用性或作业面交接；评估剩余工作逻辑关系是否需要调整，例如将原本FS关系改为SS+搭接关系加以赶工。再校核结论形成《网络计划逻辑调整审批单》，由项目经理签发后生效，并同步更新双代号网络计划图和横道图的电子基线。再校核过程中严禁未经审批擅自删除工作包、取消逻辑限制或修改工作持续时间参数，所有调整必须保留原始基线和调整后版本的对比记录，以备监理和建设单位核查进度管理过程的规范性和可追溯性</w:t>
      </w:r>
    </w:p>
    <w:p>
      <w:r>
        <w:t>对于关键线路上的前锋线偏差，特别是因幕墙图纸审批延迟、材料进场滞后或施工班组效率低于预期导致的滞后，立即启动本章第5节的偏差纠偏和赶工预案。前锋线监控的质量核心在于实际完成百分比数据的真实性和一致性，本工程实行“两级确认制”：专业工长在作业面现场根据实际完成量签字确认完成百分比；进度工程师复核确认并录入系统后方可生成前锋线数据。任何工长不得为掩盖进度滞后而虚报完成比例，发现一次即按项目管理制度进行处理并通报。前锋线监控与已标价工程量清单的计量支付进度同步关联，每月25日月度计量时，进度工程师应将前锋线显示的各分部分项实际完成情况与工程量清单计量报表核对，发现不一致时以现场实际验收合格工程量为准，确保进度数据与计量数据同源、同时、同口径</w:t>
      </w:r>
    </w:p>
    <w:p>
      <w:pPr>
        <w:pStyle w:val="Heading2"/>
      </w:pPr>
      <w:r>
        <w:t>关键线路与网络计划：四、穿插作业网络逻辑与工序衔接时距控制</w:t>
      </w:r>
    </w:p>
    <w:p>
      <w:r>
        <w:t>本工程为既有市场提档升级修缮项目，多个施工区段（七区、二三四区、六区）和多个专业（土建装饰、消防、电气、给排水、暖通）在同一建筑中同时施工，穿插作业的密度和复杂性远超新建项目。网络计划中穿插作业的逻辑关系编制遵循“空间不重叠、工序不冲突、资源不争夺”的三不原则，所有穿插工作包之间通过确定型的搭接时距进行约束。穿插作业的关键时距参数基于施工工艺的物理间歇时间、安全距离要求和工作面移交清理时间确定，并在网络计划中以SS+、FF+、FS+等形式标注，不接受模糊的“同期施工”或“穿插进行”等非量化表达</w:t>
      </w:r>
    </w:p>
    <w:p>
      <w:r>
        <w:t>本工程穿插作业网络逻辑的核心难点在于七区和二三四区修缮施工与正常商户经营区域之间的物理隔离与交通组织。由于修缮区域按图纸分为七区修缮平面图和二三四区修缮平面图所示楼层范围，修缮区与非修缮区之间采用临时围挡完全分隔，施工通道和材料运输路线不得占用商户正常经营动线。这一现场约束条件在网络计划中转化为两条控制规则：一是每个修缮区段开工前必须完成围挡搭设和通道验收，作为该区段第一个工作包的强制前置条件（FS逻辑）；二是材料垂直运输的电梯使用时段限定为非经营高峰时段（每日6:00-8:00和18:00-20:00），对该时段内运输能力进行量化限制后，再输入网络计划的资源均衡优化模型，避免因运输能力瓶颈导致关键线路工作包无法按计划强度作业。当运输能力受限时，网络计划中的相关装饰材料垂直运输工作包持续时间相应调增，确保计划与实际施工条件一致</w:t>
      </w:r>
    </w:p>
    <w:p>
      <w:r>
        <w:t>穿插作业时距控制表为本工程网络计划执行的重要配套工具（见本章附表：工序穿插时距控制表）。该表按楼层和区段逐项列出相邻工作在作业面移交时的最短间隔时间和质量验收条件，例如：七区墙体砌筑完成至装饰基层施工开始的最短间隔时间为砌体砂浆养护不少于7天（自然养护条件下），且砌体平整度和垂直度经实测实量合格后方可移交作业面；消防管道试压完成至装饰吊顶封闭的最短间隔时间为试压合格后不少于24小时稳压观察，期间完成管道接口隐蔽验收并形成签认记录后方可封闭；外立面脚手架搭设完成至首层室内近窗区域装饰施工开始的最短间隔时间为脚手架验收合格后不少于2天，用于完成防坠防护和外窗临时封闭。上述时距参数已在双代号网络计划中编码输入，任何工长不得在未满足时距条件的情况下强行穿插施工，违反者必须整改并承担由此产生的质量隐患责任。穿插作业过程中，生产经理每日巡视各作业面交接区，核对实际移交时间与网络计划时距约束的一致性，发现提前穿插或未经验收即移交作业面的行为立即叫停，并记入项目部施工日志和进度监控台账</w:t>
      </w:r>
    </w:p>
    <w:p>
      <w:pPr>
        <w:pStyle w:val="Heading2"/>
      </w:pPr>
      <w:r>
        <w:t>关键线路与网络计划：五、进度偏差分级纠偏机制与关键线路赶工预案</w:t>
      </w:r>
    </w:p>
    <w:p>
      <w:r>
        <w:t>本工程执行“三级偏差、三级纠偏”的进度偏差控制流程，以双代号网络计划的总时差和自由时差为判定基准，区分常规偏差、中等偏差和严重偏差，分别对应工长级、生产经理级和项目经理级纠偏响应。常规偏差指非关键线路上工作包实际进度滞后计划2天以内，且未超过其自由时差上限，此时由专业工长在当日施工班前会上调整劳动力和作业顺序，无需调整网络计划基线，但必须在进度日报中标注偏差及处置措施。中等偏差指非关键线路上工作包实际进度滞后超过自由时差但未超过总时差，或关键线路上工作包滞后1-2天，此时由生产经理召集进度专项会，分析滞后原因（人工效率、材料到位、作业面受阻等），落实纠偏责任人，若为人工效率原因，则从储备班组中增调人员或延长当日作业时间1-2小时追赶；若为材料原因，则启动应急采购或从其他区段调配同规格材料。中等偏差的处置措施和验证结果必须在48小时内形成书面纠偏报告，由生产经理签字后归档至项目进度管理台账。严重偏差指任何工作包滞后导致总工期延迟超过1天，或关键线路上工作包滞后超过2天，或幕墙深化设计审批延迟超过5个工作日且无法在原总时差内消化，此时由项目经理启动严重偏差应急预案，召集技术负责人、生产经理、商务经理和各专业分包负责人召开紧急纠偏会议，在4小时内输出《关键线路赶工方案》</w:t>
      </w:r>
    </w:p>
    <w:p>
      <w:r>
        <w:t>《关键线路赶工方案》的编制遵循“三不破底线”要求：赶工不缩减工艺要求的养护和试验等待时间；不取消任何质量和安全控制环节的检查验收程序；不长时间超时作业（单日加班不超过3小时，连续加班不超过5天）。赶工方案的常用技术措施包括：增加平行作业面的劳动力投入数量，将原流水段由2个细分至3个或4个，同时在细分区段并行施工；将部分原FS逻辑关系的工作包，经技术论证后调整为SS+搭接，在不产生质量隐患前提下提前插入后续工作；对于非关键线路上的资源进行临时抽取，转移至关键线路滞后工作包，并在滞后消除后补充被抽取工作包的资源以不突破其总时差；增开第二垂直运输通道，在原有电梯外增设临时物料提升机，经方案审批后安装使用。上述技术措施均须在赶工方案中明确增加的资源数量、作业时间、安全监护人员配置和恢复标准状态的节点时间，不得口头安排或在无计划状态下盲目抢工</w:t>
      </w:r>
    </w:p>
    <w:p>
      <w:r>
        <w:t>本工程预设五类关键线路赶工资源储备预案。第一类为劳动力储备预案，项目部按关键线路各工种高峰人数的15%与劳务公司签订储备协议，储备人员可在赶工令发布后24小时内到场，避免临时招工导致的技能不足和安全隐患。第二类为装饰主材储备预案，因图纸证据显示蜂窝铝板、厚赭色铝单板（氟碳喷涂，膜厚≥40μm）、钢制防火门、栏杆后置埋件等材料需按深化尺寸定制生产，项目部在关键线路工作包开始前14天进行材料备料复核，对长周期材料额外备存计划用量的10%作为抢工周转库存，库存地点在经批准的临时材料堆放场。第三类为垂直运输机械储备预案，在七区修缮阶段除使用既有电梯外，另行安装一台施工物料提升机作为备用运输通道，其基础、安装和检测验收在关键线路工作开始前完成。第四类为消防工程联动调试加速预案，当因上游工序滞后导致调试窗口压缩时，采取分楼层、分回路分段调试策略，将原整体联动调试拆分为三个独立验收单元，经消防检测机构确认后分段出具调试报告，该分段策略需在开工前与建设单位、监理单位和消防验收主管部门沟通确认。第五类为夜间施工审批预案，若关键线路延误超过3天且无法在白天正常时段追回，项目部提前办理夜间施工许可、社区告知和噪音控制方案审批，确保夜间作业有照明、有监护、有降噪措施、有合规手续，夜间施工时段限定为当日18:00至22:00，禁止超时作业</w:t>
      </w:r>
    </w:p>
    <w:p>
      <w:pPr>
        <w:pStyle w:val="Heading2"/>
      </w:pPr>
      <w:r>
        <w:t>关键线路与网络计划：六、网络计划基线版本管理与调整审批闭合</w:t>
      </w:r>
    </w:p>
    <w:p>
      <w:r>
        <w:t>本工程网络计划实施“三基线版本”管理制度，即原始合同基线、执行基线和调整基线三条基线并行维护，确保进度偏差分析和工期索赔有据可查。原始合同基线是指投标阶段依据招标文件180天工期要求编制的双代号网络计划，在合同签订后建设单位和监理单位签字确认的版本，作为合同工期承诺和误期赔偿的计算依据，项目部不得单方面修改，锁定存于项目管理信息系统。执行基线是指项目开工后根据施工图纸会审记录、材料采购确认期和各专业施工方案优化的实际条件，在原始合同基线基础上细化调整但总工期目标不变的网络计划版本，作为日常进度监控的比对基准。调整基线是指在施工过程中因建设单位指令变更、不可抗力、设计变更或幕墙深化设计审批延迟等非施工单位责任原因导致关键线路和总工期变更，经建设单位、监理单位、施工单位三方共同评审确认后发布的更新网络计划版本，该版本附带《基线调整审批单》，明确变更事由、各方签字和时间戳，作为工期签证和资源调配的依据</w:t>
      </w:r>
    </w:p>
    <w:p>
      <w:r>
        <w:t>任何一次基线调整必须经过“分析—申报—审批—发布—交底”五个闭合环节。分析环节由项目部进度工程师编制《基线调整分析报告》，附调整前后的双代号网络计划比对图、前锋线偏差数据、变更指令或不可抗力证据材料。申报环节由项目经理签字后提交建设单位和监理单位。审批环节由监理单位总监组织建设单位和施工单位三方会审，重点核实调整的必要性、调整对总工期的影响程度以及赶工措施的合理性，在5个工作日内予以书面批复。发布环节在审批通过后，项目部将调整基线版本录入网络计划信息系统，同步更新进度横道图、前锋线显示基准和资源计划。交底环节由技术负责人在48小时内组织各专业工长和作业班组，对新基线的节点工期、逻辑关系调整和新增抢工措施进行专题交底，交底记录签认后存入进度管理档案。本项目禁止任何人员未经审批闭合擅自改变网络计划的基线参数或逻辑关系，发现一次按质量安全红线管理处罚</w:t>
      </w:r>
    </w:p>
    <w:p>
      <w:r>
        <w:t>网络计划基线的版本号命名规则为“年-月-日-基线类型-修改序次”，例如“2026-07-27-CB-01”代表2026年7月27日发布的第1次合同基线版本，“2026-09-15-IB-03”代表2026年9月15日发布的第3次调整基线版本。所有基线版本在项目管理信息系统中的存储结构按时间序排列，保留完整的变更日志和审批附件。每月月末进度报告专设一章“网络计划基线执行情况”，列示当前执行基线与原始合同基线的工期对比、关键线路变化情况和累计变更次数，使建设单位和监理单位清晰掌握项目进度管理的透明度和变更管控能力。该项管理制度的执行记录直接作为工程进度计划与保证措施评分项的过程性证据</w:t>
      </w:r>
    </w:p>
    <w:p>
      <w:pPr>
        <w:pStyle w:val="Heading2"/>
      </w:pPr>
      <w:r>
        <w:t>流水施工与穿插组织：流水施工段划分与分区组织节奏控制</w:t>
      </w:r>
    </w:p>
    <w:p>
      <w:r>
        <w:t>本项目施工范围涉及朝阳路市场和通讯市场（桥南市场）两大片区，依据招标图纸所示，施工内容覆盖桥南市场二区、三区、四区、六区、七区的装饰修缮、消防改造、强弱电维修、电梯工程和卫生间改造等专业。为在180日历天合同工期内完成全部施工任务，项目部将总工期按“分区独立流水、区内专业穿插”原则划分为三个施工区段组织流水作业。第一施工段为七区（地下一层至二层及机房层）修缮工程，第二施工段为二区、三区、四区修缮及消防改造工程，第三施工段为六区装饰及配套安装工程。三个施工段形成大流水节奏，每区段内部分楼层和分项工程再组织小流水施工，避免同一施工段内不同工种同时挤占同一作业面而产生窝工</w:t>
      </w:r>
    </w:p>
    <w:p>
      <w:r>
        <w:t>流水段划分的工程逻辑依据为招标图纸中各区楼层平面图所揭示的修缮范围和施工界面。图纸证据显示七区涵盖地下一层修缮平面图、一层修缮平面图、二层修缮平面图、机房层修缮平面图以及卫生间修缮平面图和卫生间吊顶平面图；二、三、四区包含一层至五层修缮平面图、机房层修缮平面图及卫生间修缮平面图；六区建筑图纸标注了6区装饰工程范围及通讯市场卫生间修缮和消费环境修缮内容。各区施工内容相对独立，具备分区独立流水组织条件。流水施工方向设定为七区先行开工，二三四区紧随其后开工并投入主力资源，六区在中期启动装饰与安装施工，形成前中后三段有序接续的节奏</w:t>
      </w:r>
    </w:p>
    <w:p>
      <w:r/>
      <w:r>
        <w:t>每区段内部的流水节奏按“拆除清运→管线及隐蔽工程→土建基层及防水→装饰面层→设备安装→系统调试与末端清理”的工序链条组织楼层间流水。以七区施工段为例，地下一层至二层的拆除及垃圾清运在首周集中完成，随即由下至上进行消防管道和强弱电桥架安装，结构基层修补同步穿插；基层验收合格后转入吊顶龙骨和墙面装饰基层施工，最后完成地面铺装、灯具洁具安装和末端调试。各楼层之间形成楼梯递进式流水，上层拆除时下层可已开始管线安装，上层装饰面层施工时下层进入设备调试，实现工作面不空置、不积压。流水施工节拍按每楼层5至7个工作日的平均施工强度控制，具体节拍以各楼层实际工作量按技术复核结果的施工图工程量核定后调整</w:t>
      </w:r>
    </w:p>
    <w:p>
      <w:r>
        <w:t>分区流水施工组织进一步延伸至室外配套设施和立面修缮工程的时序安排。立面修缮建筑施工图指明的干挂铝板幕墙分项工程由建设方委托具有幕墙设计资质的专业公司另行设计，幕墙施工的进场时序须待幕墙深化设计图纸经施工图审查机构审查合格后方可启动，项目部已在流水计划中为幕墙施工设置不低于15个工作日的深化设计缓冲窗口。立面修缮所涉及的原有屋面处理、厚赭色铝单板氟碳喷涂等工序，安排在所属区段主体室内施工收尾阶段集中施工，避免立体交叉作业碰撞风险和坠落风险，此项穿插时序控制策略在本章后续穿插作业管控矩阵中详述</w:t>
      </w:r>
    </w:p>
    <w:p>
      <w:pPr>
        <w:pStyle w:val="Heading2"/>
      </w:pPr>
      <w:r>
        <w:t>流水施工与穿插组织：穿插作业的空间时序管控矩阵</w:t>
      </w:r>
    </w:p>
    <w:p>
      <w:r>
        <w:t>穿插作业是指在同一施工作业面或相邻作业面内，两个及以上专业工种在时差足够安全的前提下，按照预定工序逻辑并行或衔接推进，以达到压缩总工期、提高空间利用率和减少工作面积压的目的。本项目专业涵盖装饰拆除、砌体、防水、给排水、消防、电气、暖通、电梯、幕墙、智能化等多个工种，穿插组织的成败直接决定180天工期能否兑现。项目部建立“空间时序管控矩阵”，将各施工区段按楼层和功能分区划分为若干管控单元，对每个单元列出允许同时作业的工种组合、禁止同时作业的工种组合、必须先后作业的工种顺序及最小安全时距</w:t>
      </w:r>
    </w:p>
    <w:p>
      <w:r>
        <w:t>在七区施工段，地下一层施工空间相对封闭，通风条件受限，穿插作业管控规则更为严格。拆除作业期间严禁任何其他工种在该楼层同一防火分区内作业；拆除完成并通风排尘后，消防管道安装与电缆桥架安装可在该楼层不同防火分区同时展开，但焊割作业与油漆涂刷作业必须错开最少4小时安全间隔。卫生间区域的穿插规则是：排水立管更换和防水层施工不得同时进行，防水层闭水试验期间对应下层区域暂停吊顶及灯具安装施工，闭水试验合格并经监理确认后方可释放下层工作面。各楼层卫生间修缮和吊顶安装之间的穿插间隔，以楼层全数闭水试验签认时间为控制节点，不得压缩</w:t>
      </w:r>
    </w:p>
    <w:p>
      <w:r>
        <w:t>二三四区施工段因层数多、面积大，空间时序管控采用“竖向分层分带”模式。将每栋楼按高度划分为低区（一层至二层）、中区（三层至四层）和高区（五层至机房层）三个竖向控制带。低区施工时，中高区可作为材料垂直运输通道和人员通行路径，待低区墙面龙骨和吊顶主龙骨安装过半后，中区开始拆除和管线作业，高区暂作临时材料堆场。当低区进入饰面板安装和涂料施工阶段时，中区已推进到龙骨安装，高区开始拆除和垃圾清运。各竖向带之间设置硬质隔离围挡和安全通道分离措施，防止拆除粉尘和噪声污染饰面施工成品，防止上部拆除坠落物侵入下部作业面。六区装饰施工段则在二三四区中区装饰面层基本完成时投入，避免多区段饰面材料运输和加工对同一垂直运输设备产生竞争</w:t>
      </w:r>
    </w:p>
    <w:p>
      <w:r>
        <w:t>穿插作业的安全条件触发采用“工序放行单”制度，上一工序施工班组完成自检和互检后，由项目部技术负责人组织质量员、安全员、监理工程师进行工序交接检查，重点检查交叉作业防护设施是否到位、成品保护措施是否完备、脚手架和安全通道是否畅通、材料堆载是否符合楼面荷载限值。工序放行单签署后，下一工序班组方可进入作业面。严禁未经工序放行单擅自进入后续工序施工，违者按安全管理协议停工整顿。穿插作业涉及特种作业的，如电焊、高处作业、临时用电拆改等，必须持有有效特种作业操作证并经项目部安全专项交底后方可上岗</w:t>
      </w:r>
    </w:p>
    <w:p>
      <w:pPr>
        <w:pStyle w:val="Heading2"/>
      </w:pPr>
      <w:r>
        <w:t>流水施工与穿插组织：流水步距优化与工作面释放约束</w:t>
      </w:r>
    </w:p>
    <w:p>
      <w:r>
        <w:t>流水步距是相邻两个施工过程或两个施工段之间在时间上的搭接间隔，合理的流水步距可避免施工过程之间的不必要等待，同时防止工期过度压缩导致的质量缺陷和安全风险。本项目部在编制施工进度网络计划时，对关键线路上工序之间的流水步距进行了优化计算，以消除非关键线路上的时差干扰。以七区卫生间改造为例，拆除原面砖墙面（工程量841.27㎡，依据6区装饰工程清单列项作类比）与拆除原吊顶（281.86㎡）两个工序之间，现场安排拆除墙面班组与拆除吊顶班组在同一楼层不同卫生间区段平行作业，流水步距压缩至零；但拆除工序与后续给排水管道更换工序的步距则保持不低于1个工作日的质量检查缓冲，用于检查是否存在拆除漏项、基层损伤和隐蔽管道走向偏差，确保管道安装班组进场时的作业条件合格</w:t>
      </w:r>
    </w:p>
    <w:p>
      <w:r>
        <w:t>流水步距的动态调整依据每周进度前锋线检查和实际工效数据进行。若前线检查发现某施工过程的实际工效高于计划工效且质量验收一次合格率达标，经项目技术负责人批准后可压缩后一流水步距，提前释放后序工作面；若某施工过程出现返工、材料滞后或劳动力不足导致实际工效低于计划，对应的后序流水步距将自动延长，避免流水节奏错乱引发大面积窝工。此项调整机制在“进度监测与偏差纠偏”分层中已建立数据采集、分析、反馈和指令下达流程，本章不再复述，仅强调流水步距调整必须附专项分析表和会签单，并存档作为工期索赔或免责证明</w:t>
      </w:r>
    </w:p>
    <w:p>
      <w:r>
        <w:t>工作面释放受到多项客观约束，项目部在流水计划中将这些约束转化为强制性检查节点。第一项约束为消防设计审查和防火分区调整确认，二三四区和七区的消防改造涉及消防主机更新、火灾报警系统重建、应急照明新增和二层排烟系统安装，这些工作必须在消防设计文件经施工图审查机构审查合格后方可实施，工作面释放时间受审查进度制约。第二项约束为干挂铝板幕墙深化设计，招标图纸明确幕墙分项由建设方委托专业公司另行设计，幕墙施工作业面的释放必须以幕墙深化设计通过审查并出具可用于施工的图纸为前置条件，项目部在总控计划中已设置审查等待期，等待期内该作业面可安排非登高类预埋件清理和结构复测工作，不得闲置。第三项约束为原有屋面修缮的天气窗口，屋面拆除旧防水层和新防水层施工对连续晴好天气有硬性要求，项目部在工作面释放计划中将屋面施工窗口锁定在首两月非雨季时段，并根据中长期天气预报动态微调窗口起止时间</w:t>
      </w:r>
    </w:p>
    <w:p>
      <w:pPr>
        <w:pStyle w:val="Heading2"/>
      </w:pPr>
      <w:r>
        <w:t>流水施工与穿插组织：关键线路穿插作业节点控制</w:t>
      </w:r>
    </w:p>
    <w:p>
      <w:r>
        <w:t>本项目施工进度网络计划的关键线路经计算确定为由七区拆除清运、七区消防管道与强弱电桥架安装、七区墙体基层与防水施工、七区吊顶与墙面装饰、二三四区消防改造与装饰流水、六区装饰安装、系统联合调试与竣工清理验收构成。该关键线路上穿插着多个高扰动性作业节点，若控制不力将直接影响总工期目标的实现。项目部对每一穿插节点设置分级管控责任人、预警阈值和纠偏预案</w:t>
      </w:r>
    </w:p>
    <w:p>
      <w:r>
        <w:t>七区消防管道安装与强弱电桥架安装是首个高穿插密度节点，两个专业在走廊及公共区域共用一个吊顶内有限空间，管道与桥架的走向交叉、标高冲突概率高。项目部在该节点实施前组织消防专业与电气专业的BIM管综碰撞检查（若建设单位提供BIM模型，则基于模型碰撞报告进行深化；若无BIM模型，则采用CAD叠图加现场放样的方式完成管线综合排布），形成《管线综合排布确认图》并由监理签认后施工。安装顺序定为基础支架先行安装（由总包统一施工），消防管道优先安装（主管道及支管安装完成后压力试验），电气桥架随后安装，各专业在水平方向按“先主管后支管、先干线后支线”的顺序推进，竖向交叉处按“有压管让无压管、小管让大管”的原则协调。任何专业擅自改变安装顺序导致其他专业无法施工的，该专业承担整改费用和工期损失</w:t>
      </w:r>
    </w:p>
    <w:p>
      <w:r>
        <w:t>二三四区消防改造与装饰流水的穿插节点包括防火门安装与墙面装饰的交接。防火门框安装必须在墙面基层粉刷之前完成，以确保门框与墙体连接牢固、缝隙嵌填密实，防火门扇安装则安排在装饰面层基本完成且室内湿作业干燥后实施，以防门扇变形和饰面污染。项目部在穿插计划中设定防火门框安装完成时间为墙面基层施工的强制性前置条件，未达成该条件墙面抹灰班组不得进入。高低压配电设备维修与改造穿插节点是进度高风险点，该工作涉及停电作业和安全隔离，必须与装饰拆除和管道安装严格错开。项目部依据供电部门批准的停电计划窗口倒排维修改造施工计划，确保该节点只占用关键线路上的一个安全窗口，不反复停电影响其他区段。穿插施工的节点完成检查采用统一表格《关键线路穿插节点完成检查表》，记录节点名称、计划完成时间、实际完成时间、前置条件达成情况、偏差量和纠偏措施</w:t>
      </w:r>
    </w:p>
    <w:p>
      <w:pPr>
        <w:pStyle w:val="Heading2"/>
      </w:pPr>
      <w:r>
        <w:t>流水施工与穿插组织：赶工预案下的流水段重组与资源增配</w:t>
      </w:r>
    </w:p>
    <w:p>
      <w:r>
        <w:t>当项目进度偏离计划且偏差量达到总浮时的50%以上时，项目部启动赶工程序。赶工期间原有的正常流水组织将依据偏差量大小和偏差部位进行适应性重组，以集中优势资源抢回滞后工期。赶工流水段重组的最小单元由楼层调整为工序，即变“以楼层流水”为“以工序流水”的压缩组织，可同时在多个楼层展开同一工序施工，大幅缩短该工序在单个楼层上的占用时间。重组后的赶工流水将增加同时作业班组数量和作业面密度，项目部必须同步增配安全管理力量和检查频次，防止因抢工导致质量安全失控</w:t>
      </w:r>
    </w:p>
    <w:p>
      <w:r>
        <w:t>赶工资源增配按“赶工资源调配表”预设方案执行，调配表在投标阶段根据工程量清单分项和投标施工组织设计预编，列入进度管理文件归档。以装饰面层施工滞后为例，若铝板吊顶或墙板安装进度滞后超过5个工作日，触发赶工条件后立即增配一个安装班组和一组切割加工设备，同步增配一名质量检查员专职跟进新增作业面的尺寸复核和成品保护检查。劳动力增配来源优先通过内部调配已完工施工段班组实现，不足部分从经评审备案的劳务分包库中调用。材料增配需提前与主要供应商签订赶工保供协议，约定紧急补货的最小起订量、最快交货时限和加急费用标准，避免因临时增加供应量导致材料短缺或进场复验环节压缩</w:t>
      </w:r>
    </w:p>
    <w:p>
      <w:r>
        <w:t>本工程极端场景赶工预案已在前序分层中针对极端降雨大风天气室外作业中断、长周期定制材料供应中断、幕墙深化设计滞后和拆除隐蔽缺陷暴露导致工停等情况做了专项安排。在此补充说明流水组织侧的应对机制：当上述极端场景导致某一施工段完全停滞时，项目部将该施工段剩余可作业的工种和班组打散重组，编入正常推进的相邻施工段参与流水作业，实现资源在区段之间的动态调剂，避免班组闲置和工人流失。该机制适用于受干挂铝板幕墙深化设计滞后影响而不能进行外部登高作业的施工段，其室内装饰工人可借调至六区或二三四区的室内装饰流水线。调入班组的作业人员须接受调入区段的工序再交底和安全交底，交底记录由调入方和调出方项目技术负责人双方签认存档</w:t>
      </w:r>
    </w:p>
    <w:p>
      <w:pPr>
        <w:pStyle w:val="Heading2"/>
      </w:pPr>
      <w:r>
        <w:t>流水施工与穿插组织：流水穿插施工进度监测与纠偏闭环</w:t>
      </w:r>
    </w:p>
    <w:p>
      <w:r>
        <w:t>流水施工与穿插作业的进度控制必须闭合于监测、分析、决策和纠偏执行全链条中，项目部建立“日会快报、周前锋线、月计划滚动”的三层进度监测体系。日会快报由各施工段工长在每日收工后30分钟内填报《施工日进度快报表》，内容包括当日计划完成工序和工程量、实际完成量、阻碍施工的问题和次日施工计划，快报汇总至项目部计划调度员后，由生产经理主持召开15分钟日进度站会，即时协调当日发现的问题并形成决策指令，确保问题不过夜。周前锋线检查由计划工程师于每周五绘制各施工段横道图和网络图的前锋线，识别实际进度偏离计划的程度和方向，输出《周进度前锋线分析报告》，报告按施工段和关键线路分类列明偏差量、偏差原因类别和影响范围</w:t>
      </w:r>
    </w:p>
    <w:p>
      <w:r>
        <w:t>偏差纠偏决策分为三级响应机制。一级响应为单周偏差量低于3个工作日且未影响关键线路，由生产经理组织施工段班组调整作业班次和局部劳动力配置，在次周内消化偏差，调整方案报技术负责人备案。二级响应为连续两周偏差累计超过3个工作日或已侵入关键线路浮时，由项目经理主持召开进度纠偏专题会议，技术负责人提交纠偏方案（含加班计划、增配资源申请、流水段调整方案），方案经项目经理签批后48小时内执行。三级响应为偏差量已威胁180天总工期或重要里程碑节点，由项目经理上报公司工程管理部门，公司层面调配全公司范围内增援资源，启动公司级赶工预案，同时书面报告监理单位和建设单位，说明延误原因、赶工措施和调整后的节点完成时间。各级响应均须形成会议纪要和签批记录，全部纳入进度管理档案备查</w:t>
      </w:r>
    </w:p>
    <w:p>
      <w:r>
        <w:t>进度监测数据必须与质量验收数据和安全管理数据联动，形成三重约束的进度控制闭环。每日施工快报中的“实际完成量”数据以经质量员签认合格后的工程量为准，未通过质量验收的工序不得计入已完工程量；安全员在日查中发现隐患下达停工整改指令的作业面，该作业面的进度时钟同步暂停，整改完成安全员签认复工后时钟恢复。项目部建立《流水穿插施工进度、质量、安全联动控制台账》，将所有施工段的每日进度数据、质量问题整改闭合记录、安全隐患整改闭合记录统一登记，保证工期推进不以牺牲质量为代价，不以后期返工替代当期控制。每两周由技术负责人组织三联动台账审查，对因质量安全整改导致进度偏差累计达到上述二级响应阈值的施工段，同步启动质量安全专项治理和进度纠偏。这一机制确保流水穿插施工的高效推进建立在实体质量合格和安全状态受控的基础之上，是兑现工期承诺的可靠保障</w:t>
      </w:r>
    </w:p>
    <w:p>
      <w:pPr>
        <w:pStyle w:val="Heading2"/>
      </w:pPr>
      <w:r>
        <w:t>周计划、月计划滚动控制：周计划编制流程与数据采集机制</w:t>
      </w:r>
    </w:p>
    <w:p>
      <w:r>
        <w:t>周进度计划是月度计划在作业层的逐项分解，直接指导班组每日任务安排，其编制必须依据上一周的完成数据、正在进行的工序状态和未来一周的资源进场情况。每周五下午由项目计划工程师组织各专业工长、班组长召开周计划平衡会，对上周末完成的实物量进行逐项盘点，将实际完成值与月度计划目标对比，生成分项工程完成率、工作量完成率和关键节点完成偏差三项指标。凡满足计划值95%以上的分项，下周维持原资源配置不变；完成率位于85%—95%之间的分项，须在周计划中明确补强措施、增加作业组数或延长日作业时段；完成率低于85%的分项，立即启动偏差纠偏流程，并在周计划中单独标注为预警项，上报项目技术负责人和分包负责人签字确认</w:t>
      </w:r>
    </w:p>
    <w:p>
      <w:r>
        <w:t>周计划的编制还须同步采集影响进度的前置条件状态。针对本项目涉及二三四区、六区、七区多区同步施工的特点，周计划数据采集表单独设置“前置工序完成状态”栏，由各工区施工员在每日施工日志系统中填报当日完成的工序编码和实际完成时间。以各区拆除工程为例，计划工程师须在周计划编制前核实拆除垃圾清运是否已通过监理验收、下一道装饰基层施工的基面是否已具备移交条件，以及对应区段的垂直运输机械是否已调试到位。任何一项前置条件未闭环，不得在周计划中将该区段后续工序列为下周启动项，避免因条件不具备造成班组待工和资源浪费</w:t>
      </w:r>
    </w:p>
    <w:p>
      <w:r>
        <w:t>周计划的数据采集还涵盖天气影响、材料进场时差和设计变更等外部变量。项目部在施工现场设置固定天气监测点，结合气象局预报数据，每日记录降雨、风力、高温等影响室外作业的天气参数。当一周内因降雨导致室外作业停止累计超过8小时，周计划在下周编排时必须将该区段室外工序的计划完成时间后延相应的工作天数，并同步调整人力投入计划。对于材料供应不确定性，周计划编制前由材料部提供未来一周的到货预报单，计划工程师依据预报单上的“最晚到货时间”安排工序启动窗口，不得以材料供应商口头承诺作为计划编制依据</w:t>
      </w:r>
    </w:p>
    <w:p>
      <w:pPr>
        <w:pStyle w:val="Heading2"/>
      </w:pPr>
      <w:r>
        <w:t>周计划、月计划滚动控制：周计划执行控制与日报联动</w:t>
      </w:r>
    </w:p>
    <w:p>
      <w:r>
        <w:t>周计划经项目经理批准后于每周一晨会下达至各作业班组，班组在每日班前会上将当日任务分解到每个作业小组，并填写《施工任务单》，明确当日完成工程量、使用材料和机具、质量停检点衔接时间。施工任务单与周计划中的工序编码一一对应，每一道工序的日报进度由班组自检后填入施工日志，计划工程师于当日18：00前汇总形成项目日进度报告，报告中除实际完成量与日计划的对比外，还必须列出当日未完成工序的滞后原因、已采取的措施和次日补齐计划。日报数据是周计划滚动调整的基础，任何一个工作日数据不闭合，周计划在周五平衡会上均不能视为有效依据</w:t>
      </w:r>
    </w:p>
    <w:p>
      <w:r>
        <w:t>周计划执行期间实行分区定人盯控制度。项目部按七区、六区、二三四区分别配置一名进度盯控员，盯控员每日上午和下午各现场巡查一次，重点检查班组是否按照施工任务单的工序顺序和作业时间组织施工，是否存在窝工或抢工无序的情况。盯控员在巡查中发现班组擅自改变工序搭接顺序、超越工作面边界或减少质量检查环节抢进度的，立即暂停该作业面施工，由工长重新交底后方可恢复。盯控记录纳入日报，作为周计划考评和分包月度结算的依据之一，以此将进度执行的纪律性和严肃性直接与班组绩效挂钩</w:t>
      </w:r>
    </w:p>
    <w:p>
      <w:r>
        <w:t>每周五的计划平衡会上，项目部还将本周日报中累计的进度偏差进行归纳分类，区分为施工组织原因、资源供应原因、设计变更原因和不可抗力原因四类。施工组织原因导致的偏差，由项目技术负责人牵头在一周内完成整改方案的编制和报审；资源供应原因导致的偏差，由材料部和设备管理部在三天内提交补救计划和替代方案；设计变更原因导致的偏差，由技术部在一周内完成变更对工期影响的影响分析，并提出关键线路调整建议；不可抗力原因导致的偏差，建立专项台账并作为后续工期索赔或协商的依据</w:t>
      </w:r>
    </w:p>
    <w:p>
      <w:pPr>
        <w:pStyle w:val="Heading2"/>
      </w:pPr>
      <w:r>
        <w:t>周计划、月计划滚动控制：月计划滚动编制与四级审核</w:t>
      </w:r>
    </w:p>
    <w:p>
      <w:r>
        <w:t>月进度计划是连接总进度网络计划和周计划的中间控制层，其编制遵循“以关键线路为纲、以资源需求为约束、以实际完成数据为起点”的滚动编制原则。每月23日由项目总工召集计划编制专题会，参加人员包括生产经理、计划工程师、各专业工程师、材料主管和设备主管，会议依据截至当日已审定的实际完成工作量，对下一个月的工作内容进行全面排程。月计划滚动编制以月度为一个周期，每次编制均向前滚动三个月：第一个月为执行计划，细度达到周和分项工序层级；第二个月为准备计划，明确材料订货、设备进场和分包队伍进场的具体时间节点；第三个月为预测计划，用于资源需求超前预判和框架协议签订参考</w:t>
      </w:r>
    </w:p>
    <w:p>
      <w:r>
        <w:t>月计划的审核实行四级签字制度。计划工程师完成初稿编制后，首先提交各专业工程师交叉校核，重点校核各专业之间的工序衔接是否正确、工作面交接是否可行、预留的工艺等待时间是否符合规范要求；校核通过后提交生产经理审核资源配置的充分性和合理性，包括劳动力投入密度、垂直运输机械占用冲突、材料进场批量与仓库容量的匹配等；生产经理签字后提交项目总工进行技术审核，重点检查关键线路是否有新的工作被错误列入非关键路径、节点工期是否存在被压缩至不合理工期的现象，以及是否与即将进入的专业分包深化设计进度匹配；最终由项目经理批准下发，作为下月度进度考核的依据</w:t>
      </w:r>
    </w:p>
    <w:p>
      <w:r>
        <w:t>月计划中针对本项目幕墙、屋面改造和安装工程等关键专业，单独设置深化设计完成节点。根据图纸提示，本工程干挂铝板幕墙分项工程由建设方委托具备幕墙设计资质的专业公司另行设计，月计划必须在对应月份中明确列明“幕墙深化设计图经施工图审查合格”这一前置节点，并将该节点与幕墙预埋件复核、龙骨安装启动之间设置不少于10个工作日的技术准备和安全交底时间。同样，原有屋面修缮和厚赭色铝单板氟碳喷涂面板安装等涉及材料定样、排产和进场复验的工序，月计划均须预留材料封样确认、样板先行和首件验收的时间窗口，不得以压缩技术准备时间来满足工期外观要求</w:t>
      </w:r>
    </w:p>
    <w:p>
      <w:pPr>
        <w:pStyle w:val="Heading2"/>
      </w:pPr>
      <w:r>
        <w:t>周计划、月计划滚动控制：月计划资源平衡与工作面释放规则</w:t>
      </w:r>
    </w:p>
    <w:p>
      <w:r>
        <w:t>月计划的资源平衡以“工作面释放—资源入场—施工推进—工作面移交”的闭环逻辑为核心，避免多个班组在同一工作面上交叉挤占导致效率下降。项目部根据建筑图纸所揭示的七区一层至机房层修缮范围、二三四区一至五层修缮范围以及六区各层修缮范围，将施工作业面划分为独立可封闭的施工单元。每月资源平衡时，优先保证当月即将移交至下一个专业工序的工作面能够按期释放，例如卫生间拆除与防水施工、吊顶龙骨与机电管线铺设、墙面基层处理与铝单板面板安装之间的移交关系，月计划中均须标注“工作面移交检查日期”和“接收班组确认签字”制度</w:t>
      </w:r>
    </w:p>
    <w:p>
      <w:r>
        <w:t>劳动力资源的月度配置不采用按总工日平均分摊的简单算法，而是基于各施工单元当月实际能够利用的有效工作日和可利用作业面面积进行测算。对于七区地下层修缮等通风照明条件受限的作业面，当月劳动力投入按常规作业面的70%折算日产出，月计划编制时在总工日不变的前提下延长该区段作业日历天数，以确保班组不会为赶进度而忽视有限空间作业安全条件。设备资源方面，垂直运输机械如施工电梯、物料提升机和高空作业车在月计划中编制“每日占用时段分配表”，明确各区段材料垂直运输、垃圾清运和登高作业的使用时段，避免高峰期冲突导致进度受阻</w:t>
      </w:r>
    </w:p>
    <w:p>
      <w:r>
        <w:t>材料进场节奏与月计划的匹配是本项目进度控制的关键风险点。清单显示拆除工程涉及大量建筑垃圾外运，装饰工程涉及蜂窝铝板、钢板、防火门、化学螺栓等多种主材的采购，且铝单板等材料需要按立面分格尺寸定尺加工。月计划在每月编制时必须附带“主材进场时间—数量曲线图”，图上标注每种主要材料的首批到场时间、到场批量和后续补货周期。材料部按图编制采购订单，当供应商确认的交货周期与月计划中材料需求节点偏差超过3天时，材料部必须在月度平衡会上作出说明，并会同工程部制定借用库存、启用备用供应商或局部调整施工顺序的方案，经项目经理批准后纳入当月执行计划</w:t>
      </w:r>
    </w:p>
    <w:p>
      <w:pPr>
        <w:pStyle w:val="Heading2"/>
      </w:pPr>
      <w:r>
        <w:t>周计划、月计划滚动控制：偏差识别层级与量化预警阈值</w:t>
      </w:r>
    </w:p>
    <w:p>
      <w:r>
        <w:t>进度偏差管理实行三级预警机制：黄色预警对应分项工程实际完成时间较计划滞后1—3天且不影响关键线路节点；橙色预警对应滞后3—7天或直接影响其后两个以上紧后工作的启动时间；红色预警对应滞后超过7天或已确认将导致节点工期和总工期受阻。预警阈值的设定基于每个分项工作的总时差和自由时差计算，项目部在开工初期即将总进度网络计划中的所有工作包进行总时差标注，并按照总时差大于30天、10—30天、小于10天三个区间分别设定偏差报警临界值。总时差小于10天但接近关键线路的工作包，日进度偏差超过1天即触发橙色预警，须以专项报告形式在24小时内提交至项目领导层</w:t>
      </w:r>
    </w:p>
    <w:p>
      <w:r>
        <w:t>偏差识别的数据来源不依赖单一渠道。项目进度监测系统由日报数据采集、现场实地巡查影像对比和无人机定期航拍三个层面构成。每日日报数据由计划工程师汇总自动生成进度偏差对比表；每周由测量组对代表性施工区域进行高程和平面位置复核，比对实际完成面与图纸设计的吻合度，以实物进度验证日报数据的真实性；每月安排一次无人机对七区、六区和二三四区修缮范围进行正射影像采集，生成的月度正射影像图与上月影像进行叠合比对，直观识别各区建筑拆除进度、屋面改造进度和外立面铝板安装进度的空间分布和整体推进节奏，发现明显滞后区段即组织专题分析会</w:t>
      </w:r>
    </w:p>
    <w:p>
      <w:r>
        <w:t>对于橙色和红色预警，项目部启动偏差纠偏程序，程序的第一环节不是直接追赶工期，而是先进行偏差成因的根因分析。分析从人力、机械、材料、方法、环境和测量六个维度展开，使用鱼骨图或5Why分析法逐层追溯，将表层原因归类为施工组织不当、资源投入不足、技术问题未决、外部干扰或设计待确认等根因类别。根因确认后，由对应责任部门在48小时内拟定纠偏方案，方案中必须明确纠偏措施、增配资源清单、责任人和检查频次，由项目总工审核后签发执行。纠偏期间，该工作包由每周跟踪升级为每日定点报告，直至偏差消除并连续3天正常推进方关闭预警</w:t>
      </w:r>
    </w:p>
    <w:p>
      <w:pPr>
        <w:pStyle w:val="Heading2"/>
      </w:pPr>
      <w:r>
        <w:t>周计划、月计划滚动控制：赶工预案的触发条件与措施矩阵</w:t>
      </w:r>
    </w:p>
    <w:p>
      <w:r>
        <w:t>赶工预案不是进度失控后的被动补救，而是在橙色预警升级为红色预警临界节点上提前启动的主动干预方案。项目部针对本项目180天合同工期和计划开工日期2026年7月27日、计划完工日期2027年1月23日的刚性节点约束，预先编制了多场景赶工措施矩阵。矩阵按偏差发生的区段（七区、六区、二三四区）和偏差发生的时间段（前期拆除与结构加固阶段、中期装饰与安装阶段、后期系统调试与收尾阶段）交叉分类，每一单元格内列出至少三套可组合使用的赶工手段，每套手段均核算其对工期的压缩效果、需要增加的费用估算、对质量安全的影响评估和适用的前置条件</w:t>
      </w:r>
    </w:p>
    <w:p>
      <w:r>
        <w:t>常见赶工措施包括增加平行作业班组实现工序搭接压缩、延长日作业时间并实施轮班制、启用备用施工机械提高垂直运输效率、对非关键线路上的工作转移部分资源至关键线路以及优化施工工艺顺序。以本项目六区装饰工程为例，若铝单板面板安装滞后已影响消防通道和立面修缮的按时交付，赶工预案优先启动平行作业模式：将原计划的单组从下至上流水安装拆分为两个班组分区向上同时推进，上部和下部各设置独立的安全防护和监督人员，材料垂直运输由原计划的共用一台高空作业车切换为两部车分列立面两侧同步作业。实施前须编制专项赶工安全方案，经监理审批后执行，赶工期间安全员全程旁站，每两小时报告一次安全状态</w:t>
      </w:r>
    </w:p>
    <w:p>
      <w:r>
        <w:t>对于涉及设计深化滞后导致的关键线路风险，赶工预案还涵盖了技术管理干预手段。如幕墙专业公司深化设计图未按期通过施工图审查，项目部立即启动“技术协调加急通道”：由项目技术负责人主动与幕墙设计单位对接，协商分批出图策略，先行出具预埋件定位图和主要龙骨布置图以满足现场预埋和骨架施工需要，面板分格图和节点详图随深化进度后续补全，但必须在一周内完成并经设计、监理、施工三方会签确认。此措施进入审批通道时同步启动现场施工准备，当深化图分批到达后，现场可立即转入预埋件复核和安装作业，避免深化设计成为整个关键线路的堵点</w:t>
      </w:r>
    </w:p>
    <w:p>
      <w:r>
        <w:t>所有赶工措施的实施必须遵守“七不赶”原则：不得因赶工取消质量停检和隐蔽验收；不得因赶工缩减规范规定的混凝土养护时间和防水层干燥时间；不得因赶工安排不具备相应资质的人员从事特种作业；不得因赶工拆除或减弱安全防护设施；不得因赶工在未经通风检测合格的有限空间内作业；不得因赶工使用未经验收合格的材料和设备；不得因赶工在夜间进行高风险高处作业而未配置充足照明和双人监护。任何赶工方案在审批时均须附上“七不赶合规检查表”，逐项打勾确认后方可签发</w:t>
      </w:r>
    </w:p>
    <w:p>
      <w:pPr>
        <w:pStyle w:val="Heading2"/>
      </w:pPr>
      <w:r>
        <w:t>周计划、月计划滚动控制：周计划与月计划滚动闭环运行机制</w:t>
      </w:r>
    </w:p>
    <w:p>
      <w:r>
        <w:t>周计划与月计划的滚动控制不是一个单向从上到下的指令传达过程，而是一个“月计划分解为周计划→周计划执行产生数据→数据反馈修正下月计划”的PDCA闭环。每月月初下达的月计划在执行四周后，四周的周计划累计完成数据构成下一月度滚动编制的起点，计划工程师在编制新一轮三个月滚动计划时，始终保持累计完成值与合同节点目标的偏差在可视、可控、可追溯的状态。项目部设立进度管理数字看板，看板上实时显示总工期剩余天数、各节点剩余天数、当月计划完成率、本周计划完成率和关键线路前锋线位置，所有管理人员和分包负责人均可随时查看，形成进度信息传递的透明化和同步化</w:t>
      </w:r>
    </w:p>
    <w:p>
      <w:r>
        <w:t>周计划例会与月度计划平衡会之间的信息衔接由《进度管理周报》承担。周报不仅汇总本周完成情况和下周计划，还专门设置“月度计划趋势预测”一栏，由计划工程师根据本周的推进速度，外推本月末预计能够完成的累计工程量，并比较与月计划目标的差距。若外推差距超过月计划总量的5%，周报中即提出月计划调整建议，经生产经理审核后在月计划平衡会上提交讨论决策，而不是等到月末发现偏差已成定局再进行被动调整。这种“周追月控”的滚动机制将月度偏差的前期预警时间平均提前了7—10天，为纠偏和获取管理资源留出了宝贵的响应窗口</w:t>
      </w:r>
    </w:p>
    <w:p>
      <w:r>
        <w:t>滚动控制的最后一个闭环环节是考核和评价。项目部按周统计各班组和分包单位的计划完成率，按月度进行综合考评，考评结果与分包队伍月度工程款支付比例浮动挂钩。周计划完成率连续两周低于90%的班组，由项目生产经理对分包负责人进行约谈，并下达限时整改令；月计划完成率低于95%的分包单位，在当月进度款中暂扣一定比例的保留金，直至在下一月度追平偏差后返还。与此同时，对于连续两个滚动周期均提前完成周计划且质量安全和资料同步达标的班组，项目部在月度生产会上予以表彰，并优先分配工作面释放后的后续任务，以此强化进度执行的正向激励</w:t>
      </w:r>
    </w:p>
    <w:p>
      <w:pPr>
        <w:pStyle w:val="Heading2"/>
      </w:pPr>
      <w:r>
        <w:t>资源联动与峰值保障：资源与进度联动总体机制</w:t>
      </w:r>
    </w:p>
    <w:p>
      <w:r>
        <w:t>本章节在已完成的工期目标分解、关键线路识别、流水穿插组织和周月滚动计划基础上，专门论述劳动力、材料、机械设备和专业分包资源与施工进度计划的动态联动机制、资源峰值期的平衡保障策略以及偏差出现时的纠偏与赶工资源调动规则。本联动机制的核心原则是“以关键线路定资源优先级，以周计划定资源日供给量，以资源峰值预判定提前锁定周期”</w:t>
      </w:r>
    </w:p>
    <w:p>
      <w:r>
        <w:t>资源联动管理覆盖本项目装饰装修、消防安装、高低压配电改造、电梯安装、排水系统更换和卫生间改造等多个专业施工，资源种类多、空间集中度高、工期180日历天刚性约束强，因此不能采用静态资源计划，必须建立“进度—资源—工作面”三要素动态匹配模型。项目管理层每周召开进度资源协调专题会，依据前锋线偏差数据和下周工作包清单，核定劳务班组数量、材料进场批量和机械台班配置，形成调整指令并通过项目管理平台下发至各专业施工部门和物资供应单位</w:t>
      </w:r>
    </w:p>
    <w:p>
      <w:r>
        <w:t>联动机制的起点是已批准的三级施工进度计划网络，所有资源需求量均从各工作包的工程量、劳动定额和机械台班定额中导出，并依据不同施工阶段的流水段划分和穿插规则进行汇总。资源计划按“总量控制—阶段上浮—三日锁定”三级精度编制：总量计划用于招标采购和预备资源储备；阶段计划用于锁定月度主要材料和专业分包进场节点；三日锁定计划用于现场日调度和库存储位精确配置。任何资源计划调整必须同步更新关联工作包的进度数据，杜绝资源已到位而工作面未释放、或工作面已具备而资源未到场的错位现象</w:t>
      </w:r>
    </w:p>
    <w:p>
      <w:pPr>
        <w:pStyle w:val="Heading2"/>
      </w:pPr>
      <w:r>
        <w:t>资源联动与峰值保障：劳动力资源峰值预测与动态调配</w:t>
      </w:r>
    </w:p>
    <w:p>
      <w:r/>
      <w:r>
        <w:t>劳动力资源是本项目进度控制中最活跃也最容易形成瓶颈的要素。根据总工期180日历天和图纸明确的2、3、4区、6区、7区分区修缮范围，劳动力需求峰值将出现在拆除清理与装饰装修并行、消防管道安装与电气桥架安装交叉的大面积作业阶段。此阶段预计同时开展的工作面包括各区拆除作业面、墙面装饰龙骨安装面、吊顶施工作业面、消防管道安装面和室外标识标牌基础施工面，各工种同时在场人数将进入高位区间，具体数量按照经技术复核的施工图、工程量清单和劳动定额在实施性施工组织设计中核定，不在本方案中编造固定数值</w:t>
      </w:r>
    </w:p>
    <w:p>
      <w:r>
        <w:t>劳动力调配实行“区域负责人+工种负责人”双重申请机制。每个施工区域在每周三前向项目部提交下周各工种需求计划，由计划调度工程师与进度前锋线数据比对后，确认或调整各工种人数和作业时段。当两个以上区域对同一工种需求时间重叠且总量超过本项目自有加协议班组可用人数时，按关键线路优先、安全整改优先、已释放工作面优先的“三优先”原则分配劳动力。非关键线路上的装饰或安装工作可适当压缩工作面并行数量、拉长作业节拍来减少劳动力需求，关键线路上的工作则必须保障劳动力满配，哪怕相应减少其他区域的临时用工</w:t>
      </w:r>
    </w:p>
    <w:p>
      <w:r>
        <w:t>为应对劳动力短缺风险，项目部提前与劳务基地和专业分包单位签订框架协议，约定劳动力应急调配的响应时限和最低保障人数。进入施工高峰期之前，由劳务专员逐项核对各工种持证上岗情况和体检有效期，确保高峰期投入的作业人员不仅数量满足计划要求，安全作业条件和技能资质也符合现场入场标准。劳动力日进出场通过实名制考勤系统实时记录，与周计划纵轴数据形成闭环，供每日班前安全交底和进度碰头会使用</w:t>
      </w:r>
    </w:p>
    <w:p>
      <w:pPr>
        <w:pStyle w:val="Heading2"/>
      </w:pPr>
      <w:r>
        <w:t>资源联动与峰值保障：材料供应节奏与库存安全保障</w:t>
      </w:r>
    </w:p>
    <w:p>
      <w:r/>
      <w:r>
        <w:t>本项目涉及的主要材料包括蜂窝铝板、赭色铝单板（氟碳喷涂，膜厚≥待专项复核值）、钢板、防火卷帘、钢制甲级和乙级防火门、栏杆后置埋件、化学螺栓及化学胶管、涂料、防水卷材、消防管道阀门、电缆桥架与配电设备等。材料种类多、选型参数需与设计图纸和建设方样本确认，加之施工场地处于既有市场建筑内部或外围，材料堆放场地有限，因此材料供应必须严格按“三日锁定—七日预警—月度备料”的节奏同步于进度计划运行</w:t>
      </w:r>
    </w:p>
    <w:p>
      <w:r>
        <w:t>三日锁定指现场材料库位和当日即将作业的工作面所需材料，必须在三天前完成出库、复验和搬运至临时堆放点的全部准备工作。项目部材料工程师每日16时前更新次日材料进场清单，与进度管理工程师确认作业面次日计划后签字发布，供应商或内部物资部门凭签字清单安排发运。七日预警指对钢筋、电缆、阀门、定制铝板等采购周期或加工周期超过7天的物资，当其与计划使用日的时间差进入7天时，物资管理系统自动标记为“预警状态”，材料主管必须逐项电话确认供应商排产和物流车辆信息。月度备料则是将经批准的下月施工计划中各工作包所需的材料按规格、数量和进场批次编制月材料计划表，经项目经理审批后作为采购依据和资金安排依据</w:t>
      </w:r>
    </w:p>
    <w:p>
      <w:r>
        <w:t>库存储备策略上，对于市场可随时采购的通用五金件、密封胶、防护用品等消耗材料，执行安全库存上下限管理，库容降至下限时自动触发补货申请；对于铝单板、防火门等规格订单生产的非标材料，安排适当比例的规格通用备板备件进场，应对施工中可能发生的材料损坏或设计变更增量需求。材料复验和检测过程不占用关键线路工期，复验取样在材料到场后24小时内完成送样，检测期间先以暂存方式完成材料入库登记，待检测合格报告返回后正式放行发放，检测不合格材料立即隔离退场并启动应急采购预案。所有材料进场验收记录和检测报告按楼栋区域和材料类别归档，作为资源联动管理和质量追溯的依据</w:t>
      </w:r>
    </w:p>
    <w:p>
      <w:pPr>
        <w:pStyle w:val="Heading2"/>
      </w:pPr>
      <w:r>
        <w:t>资源联动与峰值保障：机械设备选型调度与临时用电保障</w:t>
      </w:r>
    </w:p>
    <w:p>
      <w:r>
        <w:t>本项目虽以装饰修缮和安装改造为主，不使用大体量土石方机械和大型桩基设备，但在铝板幕墙骨架安装、屋面修缮材料垂直运输、高大空间吊顶及管线安装、拆除垃圾清运等环节，仍需要配置足够数量和适用型号的汽车吊、高空作业车、移动式脚手架、切割焊接设备、喷涂设备和运输车辆。机械设备的选型依据是各专业施工方案的作业高度、材料单件重量、工作面空间净高、既有结构承载能力以及周边通行条件，最终型号参数和数量在各专项施工方案和资源配备计划章节中分项列出，此处仅从进度保障角度论述调度原则和峰值平衡方法</w:t>
      </w:r>
    </w:p>
    <w:p>
      <w:r>
        <w:t>项目部设置机械调度员岗位，统一协调自有机械、租赁机械和专业分包自带机械的进场、作业和退场时间。每天的作业计划中明确每一台主要机械的服务时间段、服务区域和操作人员，避免同一台机械在同一时段被两个工作面争用。对于高空作业车和汽车吊这类可能同时被多个专业需要的机械，执行“提前一天预约、当天班前确认、超时立即协调”的管理制度，由机械调度员按关键线路优先原则裁定使用顺序，并将调整后的作业安排通报受影响班组</w:t>
      </w:r>
    </w:p>
    <w:p>
      <w:r>
        <w:t>施工临时用电是机械设备和电动工具连续作业的基础保障。本项目在原有市场建筑内施工，可利用低压配电系统和临时增设的分配电箱供电，但高峰期的用电负荷叠加可能触发既有线路过载。因此，在施工进度计划编制时，已将大功率设备的使用时段进行了错峰安排，例如部分区域电焊作业安排在上午主要装饰作业开始前进行，喷淋管道机械压槽和切割避开电梯高峰调试时段，具体错峰方案在施工临时用电专项方案中详述。现场每日由专职电工巡检各分配电箱电流和电缆温升情况，一旦发现异常立即限负荷并调整机械作业次序，确保施工用电安全连续供应</w:t>
      </w:r>
    </w:p>
    <w:p>
      <w:pPr>
        <w:pStyle w:val="Heading2"/>
      </w:pPr>
      <w:r>
        <w:t>资源联动与峰值保障：进度偏差监测与资源联动纠偏</w:t>
      </w:r>
    </w:p>
    <w:p>
      <w:r>
        <w:t>进度偏差的识别不是等到月计划节点到期时才进行，而是通过每日施工日志数据、前锋线图、各班组日报以及材料进场台账实时判定。项目部定义三级偏差预警：当某一工作包的实际累计完成量落后计划3%以下且不影响紧后工作开始时，标记为“关注观察”；落后3%至8%并预计影响紧后工作最早开始时间时，标记为“黄色预警”，启动班组加班或局部增人措施；落后超过8%或已实际造成紧后工作延迟时，标记为“红色预警”，立即启动赶工资源联动预案</w:t>
      </w:r>
    </w:p>
    <w:p>
      <w:r>
        <w:t>黄色预警的纠偏动作主要依靠班组作业时间延长和次日劳动力局部增加来实现，不涉及大面积资源重新配置，纠偏方案由施工员编制、区域负责人审核后报项目部备案。红色预警则必须由项目经理组织进度专题会议，依据网络计划逻辑和资源可用状态，制定包含增开工作面、增调劳务班组、增补材料批次或引入夜间作业的综合纠偏方案，并同步调整受影响后续工作的资源计划、材料计划和机械设备计划，形成“纠偏—资源重配—计划重排—重新交底”的完整闭环。综合纠偏方案经监理和建设单位审批后执行，所有的调整过程书面记录并作为进度管理档案的一部分</w:t>
      </w:r>
    </w:p>
    <w:p>
      <w:r>
        <w:t>在资源联动纠偏中，增补的劳动力必须先行完成入场安全教育和岗位技术交底；增补的材料必须提前落实供应源并完成首件复验；增加夜间作业时同步增配照明、值班电工和现场安全监护人员。赶工引起的成本增额按成本管理制度另行审批，不作为进度管理的阻碍因素，但也不能因为赶工而放松质量检查频次和隐蔽验收程序。质量检验与赶工并行同步，实体质量验收合格才能确认进度纠偏完成</w:t>
      </w:r>
    </w:p>
    <w:p>
      <w:pPr>
        <w:pStyle w:val="Heading2"/>
      </w:pPr>
      <w:r>
        <w:t>资源联动与峰值保障：极端场景赶工资源调动预案</w:t>
      </w:r>
    </w:p>
    <w:p>
      <w:r>
        <w:t>针对本项目建设过程中可能出现的极端天气造成室外作业连续中断、材料区域性断供、关键设备到货延误、消防验收前系统调试周期不足、以及市场运营与施工区域重叠安全管控限制等极端场景，预先编制赶工资源调动预案，每一个场景均明确启动条件、资源来源、调动路径、质量安全控制节点和审批权限</w:t>
      </w:r>
    </w:p>
    <w:p>
      <w:r>
        <w:t>以消防系统联动调试周期不足场景为例，预案要求在接近原计划调试节点前15天进行进度预判，若发现报警回路校线、末端设备安装或联动编程落后导致调试可能压缩至不足，即启动“调试前置穿插”模式，将报警设备单点测试、切非脱扣单回路测试和防排烟单机试运行提前至管线安装基本完成的楼层进行，并同步增加弱电调试人员和编程工程师驻场人数，人员来源为专业分包公司的应急保障团队，调用条件和增补费用按分包合同条款和现场签证程序执行。同时，与消防检测机构和相关主管部门提前沟通预验收时间窗口，降低检测机构排期不确定性造成的叠加延迟风险</w:t>
      </w:r>
    </w:p>
    <w:p>
      <w:r>
        <w:t>针对材料区域性断供场景，项目部在开工初期即建立关键材料替代品牌名录和替代技术参数对照表，当前供应品牌出现断供时，经监理和设计确认后启用替代品牌；替代无法短期落实的，转为从其他在建项目调拨同规格库存材料或加急安排异地加工，产生的额外运输和加急费用按不可抗力或采购风险条款处理。针对极端天气导致室外作业无法正常进行，将部分室外广告牌基础施工、外立面铝板骨架焊接等工作转为室内预制加现场拼装模式，将无法抵抗雨水的涂装作业后移至天气转好后的集中赶工窗口，同时增配机动班组和照明设备，确保恢复作业后能以日计划高限的日完成量追赶损失工期</w:t>
      </w:r>
    </w:p>
    <w:p>
      <w:r>
        <w:t>所有赶工预案涉及的资源调动计划、增配人员名单、机械来源单位和材料备选方案均编制成册，作为施工组织设计的附件，并在实施前进行预案桌面推演和主要分包单位的交底签字确认。预案触发后，项目部在24小时内完成资源调度指令签发和现场组织调整，48小时内更新受影响段的进度计划并将赶工状态纳入日报跟踪，直至偏差消除且连续两日前锋线恢复正常为止</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r>
        <w:tc>
          <w:tcPr>
            <w:tcW w:type="dxa" w:w="4702"/>
          </w:tcPr>
          <w:p>
            <w:r>
              <w:t>资源配备计划（机械设备进退场计划）</w:t>
            </w:r>
          </w:p>
        </w:tc>
        <w:tc>
          <w:tcPr>
            <w:tcW w:type="dxa" w:w="4702"/>
          </w:tcPr>
          <w:p>
            <w:r>
              <w:t>在本章正文、表格、检查表和图示中响应</w:t>
            </w:r>
          </w:p>
        </w:tc>
      </w:tr>
      <w:tr>
        <w:tc>
          <w:tcPr>
            <w:tcW w:type="dxa" w:w="4702"/>
          </w:tcPr>
          <w:p>
            <w:r>
              <w:t>资源配备计划（主要材料设备供应计划）</w:t>
            </w:r>
          </w:p>
        </w:tc>
        <w:tc>
          <w:tcPr>
            <w:tcW w:type="dxa" w:w="4702"/>
          </w:tcPr>
          <w:p>
            <w:r>
              <w:t>在本章正文、表格、检查表和图示中响应</w:t>
            </w:r>
          </w:p>
        </w:tc>
      </w:tr>
      <w:tr>
        <w:tc>
          <w:tcPr>
            <w:tcW w:type="dxa" w:w="4702"/>
          </w:tcPr>
          <w:p>
            <w:r>
              <w:t>资源配备计划（检测、测量与试验资源配置）</w:t>
            </w:r>
          </w:p>
        </w:tc>
        <w:tc>
          <w:tcPr>
            <w:tcW w:type="dxa" w:w="4702"/>
          </w:tcPr>
          <w:p>
            <w:r>
              <w:t>在本章正文、表格、检查表和图示中响应</w:t>
            </w:r>
          </w:p>
        </w:tc>
      </w:tr>
      <w:tr>
        <w:tc>
          <w:tcPr>
            <w:tcW w:type="dxa" w:w="4702"/>
          </w:tcPr>
          <w:p>
            <w:r>
              <w:t>资源配备计划（管理人员与专业接口配置）</w:t>
            </w:r>
          </w:p>
        </w:tc>
        <w:tc>
          <w:tcPr>
            <w:tcW w:type="dxa" w:w="4702"/>
          </w:tcPr>
          <w:p>
            <w:r>
              <w:t>在本章正文、表格、检查表和图示中响应</w:t>
            </w:r>
          </w:p>
        </w:tc>
      </w:tr>
      <w:tr>
        <w:tc>
          <w:tcPr>
            <w:tcW w:type="dxa" w:w="4702"/>
          </w:tcPr>
          <w:p>
            <w:r>
              <w:t>资源配备计划（周转材料与临设资源配置）</w:t>
            </w:r>
          </w:p>
        </w:tc>
        <w:tc>
          <w:tcPr>
            <w:tcW w:type="dxa" w:w="4702"/>
          </w:tcPr>
          <w:p>
            <w:r>
              <w:t>在本章正文、表格、检查表和图示中响应</w:t>
            </w:r>
          </w:p>
        </w:tc>
      </w:tr>
    </w:tbl>
    <w:p>
      <w:pPr>
        <w:pStyle w:val="Heading2"/>
      </w:pPr>
      <w:r>
        <w:t>资源配置原则与峰值测算：资源配置总体原则</w:t>
      </w:r>
    </w:p>
    <w:p>
      <w:r>
        <w:t>本工程资源配置以招标文件明确的180日历天工期目标为刚性约束，以工程量清单列项的分部分项工程实物量为基本依据，以图纸中已识别的二三四区、六区、七区修缮平面及立面装修施工内容为空间分配参照，建立“分区投入、分阶段峰值控制、动态平衡”的总体配置原则。资源配置计划不与施工工艺长篇叙述重复，各工种操作要点、质量验收标准、安全管控措施分别见施工方案与技术措施、质量管理体系与措施、安全管理体系与措施对应章节，本章仅聚焦劳动力、机械设备、材料设备供应、检测资源、资金资源、管理人员配置、进退场计划和备用资源的数量、时间、来源及调整机制</w:t>
      </w:r>
    </w:p>
    <w:p>
      <w:r>
        <w:t>资源配置的投入强度以满足合同工期和质量合格标准为底线，同时在拆除与改造高峰期、装饰装修湿作业与安装穿插高峰期分别形成可识别的资源峰值。资源峰值测算以工程量清单中各分部分项工程量为基础，参照企业定额消耗水平和现场条件折减后形成投入强度，再按施工进度计划的月和周作业面释放节奏确定峰值月份和峰值日。若图纸、清单或现场踏勘认定的实际条件与报价阶段预期存在偏差，资源投入量按技术复核和深化设计成果动态调整，调整须经项目技术负责人审核、项目经理批准后执行，并报监理单位备案</w:t>
      </w:r>
    </w:p>
    <w:p>
      <w:r>
        <w:t>资源配置原则的另一核心是“备用资源前置识别与可用性锁定”，即在每个主要施工阶段启动前7天完成备用劳务班组、备用关键机械和备用检测设备的联络与协议锁定，确保一旦出现作业面提前释放、不可预见拆除量增加或设备故障等情况时，可在24小时内启动备用资源而不影响关键线路。所有备用资源的配置方案、启用条件和费用控制均列入各阶段资源计划明细表，作为内部管控文件随施工进度滚动更新</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资源配置原则与峰值测算：劳动力计划与工种配置</w:t>
      </w:r>
    </w:p>
    <w:p>
      <w:r>
        <w:t>劳动力计划以拆除工程、装饰工程、安装工程三大专业板块为基本分类，进一步细分至清单中已列明的主要工种。根据工程量清单，6区装饰工程涉及拆除栏杆、拆除原有门及防火卷帘、拆除卫生间内砖墙、拆除原面砖楼地面及墙面、拆除原砂浆粉刷层及墙漆、拆除原吊顶及建筑垃圾外运等工作，二三四区及七区装饰工程拆除与修缮内容类似，同时安装专业涵盖消防工程、高低压配电设备维修与改造、照明与插座更换、落水管更换、电梯工程及卫生间改造安装部分。劳动力计划按上述分区和工种分别编制，形成各区各工种的进场时间、高峰人数、持续时间和退场时间明细表</w:t>
      </w:r>
    </w:p>
    <w:p>
      <w:r>
        <w:t>拆除阶段劳动力配置以拆除工、垃圾清运工和普工为主体，计划分三个作业区平行推进：六区装饰拆除安排一个拆除班组，二三四区装饰拆除安排一个拆除班组，七区装饰拆除安排一个拆除班组，每个班组配置拆除工、普工及垃圾垂直运输配合人员，具体人数按拆除面积、垃圾外运量和工期窗口核算。卫生间改造因其给排水管道更换、防水施工和瓷砖铺贴均为湿作业且与正常营业区域临近，单独编制劳动力投入计划，安排独立的水电改造班组、防水施工班组和镶贴班组，班组规模按卫生间数量和闭水试验等待周期进行流水组织</w:t>
      </w:r>
    </w:p>
    <w:p>
      <w:r>
        <w:t>装饰装修高峰期劳动力配置以木工、金属幕墙安装工、油漆涂料工、防水工、镶贴工为主力工种，同时考虑图纸中明确提及的干挂铝板幕墙分项由建设方委托具备幕墙设计资质的专业公司另行设计，因此幕墙安装阶段的劳动力计划单独列出幕墙专业分包队伍的人员配置要求，总包单位在劳动力计划中明确专业分包进场条件、资质核验节点和纳入总包劳动力统计的规则。劳动力高峰期预计出现在装饰湿作业与安装末端设备安装交叉阶段，届时劳动力总人数将达到本工程全部劳动力的峰值，项目部在劳动力计划中编制劳动力投入曲线图，标出峰值的月份、峰值人数以及各工种的占比</w:t>
      </w:r>
    </w:p>
    <w:p>
      <w:r>
        <w:t>劳动力来源优先选用长期合作的劳务基地和专业分包单位，所有进场人员必须完成三级安全教育、安全技术交底和岗位技能核验，特殊工种持证上岗率达到100%。劳动力退场按“完成一个工作面、验收一个工作面、退场一个班组”的原则执行，避免完工后人员滞留。施工过程中劳动力出现缺口时，启动备用劳务班组机制，备用班组来源、协议调配方式和进场时限在劳动力计划备用资源章节予以明确</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资源配置原则与峰值测算：机械设备计划与进退场控制</w:t>
      </w:r>
    </w:p>
    <w:p>
      <w:r>
        <w:t>机械设备计划覆盖拆除、运输、垂直运输、混凝土及砂浆施工、装饰安装施工和检测调试等全过程的机械配置。根据本工程特点，拆除阶段主要投入电镐、风镐、切割机、手持式凿毛机和装载机，垂直运输根据建筑物现有条件采用施工电梯或物料提升机，具体型号和安装位置在施工总平面布置方案中确定，机械计划不考虑在建筑物外立面架设塔吊。垃圾清运配置自卸汽车，运距按清单已列明的建筑垃圾外运5km为基数，并结合现场实际运输路线复核后最终确定</w:t>
      </w:r>
    </w:p>
    <w:p>
      <w:r>
        <w:t>装饰施工阶段机械设备以砂浆搅拌机、手持电动工具、型材切割机、电焊机、氩弧焊机、空压机和喷涂设备为主。针对图纸中已识别的蜂窝铝板安装、钢板构件焊接、立柱与埋件满焊、栏杆后置埋件安装等作业内容，机械计划专门配置二氧化碳气体保护焊机和脉冲氩弧焊机用于钢构件和铝合金构件焊接，并配置焊接工艺评定所需的检测设备。干挂铝板幕墙施工机械设备由专业分包单位提供，总包在机械设备计划中列出分包机械进出场登记、验收和定期检查的管控流程，不代替分包编制机械选用细节</w:t>
      </w:r>
    </w:p>
    <w:p>
      <w:r>
        <w:t>安装工程机械设备以管道压槽机、套丝机、试压泵、绝缘电阻测试仪、接地电阻测试仪和火灾报警系统调试仪器为主。消防工程试压冲洗用水泵和临时管路单独列入机械计划，高低压配电设备维修与改造所需的试验变压器、继电保护测试仪等专项调试设备根据供电部门要求的试验项目配备。电梯工程的安装机械和调试设备由电梯专业分包按合同范围提供，总包负责施工用电接口和井道安全防护设施</w:t>
      </w:r>
    </w:p>
    <w:p>
      <w:r>
        <w:t>机械设备进退场严格执行“进场报验、安装验收、使用登记、退场确认”四项程序。每台设备进场时提交产品合格证、型式检验报告和使用说明书，安装后经项目部设备管理员、安全员和监理工程师联合验收合格方可投入使用。特种设备必须取得法定检验机构的使用登记证。机械退场前完成末次维护保养记录和设备完好性确认，并办理退场签认。施工过程中出现机械故障导致关键线路作业受阻时，启动备用机械调用程序，备用主要机械种类、数量和最短调用时间在机械备用清单中明确</w:t>
      </w:r>
    </w:p>
    <w:p>
      <w:r>
        <w:t>资源动态配置流程图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资源配置原则与峰值测算：材料设备供应计划</w:t>
      </w:r>
    </w:p>
    <w:p>
      <w:r>
        <w:t>材料设备供应计划依据工程量清单中的分部分项工程项目特征描述、图纸中提取的材料线索和施工进度计划编制，覆盖结构加固材料、装饰装修材料、防水材料、给排水管材及管件、消防系统设备、电气设备和电梯设备等。清单中已明确的材料包括钢制甲级防火门、钢制乙级防火门、面砖、砂浆、防水材料、落水管以及消防工程各类设备，图纸中识别出材料线索包括蜂窝铝板、厚赭色铝单板（氟碳喷涂，膜厚按设计要求控制）、钢板、化学螺栓和化学胶管等，材料计划以上述可确认的材料为基础，其余未明确规格型号的材料按“深化设计后确定，进场前批复封样”的方式控制</w:t>
      </w:r>
    </w:p>
    <w:p>
      <w:r>
        <w:t>材料供应计划的编制采用“总量控制、分批进场”的方式。总量按照工程量清单的工程量和图纸核算的净用量加上合理损耗率计算，清单工程量和图纸工程量存在差异时以图纸会审和工程量复核确认值为准。分批进场计划与施工进度计划中的分部分项作业时间匹配，每批材料进场提前期根据采购周期、加工周期、运输时间和进场复验时间倒排。定制加工材料如防火门、铝单板、蜂窝铝板等，采购周期较长的安排在合同签订后即启动生产图深化和排产，常规材料进场提前期不少于7天，复验材料增加取样送检时间不少于3天</w:t>
      </w:r>
    </w:p>
    <w:p>
      <w:r>
        <w:t>材料进场后按批次报验，提交质量证明文件、出厂检验报告和外观检查记录，需复验的材料在监理见证下取样送检，复验合格后方可使用。化学螺栓、化学胶管等涉及结构连接安全的材料，其规格型号和性能指标按照图纸中识别出的化学螺栓规格和化学胶管型号线索，在施工前完成复验和拉拔试验，试验合格作为正式施工的前置条件。工程设备如消防主机、监控主机、火灾报警设备、应急照明集中电源、排烟风机、七氟丙烷柜灭火装置、高低压配电柜、变压器和电梯等，设备到场后组织开箱检验，核对型号、规格、技术参数和随机文件，并做好开箱检验记录</w:t>
      </w:r>
    </w:p>
    <w:p>
      <w:r>
        <w:t>现场材料存储按施工总平面布置图划定料场、库房和加工区。防水材料、胶粘剂、涂料和电气元件等对温湿度和防火要求高的材料存放在专用库房内，配备通风和灭火器材。钢材、铝板等露天堆放时设垫木和防水遮盖。材料供应过程中因设计变更、工程量增减或进度调整导致需求量变化时，启动材料动态调整程序，调整后的供应计划经项目经理审核后通知供应商调整排产和发货节奏，确保材料供应不中断也不形成超量积压</w:t>
      </w:r>
    </w:p>
    <w:p>
      <w:r>
        <w:t>资源配备计划控制矩阵图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4m7q3eyz.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资源配置原则与峰值测算：检测资源配置计划</w:t>
      </w:r>
    </w:p>
    <w:p>
      <w:r>
        <w:t>检测资源包括见证取样检测、现场实体检测、功能性试验和系统调试所需的人员、设备和检验批次计划，是质量合格评定的基础资源之一。检测资源配置计划围绕工程量清单和图纸中可识别的主要材料种类和施工内容编制，覆盖钢筋原材及接头、防水材料、砂浆试块、防火门耐火性能验证、化学螺栓拉拔试验、焊缝无损检测、管道试压、绝缘电阻测试、接地电阻测试、消防系统联动调试等检测项目</w:t>
      </w:r>
    </w:p>
    <w:p>
      <w:r>
        <w:t>检测人员配置由项目部试验员专职负责取样送检和检测台账管理，同时在分包队伍中设置兼职试验配合人员。母体检测机构采用自有试验室与外部有资质检测机构结合的方式，常规见证取样检测优先利用现场标养室和自有试验能力，现场不具备检测资质的项目委托已通过招标文件或建设主管部门认可的第三方检测机构进行。消防系统调试和电气设备交接试验由安装专业分包的技术人员配合检测机构完成，试验标准按照设计图纸和现行验收规范执行，具体检测报告格式和归档要求详见质量管理体系与措施章节</w:t>
      </w:r>
    </w:p>
    <w:p>
      <w:r>
        <w:t>检测批次计划根据工程量、施工流水段和验收规范规定的检验批容量确定。见证取样检测的频率不低于规范规定最低抽检数量，对重要承重构件连接件、防水节点和防火构造等关键部位的检测，在满足规范最低频率基础上按项目部内控标准适当加密。检测计划中预留现场实体检测所需施工荷载或非破坏性试验的操作条件，避免因检测滞后影响后续工序。所有检测结果形成检测台账和检测报告，不合格项即时启动不合格品控制程序，整改后实施复检，复检合格后方可进行下道工序施工</w:t>
      </w:r>
    </w:p>
    <w:p>
      <w:r>
        <w:t>现场检测设备清单包括混凝土回弹仪、钢筋扫描仪、涂层测厚仪、焊接检验尺、游标卡尺、钢卷尺、兆欧表、接地电阻测试仪、试压泵和标准试模等，设备配置数量按作业面数和检测频率确定。检测设备使用前经计量检定合格，使用期间按周期送检，检定证书复印件随设备携带备查。检测资源计划中单独划出备用检测设备的品类和来源，施工高峰期或检测任务集中时调用备用设备，确保检测工作不形成工期制约</w:t>
      </w:r>
    </w:p>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资源配置原则与峰值测算：管理人员配置计划</w:t>
      </w:r>
    </w:p>
    <w:p>
      <w:r>
        <w:t>项目管理人员配置以保证各专业施工、质量和安全控制全覆盖为目标，由总承包单位组建项目管理机构，按合同要求配足项目经理、技术负责人、施工员、质量员、安全员、材料员、资料员、造价员等岗位人员。项目管理机构设置管理层和作业层两个层级，管理层负责总体策划、资源调配、外部协调和重大技术决策，作业层各专业施工员和质量员下沉至施工区，实行分区负责制。管理人员配置数量和专业结构根据六个施工区域（六区、二区、三区、四区、七区及卫生间专项改造）和三个专业板块（装饰、电气及给排水、消防）的组合交叉确定，保证每个作业面每个施工阶段均有对应专业管理人员在岗</w:t>
      </w:r>
    </w:p>
    <w:p>
      <w:r>
        <w:t>管理人员进场分两批实施：第一批在开工前7天到岗，包括项目经理、技术负责人、专职安全员和造价员，负责施工准备、图纸会审、分包确定、材料供应商考察和临设建设；第二批在主作业面展开前到岗，包括分区施工员、专业质量员、机电安装专业管理人员和资料员，负责现场日常施工组织、技术交底、过程检查和资料同步。管理人员退场随各自职责完成进度和收尾验收需求分阶段退出，项目经理和技术负责人留至竣工验收和资料移交完成后撤出</w:t>
      </w:r>
    </w:p>
    <w:p>
      <w:r>
        <w:t>所有管理人员上岗前完成岗位资格核验和本工程技术方案、质量安全控制点交底，项目经理和专职安全员持有有效安全生产考核合格证书，技术负责人具备相应工程类专业技术职称。管理人员在岗期间实行工作日志制度，每日记录作业面劳动力、机械、材料使用情况及检查验收情况，作为资源调整和工期分析的基础数据。管理人员配置计划中设置备用负责人机制，项目经理和技术负责人指定经过授权的人员在必要时代行职责，确保管理体系连续运行不中断</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资源配置原则与峰值测算：资源峰值测算与动态调节机制</w:t>
      </w:r>
    </w:p>
    <w:p>
      <w:r>
        <w:t>资源峰值测算以施工进度计划中确定的各区分部分项作业时间为基础，绘制劳动力、主要机械和主要材料的月投入曲线和周投入曲线，识别出峰值月份和峰值周。劳动力峰值测算根据各工种在各区作业的工日数汇总，再按工作日折算日均投入人数，以月为统计单元找出人数最高的月份，该月份即为劳动力峰值月，同时对应列出峰值月的工种构成和管理人员配比。机械峰值测算以大型设备同时在场数量、吊装或垂直运输设备使用频率和焊接设备集中使用程度为指标，确定机械资源最紧张的时段。材料峰值以大宗材料集中供应量和现场库存周转压力为判别依据</w:t>
      </w:r>
    </w:p>
    <w:p>
      <w:r>
        <w:t>资源峰值月的保障措施包括：提前一个月锁定劳务人员来源并签订劳务用工确认书，增加备用班组预约量至正常班组数的20%以上；主要机械提前完成检修保养并储备易损件，关键设备考虑短租市场临时补充方案；大宗材料与供应商签订峰值保供协议，明确违约责任和应急供货机制。资源峰值期间项目部实行每日资源碰头会制度，施工员、材料员和设备管理员核对次日资源到位情况，发现缺口即时启动备用资源并调整作业面优先级</w:t>
      </w:r>
    </w:p>
    <w:p>
      <w:r>
        <w:t>动态调节机制以“监测—预警—调配—反馈”四个环节闭环运行。每日由施工员采集实际投入劳动力、机械台班和材料进场数据，与计划值对比，偏差超过设定阈值时触发预警。黄色预警时由施工负责人调整作业面组织或调剂相邻班组人力资源，橙色预警时启动备用班组和备用机械，红色预警时项目经理组织专题会议调整施工部署并评估对关键线路的影响。所有调节措施形成书面记录，纳入周计划审批资料。资源动态调配不得以牺牲质量和安全为代价，质量验收不合格和安全隐患未消除的工作面一律不增加资源赶工</w:t>
      </w:r>
    </w:p>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劳动力计划与班组组织：劳动力配置总体思路与分区组织原则</w:t>
      </w:r>
    </w:p>
    <w:p>
      <w:r>
        <w:t>本工程劳动力配置以招标文件明确的工期要求180日历天为总控制节点，结合图纸证据中已识别的各分区施工范围（二、三、四区、六区、七区）和分部分项工程内容，按施工阶段动态投入、分区平行推进、专业工序搭接的原则组织劳动力。施工准备阶段以测量放线班组、临设搭设班组和材料接收班组为主，完成现场基准复核、临时办公区设置和首批材料设备进场验收；主体修缮施工阶段将劳动力划分为拆除班组、装饰装修班组、安装班组和防水保温班组四个主专业作业群，按楼栋和楼层分区同步展开施工；系统调试和验收阶段逐步收拢作业面，转入以安装调试班组、检测试验班组和成品保护班组为核心的精干配置。由于图纸证据中明确标注的干挂铝板幕墙分项工程由建设方委托有幕墙设计资质的专业公司另行设计，本项目劳动力计划中在幕墙施工时段内按幕墙专业分包队伍单独列项管理，并在总劳动力计划表中以“专业分包配合工种”形式预留接口</w:t>
      </w:r>
    </w:p>
    <w:p>
      <w:r/>
      <w:r>
        <w:t>劳动力计划编制前已对工程量清单中各区域拆除工程量、装饰工程量、安装工程量进行了工种工时转换分析。以六区装饰工程为例，拆除栏杆面积116.45平方米、拆除原有门及防火卷帘面积622.14平方米、拆除原吊顶面积281.86平方米等拆除内容，对应拆除班组配置拆除工和清理运输工；装饰工程中的钢制防火门安装、墙面地面铺装、栏杆安装等内容，对应装饰装修班组配置木工、镶贴工和金属构件安装工。该分析方法同步应用于二三四区和七区的清单内容，形成分区分工种的劳动力需求底稿。考虑到图纸会审阶段可能对部分修缮范围、构造做法和材料选型进行调整，劳动力计划中设置了“图纸会审后修正系数”，即各工种高峰期作业人数在实际进场前由项目部根据技术复核的施工图和深化设计成果进行二次核算，经项目技术负责人审核、项目经理批准后方可执行，避免因清单与图纸不完全对应造成的劳动力闲置或短缺</w:t>
      </w:r>
    </w:p>
    <w:p>
      <w:r>
        <w:t>劳动力进场程序严格执行先审核资质、再安全交底、后上岗作业的管控流程。所有进场作业人员必须持有有效身份证件和相应工种资格证书，特种作业人员须持有效特种作业操作证原件，项目部劳资员在人员进场当日核验证书真伪并拍照存档，同时上传至项目劳务管理信息系统。安全交底由项目安全总监按工种分批次组织，交底内容结合各分区作业风险源定制化编制，例如拆除班组重点交底高处拆除防护和建筑垃圾垂直运输安全要求，安装班组重点交底电气焊作业防火措施和临时用电规范，交底完成后由作业人员本人签字确认并形成书面交底记录。质量交底和技术交底详见质量管理体系章节对应控制措施，本章仅作引用</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劳动力计划与班组组织：各专业班组工种构成与技能等级要求</w:t>
      </w:r>
    </w:p>
    <w:p>
      <w:r>
        <w:t>拆除班组按施工高峰期配置不少于三个作业小组，每组配置拆除工4人、清理装卸工3人、垂直运输机械操作工1人，每组指定班组长1名负责当日工作量核定和小组安全巡查。拆除工须具备房屋建筑工程拆除作业经历不少于两年，熟悉手持电动工具安全操作规程和使用限位装置；清理装卸工须掌握建筑垃圾分类堆放要求，能正确区分可回收金属构件、一般拆除垃圾和危险废物，并按照项目环保管理体系规定的投放路线和容器分类弃置。环保具体措施详见环境保护管理体系章节。拆除班组进场前须完成体检筛查，患有心脏病、高血压、癫痫等不宜高处作业疾病的人员不得安排至楼面拆除作业面，体检报告复印件由项目部归档备查</w:t>
      </w:r>
    </w:p>
    <w:p>
      <w:r>
        <w:t>装饰装修班组按六区、二三四区、七区三个施工段分别配置独立作业组，每个作业组根据清单中的装饰分项工程内容配置不同工种。地面铺装和墙面装饰主要由镶贴工和抹灰工承担，镶贴工人均持有效的职业技能等级证书，并能熟练操作激光水平仪进行分格放线和平面度检测；金属栏杆安装和防火门安装由金属构件安装工负责，该工种人员须掌握化学螺栓施工工艺和埋件定位方法，因图纸证据中栏杆后置埋件板水平间距明确为1.2米且应置于建筑装饰面层之下，安装前须进行埋件位置实测，如实测位置与设计存在偏差应报技术负责人会监理审核后方可调整埋件定位。干挂铝板幕墙施工由业主另行委托的专业幕墙公司实施，本项目部指派1名装饰专业工程师负责接口协调和预埋件验收，幕墙作业班组进场前须向项目部提交企业资质证书、专项施工方案和主要作业人员名册，经项目部审核并报监理确认后办理进场手续</w:t>
      </w:r>
    </w:p>
    <w:p>
      <w:r>
        <w:t>安装班组分为消防安装小组、电气安装小组和给排水安装小组。消防安装小组根据消防工程清单内容（消防主机及监控主机、火灾报警、应急照明、二层排烟、阀门、七氟丙烷柜等）配置火灾报警系统调试工、消防管道安装工和消防设备安装工，其中消防管道安装工须持有管道工职业技能证书并熟悉消防管道试压冲洗规程，火灾报警系统调试工须持有消防设施操作员证书且具备同类项目调试经验不少于两个。电气安装小组负责高低压配电设备维修与改造、照明与插座系统安装，电工须全员持电工特种作业操作证，高压电工和低压电工分别持相应等级证书，不得混岗作业。给排水安装小组承担卫生间改造安装部分和落水管更换，管道工须掌握UPVC管、镀锌钢管等常用排水管材的连接工艺和坡度控制方法。各安装小组进场当日由项目部统一组织工具和安全防护用品检查，电动工具绝缘电阻由专职电工检测并填写绝缘检测记录表，不合格工具立即清退出场</w:t>
      </w:r>
    </w:p>
    <w:p>
      <w:r/>
      <w:r>
        <w:t>防水保温班组针对图纸证据中已标注的“原有屋面”修缮内容进行专项配置。因图纸中明确列出原有屋面修缮施工图且材质说明中提及屋面防水层次，防水班组须配备防水工4人以上，防水工全部持住房和城乡建设部门颁发的建筑防水工职业技能证书，熟悉热熔法改性沥青防水卷材施工、涂膜防水施工和细部节点加强处理工艺。屋面修缮作业前，防水班组长须与项目部技术人员共同对原有屋面基层情况进行现场查勘，记录基层起砂、空鼓、裂缝位置并拍照留存，查勘记录经项目技术负责人和监理工程师签字确认后作为基层处理方案编制依据。基层处理方案中的修补材料选择和界面处理剂品种按图纸技术复核值执行，不得直接套用常规做法。保温作业由保温工承担，保温材料切割和铺设须使用专用刀具和定位工具，避免保温层出现通缝和冷桥缺陷</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劳动力计划与班组组织：劳动力动态调配与施工区段劳动力平衡</w:t>
      </w:r>
    </w:p>
    <w:p>
      <w:r>
        <w:t>各施工区段劳动力投入实行波峰波谷分级管理，项目部劳资员每周根据周进度计划编制下一周劳动力需求修正表，修正表内容包含各工种计划人数、实际在岗人数、缺员人数和缺口调剂来源。当某一区段出现劳动力缺口且本区段内无法由备用班组填补时，由生产经理启动跨区段调配程序：优先从已完成当日计划工作面且具备同工种技能的邻近区段班组中抽调人员，抽调人员进入新区段作业前必须重新逐项交底新区段的作业环境、危险源和质量控制点。跨区段调配单由调入区和调出区的施工员共同签字确认，并在当日施工日志中载明调配人员签认信息、工种、调配时段和工作内容</w:t>
      </w:r>
    </w:p>
    <w:p>
      <w:r>
        <w:t>为应对工程量变更、施工条件变化和季节性用工波动，劳动力计划中预留备用劳动力资源。备用劳动力按高峰期总作业人数的8%～12%核定，由长期合作的专业劳务分包公司储备，项目部与劳务分包公司签订备用用工意向协议，明确紧急动员时限不超过48小时。备用劳动力主要涵盖装饰装修工种和通用辅助工种，其中镶贴工、抹灰工、油漆工各储备不少于5人，辅助搬运工和保洁工各储备不少于4人，安装调试类型的高技能工种备用资源由项目部通过公司内部其他在建项目互调机制解决。备用劳动力启动须由项目经理签署备用人员调用令，调用令载明调用事由、人数、工种和预计使用时长，并抄送公司工程管理部备案</w:t>
      </w:r>
    </w:p>
    <w:p>
      <w:r/>
      <w:r>
        <w:t>劳动力投入曲线绘制依据施工进度横道图和网络计划中各项工作最早开始时间和最迟完成时间进行工时累加和劳动量分析。曲线绘制时以周为时间单位统计各工种同期作业人数，叠加总劳动力人数峰值，并在曲线图中标注劳动力峰值对应的施工阶段和主要作业面。初步测算表明，本项目劳动力峰值出现在二三区装饰装修和消防安装同步施工阶段，估算总作业人数需根据技术复核后的图纸和工程量进一步核定，技术标阶段不得给出确定峰值人数，但可在曲线图中以百分比相对值表达各阶段劳动力投入强度变化趋势，最终峰值和曲线形状由项目开工前经图纸复核和施工图预算调整后正式发布。劳动力资源保障措施和劳务分包管理制度参见同章劳动力资源管理其他分层内容</w:t>
      </w:r>
    </w:p>
    <w:p>
      <w:pPr>
        <w:pStyle w:val="Heading2"/>
      </w:pPr>
      <w:r>
        <w:t>劳动力计划与班组组织：机械设备选型配置与分区投入计划</w:t>
      </w:r>
    </w:p>
    <w:p>
      <w:r>
        <w:t>根据本项目以修缮改造为主的工程特点，机械设备配置以中小型机具和垂直运输设备为主，大型施工机械仅投入移动式起重设备用于材料吊装和屋面设备更换。垂直运输设备方案规划在六区、二三四区和七区各配置施工电梯或物料提升机不少于1台，具体提升高度和额定载重量根据各单体建筑层数和修缮作业面高度确定，施工图会审后由项目机械工程师提出设备选型方案，设备基础施工和附墙件设置须报原结构设计单位或具有相应资质的设计单位复核确认。移动式起重机主要用于屋面旧防水材料清理作业、屋顶设备吊运和干挂铝板龙骨材料垂直运输，起重机选型时须根据现场作业半径和最大单件起重量进行工况验算，起重臂与既有建筑外墙、通讯线缆和周边道路的最小净距须满足安全距离要求。起重吊装安全管理和作业审批流程详见安全管理体系章节</w:t>
      </w:r>
    </w:p>
    <w:p>
      <w:r>
        <w:t>小型机械和手持电动工具按工种和班组配置标准实行总量控制和动态调配。拆除班组标配冲击钻、电镐、角磨机、手持切割机等机具，每小组配备足够数量且不低于2台同型号备用机；装饰装修班组按作业面配置搅拌机、瓷砖切割机、激光水平仪、电动扳手、射钉枪等精度要求较高的工具，其中激光水平仪由项目部统一采购或租赁经过计量校准的设备，校准证书复印件随设备流转。安装班组除常规电工工具和管道工具外，另按消防安装小组配置电动套丝机、沟槽加工机和试压泵，试压泵量程和精度须满足消防管道试压压力等级要求。所有中小型机具进场前由项目部机械员逐台检查完好性并粘贴合格标签，合格标签载明设备编号、检查日期和下次复检日期，未经检查或检查不合格的机具严禁进入施工现场</w:t>
      </w:r>
    </w:p>
    <w:p>
      <w:r>
        <w:t>机械设备进退场计划与施工进度计划同步编制。拆除阶段机械进场时间安排在施工准备阶段末期，首批进场设备为移动式起重机、施工电梯安装组件和拆除班组手持工具；装饰装修阶段按各分区施工电梯安装完成并检测合格后进入高峰期使用，搅拌机同步配置到位；消防安装阶段电动套丝机、沟槽加工机和试压泵随安装班组进场配置；系统调试阶段大型机械逐步退场，仅保留部分调试用检测仪器和小型维修工具。机械设备退场前由机械员会同操作人员进行退场前检查和保养，填写机械退场检查记录表，记录表内容包含累计运行时间、故障记录、维修记录和可再利用价值评估，作为公司设备资产管理的依据性文件</w:t>
      </w:r>
    </w:p>
    <w:p>
      <w:pPr>
        <w:pStyle w:val="Heading2"/>
      </w:pPr>
      <w:r>
        <w:t>劳动力计划与班组组织：材料设备供应组织与进场检验安排</w:t>
      </w:r>
    </w:p>
    <w:p>
      <w:r>
        <w:t>材料设备供应计划依据工程量清单中分部分项工程的项目特征描述和图纸材料表线索进行编制。装饰工程主要材料包括钢制防火门、墙面砖、地面砖、铝单板、化学螺栓、栏杆金属构件等；安装工程主要材料设备包括消防报警主机、消防管道及阀门、应急照明灯具、高低压配电柜、电线电缆、排水管材和卫生洁具。材料计划按工程分区和施工段分别编制，每种材料列明规格、计划用量、首批进场时间、后续补货频次和检验批次划分。材料规格中，图纸已明确的铝单板为厚赭色铝单板且氟碳喷涂膜厚不小于40μm，栏杆后置埋件化学螺栓规格由图纸材料表确定型号，其他材料规格在图纸材料表中以“规格”字段预留，须在图纸会审阶段逐项确认后填入正式材料计划表</w:t>
      </w:r>
    </w:p>
    <w:p>
      <w:r>
        <w:t>材料进场验收实行三方联合验收制度。每批材料到场后，由项目部材料员、质量员和监理工程师共同对材料的外观质量、规格尺寸、数量、产品合格证、出厂检验报告和型式检验报告进行核对检查，装饰面层材料还须核验色差和表面质量一致性。钢制防火门验收时须核验产品型式认可证书和防火门身份标识，消防报警设备核验国家消防电子产品检验中心的型式检验报告和3C认证标志，高低压配电柜核验出厂试验报告和主要元器件合格证书。验收合格的材料办理入库登记并粘贴进场验收合格标识，标识注明材料名称、规格、批次号、验收日期和验收人员签字，不合格材料立即清退出场并形成不合格材料处置记录</w:t>
      </w:r>
    </w:p>
    <w:p>
      <w:r>
        <w:t>材料仓储和场内运输管理根据各施工区既有建筑空间条件合理布局。由于本项目为桥南市场既有建筑修缮改造，场内临时材料堆场须避开消防通道和营业市场人员动线，六区、二三四区和七区各设置一个地面材料中转区，中转区面积按高峰期材料周转量测算，具体尺寸由施工总平面布置方案确定。易燃易爆材料如油漆、稀释剂、自喷漆等设置专用危险品临时存放点，远离明火作业区域和人员密集区域，存放点配备干粉灭火器和消防砂，并张贴危险品警示标识。水泥等易受潮材料垫高存放并覆盖防雨布，饰面砖等易碎材料按包装层高限制堆码并设置防撞围挡。场内运输由人工搬运和垂直运输机械配合完成，水平运输通道保持畅通且宽度不小于1.5米，运输路线转角处设置凸面反光镜防止碰撞</w:t>
      </w:r>
    </w:p>
    <w:p>
      <w:pPr>
        <w:pStyle w:val="Heading2"/>
      </w:pPr>
      <w:r>
        <w:t>劳动力计划与班组组织：检测试验资源投入与取样见证计划</w:t>
      </w:r>
    </w:p>
    <w:p>
      <w:r>
        <w:t>检测试验资源配置以满足《建筑工程施工质量验收统一标准》和相应专业验收规范的全部强制性检测项目为底线，结合本项目拆除改造、装饰装修、消防安装、防水保温等施工内容，编制分区分项的检测试验项目清单。拆除改造阶段的主要检测项目包括既有结构安全性鉴定检测和钢筋锈蚀状况检测，当拆除后暴露出原结构梁柱节点和主要承重构件时，由项目部联系具备相应资质的检测机构进行现场检测评估，检测结果作为修复加固方案设计输入条件；装饰装修阶段主要检测项目包括防火门耐火性能见证取样检测、化学螺栓拉拔试验、栏杆水平推力试验和室内环境空气质量检测；防水施工阶段主要检测项目包括屋面防水层淋水或蓄水试验、卫生间蓄水试验和防水材料复验；安装工程主要检测项目包括消防系统综合性能检测、电气绝缘电阻测试、接地电阻测试、管道严密性试验和冲洗消毒水样检测</w:t>
      </w:r>
    </w:p>
    <w:p>
      <w:r>
        <w:t>现场试验室配置以满足日常施工过程自检需求为标准。项目部在施工现场设置标准养护室和土工试验间，标养室配置自动温湿度控制仪和水池式养护箱，确保标准养护条件温度控制在20℃±2℃、相对湿度95%以上；试验间配置混凝土试模、砂浆试模、坍落度测定仪、压力试验机等常规检测设备，所有试验仪器设备投入使用前均须送法定计量检定机构检定或校准，取得检定/校准证书并在设备醒目位置粘贴计量状态标识。见证取样和送检工作由项目部取样员和监理工程师共同实施，取样员持见证取样员资格证书，每次取样和送检均填写见证取样记录台帐，记录取样时间、取样部位、样品编号和送检机构，检测报告取回后及时归档并在质量验收资料中索引关联</w:t>
      </w:r>
    </w:p>
    <w:p>
      <w:r>
        <w:t>检测机构的选择遵循具有相应计量认证资质和与监理单位、建设单位无利益关联的原则。主体结构检测、消防设施检测和防雷接地检测等专项检测由建设单位委托或经建设单位认可后由项目部委托，委托合同明确检测项目、检测标准、报告交付时限和检测结果异议处理条款。检测过程中项目部质量员全程跟进关键检测环节，对不合格检测项目立即启动不合格品控制程序：暂停相关工序施工，排查不合格原因，制定处理方案经项目技术负责人审批后实施，处理完毕后重新检测直至合格，重新检测费用由责任方承担。检测试验管理细节、不合格品处置流程和数据分析改进措施详见质量管理体系章节</w:t>
      </w:r>
    </w:p>
    <w:p>
      <w:pPr>
        <w:pStyle w:val="Heading2"/>
      </w:pPr>
      <w:r>
        <w:t>劳动力计划与班组组织：资金资源保障与分阶段投入控制</w:t>
      </w:r>
    </w:p>
    <w:p>
      <w:r>
        <w:t>本项目资金资源管理以合同付款节点和月度产值确认为基础，结合施工进度计划和材料设备采购计划，编制项目资金需求曲线和现金流量预估表。资金需求曲线按施工准备阶段、施工高峰阶段和收尾阶段分段绘制，施工准备阶段主要资金流向为材料预付款、机械租赁预付款、临时设施搭建费用和管理人员工资预支；施工高峰阶段资金集中投入在装饰面层材料采购、消防设备采购和劳务费支付；收尾阶段资金重点保障检测试验费、竣工资料整理费和保修金预留。各阶段资金需求量根据工程量清单中的暂估金额、专业工程暂估价和分部分项工程费分比例测算，实际资金需求以开工前完成的施工图预算和合同约定的付款比例为基准动态调整</w:t>
      </w:r>
    </w:p>
    <w:p>
      <w:r>
        <w:t>项目部资金使用实行月度资金计划和超额审批制度。每月末由项目成本会计根据下月施工进度计划和材料采购计划编制月度资金使用计划表，计划表分列为劳务费、材料费、机械费、管理费、检测试验费和其他直接费等科目，经项目经理审核后报公司财务部审批。单次费用支出超出月度计划10%以上的项目，须填写资金超支审批单并附超支原因分析，由公司主管副总经理签批后方可支付。劳务费支付实行实名制管理和银行代发制度，项目部每月核实各班组考勤记录和完成工作量，编制劳务费结算清单并由作业人员本人签字确认，通过劳务工资专用账户按月足额发放，杜绝拖欠农民工工资行为。材料费支付执行合同约定付款条件，大宗材料采购合同约定货到验收合格后支付比例和质保期满后支付尾款，减少资金沉淀和供应中断风险</w:t>
      </w:r>
    </w:p>
    <w:p>
      <w:r>
        <w:t>资金风险控制设置了应急资金调度机制。项目部在公司财务部协调下预留应急资金额度，额度按合同总价一定比例在项目开工初期划拨至项目专户，应急资金用于处理不可预见的工程量变更、突发质量事故抢修和安全事故善后等紧急支出。应急资金动用须由项目经理签署应急资金使用申请书，载明使用事由、金额和预计回填时间，报公司总经理审批后方可使用，事后按合同约定向建设单位办理索赔或补充协议手续。资金资源管理的详细合同结算条款、变更签证管理和竣工结算计划详见商务标和合同管理相关文件，本章仅作资源配置层面的资金满足性论述</w:t>
      </w:r>
    </w:p>
    <w:p>
      <w:pPr>
        <w:pStyle w:val="Heading2"/>
      </w:pPr>
      <w:r>
        <w:t>机械设备和检测资源计划：机械设备配置总体原则与分区投入策略</w:t>
      </w:r>
    </w:p>
    <w:p>
      <w:r>
        <w:t>机械设备配置以本项目装修修缮、安装改造及市政配套设施施工内容为依据，按“分区施工、动态调配、集约配置”原则编制，确保各施工阶段主要设备到位率满足进度节点要求。设备选型优先考虑本项目既有市场建筑内部空间受限、净高不足、人流与非施工界面交叉等特点，选用体积紧凑、低噪声、少粉尘的电动及充电式设备，减少对相邻经营区域的影响。设备进场前必须完成规格型号、合格证明、检定校准证书和操作人员资质的联合审查，经监理单位确认后方可投入作业</w:t>
      </w:r>
    </w:p>
    <w:p>
      <w:r>
        <w:t>针对图纸明确的二三四区、六区、七区三个主要施工板块，机械设备投入分三期组织：第一期以拆除、清运和基层处理设备为主，第二期以装修安装、管道敷设和机电设备更换设备为主，第三期以系统调试、检测、成品保护设备为主。各分区设备按“区域专属配置+共用设备集中调度”模式管理，对高空作业平台、电动升降车、焊接设备、切割机具和试压泵等通用设备实行日计划领用和工后归库制度，避免重复配置和闲置浪费</w:t>
      </w:r>
    </w:p>
    <w:p>
      <w:r>
        <w:t>设备运行管理严格遵循“定人、定机、定岗、定责”原则，每台主要设备建立《设备进场验收记录》和《设备运行检查记录》，每日作业前进行空载试运行检查，重点确认安全限位装置、制动系统和电气保护装置功能正常。垂直运输设备、临时用电设备和涉及消防安全的检测设备，必须在运行记录中专项注明安全装置状态和操作人员签字。设备维护保养按制造厂说明书周期执行，润滑、紧固、滤芯更换和电气绝缘测试等保养记录归入设备管理档案</w:t>
      </w:r>
    </w:p>
    <w:p>
      <w:pPr>
        <w:pStyle w:val="Heading2"/>
      </w:pPr>
      <w:r>
        <w:t>机械设备和检测资源计划：垂直运输与高处作业机械设备计划</w:t>
      </w:r>
    </w:p>
    <w:p>
      <w:r>
        <w:t>本项目各施工区均为多层既有建筑，室内装修修缮施工高度以楼层内作业为主，室外立面修缮和屋面修缮涉及多层临边高处作业。垂直运输设备主要用于拆除垃圾、装修材料、管道管件和设备的楼层间转运，优先选用电动卷扬机配楼层卸料平台的方式，每栋施工楼配置1台额定起重量不小于500kg的电动提升机，卸料平台按施工进度分区周转装拆。设备基础锚固、钢丝绳选型和安全系数校核、限位器与断绳保护装置设置均按专项方案审批后实施，检测合格方可投入使用</w:t>
      </w:r>
    </w:p>
    <w:p>
      <w:r>
        <w:t>室外立面高处作业以剪刀式电动升降车和移动式铝合金脚手架为主。其中升降车配置含作业平台高度适应各层外立面修缮高度要求的型号，臂架伸缩和回转区域地面必须平整硬化并设置警戒围挡，操作人员持证上岗，每班作业前完成平台倾斜传感器、应急下降装置和防撞限位开关的功能测试。移动式脚手架搭设最大高度和跨度按《建筑施工高处作业安全技术规范》执行，搭设完成后由专职安全员组织架体验收，挂验收合格牌后方可上人作业</w:t>
      </w:r>
    </w:p>
    <w:p>
      <w:r>
        <w:t>屋面修缮施工涉及防水层拆除、基层清理和新防水层铺设，配套配置小型电动吸扫一体机、热风焊接机（用于卷材接缝处理）和涂料喷涂机。喷涂机每次使用后必须彻底清洗送料管路和喷嘴，防止材料固化堵塞。对于原有屋面拆除产生的含尘作业，现场配置工业级除尘式研磨机并连接集尘桶，减少扬尘向周边区域扩散。屋面材料吊运采用小型悬臂吊与楼层卸料平台配合，吊点位置和吊具选型依据最大吊重及风荷载条件编制专项吊装方案</w:t>
      </w:r>
    </w:p>
    <w:p>
      <w:pPr>
        <w:pStyle w:val="Heading2"/>
      </w:pPr>
      <w:r>
        <w:t>机械设备和检测资源计划：消防系统、给排水与电气施工机械设备计划</w:t>
      </w:r>
    </w:p>
    <w:p>
      <w:r>
        <w:t>消防工程、给排水改造和电气设备安装是本项目安装部分的核心内容，涉及消防主机及监控主机更换、火灾报警系统管线敷设、应急照明安装、通风排烟设备拆除更换、阀门更换和七氟丙烷气体灭火柜安装。安装施工配置电动套丝机、压槽机、滚槽机、电动试压泵、管道切割机、手持式电动弯管器和万用表、绝缘摇表、接地电阻测试仪等专用设备，数量按各施工区工作量峰值配置，确保各分区工艺工序不因设备等待而停滞</w:t>
      </w:r>
    </w:p>
    <w:p>
      <w:r>
        <w:t>消防及给排水管道试压设备单独编制投入计划，试压泵按电动双缸高压型配置，量程满足设计试验压力的1.5倍，配高精度压力表和自动记录装置，试压过程压力曲线实时打印存档。管道冲洗设备选用高压冲洗泵组，冲洗流速和出口水质送样检测，检测结果与冲洗记录同步归档。通风排烟系统安装调试配置风速仪、风压计和噪声计，系统风量平衡测试和噪声测试在设备单体试运转合格后进行，数据记录作为系统调试报告的组成部分</w:t>
      </w:r>
    </w:p>
    <w:p>
      <w:r>
        <w:t>电气设备安装与调试配置数字万用表、钳形电流表、绝缘电阻测试仪、接地电阻测试仪、回路阻抗测试仪、漏电保护器测试仪和电压相序表，所有仪器设备均需提供有效的计量检定或校准证书，证书复印件随设备存放于现场工具房备查。高低压配电设备更换作业前必须完成原有系统的断电确认、验电、挂接地线和进出线电缆绝缘复测，操作人员持高压电工作业证上岗，操作票和操作记录双人签字</w:t>
      </w:r>
    </w:p>
    <w:p>
      <w:pPr>
        <w:pStyle w:val="Heading2"/>
      </w:pPr>
      <w:r>
        <w:t>机械设备和检测资源计划：装修修缮工程机械设备计划</w:t>
      </w:r>
    </w:p>
    <w:p>
      <w:r>
        <w:t>本项目装修修缮工程量集中分布在二三四区、六区和七区的装饰工程，包括原装修面层拆除、地面砖铺贴、墙面饰面安装、吊顶更换、栏杆更换、卫生间修缮和成品保护。拆除阶段配置电动镐、液压破碎锤、手持式切割机和建筑垃圾垂直清运通道（垃圾道+接料口），拆除垃圾按楼层分类装载，严禁混合倾倒。垃圾清运车辆按清运量配置封闭式自卸车，运输频次按拆除进度和临时堆放场容量动态调整</w:t>
      </w:r>
    </w:p>
    <w:p>
      <w:r>
        <w:t>地面和墙面铺贴施工配置激光投线仪、瓷砖切割机、水平尺、靠尺和橡胶锤，大面积铺贴前按样板间工艺和排版方案复核材料损耗率和裁切尺寸。吊顶安装配置激光扫平仪和电动螺丝枪，吊杆锚固和龙骨间距按深化设计图纸逐间放线。饰面板材和蜂窝铝板安装时为减少现场切割粉尘，板材切割采用台式精密推台锯并连接集尘系统，切割操作区设置隔尘围挡。干挂铝板幕墙分项工程由建设方委托有幕墙设计资质的专业公司另行设计，投标人在施工配合阶段按幕墙单位提供的预埋件定位图和荷载要求，配置测量放线设备和锚固件安装工具，完成预埋件位置复核和锚固承载力现场拉拔试验，试验数据报送幕墙设计单位确认后方可移交作业面</w:t>
      </w:r>
    </w:p>
    <w:p>
      <w:r>
        <w:t>栏杆更换施工涉及原有栏杆拆除和新栏杆安装，栏杆后置埋件板按图纸说明布置于建筑装饰面层之下，水平间距1.2米，立柱与埋件满焊连接。焊接作业配置逆变式手工电弧焊机和CO₂气体保护焊机，焊接工艺参数按焊接工艺评定执行，焊缝质量按图纸和规范要求进行外观检验和探伤抽检。焊接作业区域配置灭火器、防火毯和接火斗，作业下方清理易燃物并设置看火人</w:t>
      </w:r>
    </w:p>
    <w:p>
      <w:pPr>
        <w:pStyle w:val="Heading2"/>
      </w:pPr>
      <w:r>
        <w:t>机械设备和检测资源计划：材料设备供应计划与进场检验</w:t>
      </w:r>
    </w:p>
    <w:p>
      <w:r>
        <w:t>材料设备供应计划按分部分项工程量清单和施工进度横道图倒排编制，采购周期、加工周期、运输周期和进场检验周期全部纳入计划时间链。主要材料包括防火门、栏杆、瓷砖、吊顶材料、蜂窝铝板、防水材料、电线电缆、消防报警设备和管道管件，其中甲级和乙级防火门、消防报警联动控制器、七氟丙烷灭火柜和配电柜等列入关键采购物资清单，实行驻厂监造或到货预验收制度</w:t>
      </w:r>
    </w:p>
    <w:p>
      <w:r>
        <w:t>材料进场分批次控制，每批次附质量证明文件、合格证和型式检验报告，涉及消防产品和电气产品的材料还必须提供消防产品认证证书或CCC认证标志，并在进场时核查认证信息与产品本体标识的一致性。材料进场后按规格、批次分区码放，设置材料标识牌注明名称、规格、进场日期、检验状态和责任人。需要复试的材料，包括防水卷材、电线电缆和保温材料等，按见证取样送检制度取样封样，复试报告合格后方可投入工程使用</w:t>
      </w:r>
    </w:p>
    <w:p>
      <w:r>
        <w:t>设备供应计划重点控制消防设备、高低压配电设备、电梯设备、通风排烟设备和七氟丙烷气体灭火系统的供货节点，所有设备进场时完成开箱检验，核对设备铭牌参数、附件清单、安装使用说明书和出厂试验报告，开箱检验记录由施工、监理和建设单位三方签字确认。设备安装条件不满足时暂不进场，避免现场存放期间发生损坏或性能劣化。暂时存放的设备设专用库房或防雨防潮存放区，定期巡检并记录存储环境温湿度</w:t>
      </w:r>
    </w:p>
    <w:p>
      <w:pPr>
        <w:pStyle w:val="Heading2"/>
      </w:pPr>
      <w:r>
        <w:t>机械设备和检测资源计划：检测资源计划与仪器配置</w:t>
      </w:r>
    </w:p>
    <w:p>
      <w:r>
        <w:t>检测资源配置覆盖施工全过程质量检验、材料复试、功能试验和系统联调需求，主要分为常规检测仪器、专项检测设备和第三方检测资源三类。常规检测仪器由项目部自有配置，包括全站仪、水准仪、激光测距仪、数字回弹仪、钢筋扫描仪、涂层测厚仪、超声波探伤仪、管道内窥镜和漏电保护器测试仪等，全部仪器建立管理台账，按检定周期送计量检定机构校准，校准证书存档备查，超期或校准不合格的仪器禁止使用并贴红色禁用标识</w:t>
      </w:r>
    </w:p>
    <w:p>
      <w:r>
        <w:t>专项检测设备针对本项目外墙干挂铝板锚固件拉拔试验、防火涂料厚度检测、消防系统水压试验和风管漏风量测试配置。锚固件拉拔仪最大加载力值满足设计要求的1.5倍，加载速率和持荷时间按《混凝土结构后锚固技术规程》执行，现场拉拔数据即时记录并形成检测报告。消防系统水压试验采用电动试压泵配合压力自动记录仪，强度试验及严密性试验压力和稳压时间严格按设计要求或消防施工验收规范执行，试验过程中管道沿线设专人巡检，发现渗漏立即泄压修复后重新试验</w:t>
      </w:r>
    </w:p>
    <w:p>
      <w:r>
        <w:t>第三方检测资源用于桩基（如涉及基础处理）、主体结构安全性鉴定（既有结构加固改造前）、消防设施检测、防雷检测和室内环境检测等专项检测，委托具有相应资质的检测机构实施。检测计划在施组阶段编制，检测方案经监理审批后执行，检测报告原件归入竣工资料。施工现场设标准养护室或标养箱用于混凝土和砂浆试块标准养护，养护室温湿度自动记录并按规范留样，试块制作、养护和送检全过程记录在《试块取样台账》中</w:t>
      </w:r>
    </w:p>
    <w:p>
      <w:pPr>
        <w:pStyle w:val="Heading2"/>
      </w:pPr>
      <w:r>
        <w:t>机械设备和检测资源计划：资金资源计划与动态管控</w:t>
      </w:r>
    </w:p>
    <w:p>
      <w:r>
        <w:t>资金资源计划以施工进度网络计划为基准，按分部分项工程费、措施项目费、其他项目费和增值税构成编制月度资金使用计划，确保劳务工资、材料款、设备租赁费和检测分包费按合同节点足额支付。资金计划编制时细分人工费、材料费、机械费和专业分包费，每月编制资金支出申请并报公司财务审核，资金到位后优先保障劳务人员工资和关键材料采购资金</w:t>
      </w:r>
    </w:p>
    <w:p>
      <w:r>
        <w:t>劳务工资支付实行专用账户管理和实名制发放，农民工工资保证金按当地建设行政主管部门要求缴存，工资发放明细表经劳务班组长、项目部劳资员和项目经理共同签字确认，工资发放记录和银行代发流水同步存档，防范欠薪风险。材料采购资金按供货合同和进场验收进度分批支付，大宗材料采购支付节点与供货计划匹配，避免资金沉淀或供货中断</w:t>
      </w:r>
    </w:p>
    <w:p>
      <w:r>
        <w:t>资金计划实行月度滚动调整，根据实际施工进度、设计变更、工程量增减和材料价格波动，每月更新资金使用曲线图，偏差率超过计划额度约定比例时启动预警，调整后续月份资金安排。变更工程量和签证工程量待建设单位确认后单独编制资金需求补充计划，确保变更不挤占原计划资金额度。资金使用情况每季度编制《资金执行分析报告》，报告计划使用额、实际支付额和偏差原因分析，报送公司及项目负责人</w:t>
      </w:r>
    </w:p>
    <w:p>
      <w:pPr>
        <w:pStyle w:val="Heading2"/>
      </w:pPr>
      <w:r>
        <w:t>机械设备和检测资源计划：管理人员配置与进退场计划</w:t>
      </w:r>
    </w:p>
    <w:p>
      <w:r>
        <w:t>项目管理人员按“项目经理部—施工区负责人—专业工程师”三级管理架构配置，核心岗位包括项目经理、技术负责人、生产经理、安全总监、质量工程师、材料工程师、造价工程师、资料员和各专业施工员。项目管理团队进场分两批：第一批在合同签订后5个工作日内进驻，完成现场交接、图纸会审、方案编审和施工许可办理；第二批在各施工区主体作业展开前到位，补充专业施工员和安全质量监督人员数量</w:t>
      </w:r>
    </w:p>
    <w:p>
      <w:r>
        <w:t>各施工区常驻管理人员按施工高峰期工人总数的管理幅度配置，每个施工区至少配备1名施工区负责人和1名专职安全员，各专业配备专业工程师负责技术交底、工序检查和资料整理。质量工程师和材料工程师跨区巡查，按标段实行“定点+流动”管理。夜间施工及节假日施工期间，项目部安排值班管理人员值守，值班表每周更新并张贴于项目部办公室</w:t>
      </w:r>
    </w:p>
    <w:p>
      <w:r>
        <w:t>管理人员退场按施工收尾和竣工移交阶段分批退出：竣工验收阶段保留项目经理、技术负责人、质量工程师、资料员和必要的安装调试配合人员，其余管理人员按分区验收进度逐步退场；竣工资料移交和质保期对接阶段由项目经理指定资料员和售后服务专人留守，直至全部资料归档和工程移交完成。管理人员进退场记录纳入项目人事管理档案，并报送监理单位备案</w:t>
      </w:r>
    </w:p>
    <w:p>
      <w:pPr>
        <w:pStyle w:val="Heading2"/>
      </w:pPr>
      <w:r>
        <w:t>材料设备供应与进场验收衔接：材料设备供应总体策划与分区供货流程</w:t>
      </w:r>
    </w:p>
    <w:p>
      <w:r>
        <w:t>本项目材料设备供应计划以鼎城区新型消费聚集区提档升级及配套设施建设项目总工期180日历天为控制主线，结合图纸已识别的六区、二三四区、七区三个施工分区的修缮内容，按“分区备料、分层配送、逐区闭合”原则组织材料进场。根据工程量清单，本项目主材涵盖装饰工程拆除重建用防火门、墙面及楼地面面砖、吊顶材料，安装工程所需消防主机及监控主机、火灾报警设备、应急照明、排烟风机、阀门、七氟丙烷柜、高低压配电柜、电梯设备、照明与插座管线及落水管等，材料规格型号和供应总量以经建设单位和监理审批的深化图纸及材料汇总表为准，不得在施工过程中随意替换品牌或降低技术参数</w:t>
      </w:r>
    </w:p>
    <w:p>
      <w:r>
        <w:t>在供货流程上，项目部在开工后7个日历天内依据审批后的施工进度计划编制《项目材料设备总需求计划表》和《分区材料设备批次进场计划表》，明确每个分区的首批到货材料清单、后续阶段补货节点及堆场周转秩序。六区作为装饰和消防设备更换的重点区域，其防火门、蜂窝铝板、消防报警主机等大宗材料按“加工排产确认—首件封样—批量排产—分批到货—现场验收”五步流程供应；二三四区和七区的面砖、落水管、照明线路材料按“市场现货比选—样板间封样—分区配送”三步流程供应，缩短供货周期并为关键线路施工预留缓冲时间</w:t>
      </w:r>
    </w:p>
    <w:p>
      <w:r>
        <w:t>项目部设置材料工程师岗位，专职负责材料计划编制、供应商资质核查、到货报验和资料归档。所有进场材料设备均建立《材料进场验收台账》，记录到货日期、批次号、数量、复验状态和验收结论，并与工程划分的检验批一一对应。干挂铝板幕墙分项工程由建设方委托有幕墙设计资质的专业公司另行设计，该部分材料的供应进度、技术标准和进场验收节点由投标人在收到幕墙深化设计成果后7日内编制专项供应计划，经监理审批后纳入整体材料设备供应管控体系</w:t>
      </w:r>
    </w:p>
    <w:p>
      <w:pPr>
        <w:pStyle w:val="Heading2"/>
      </w:pPr>
      <w:r>
        <w:t>材料设备供应与进场验收衔接：材料封样与进场验收程序控制</w:t>
      </w:r>
    </w:p>
    <w:p>
      <w:r>
        <w:t>材料进场验收执行“封样先行、资料核验、外观抽检、见证复检”四步程序，未经封样确认或封样记录不全的材料一律不得批量进场。本项目在开工后15个日历天内完成第一批装饰材料和安装设备的主材封样工作，封样品类覆盖6区装饰工程中的钢制甲级防火门、乙级防火门、瓷砖、吊顶龙骨及面板，消防工程中的火灾报警控制器、烟感探测器、手动报警按钮、应急照明灯具，以及高低压配电设备的关键元器件。封样过程中由建设单位代表、监理工程师、施工方材料工程师和供应商代表四方共同签认封样标签，留存封样实物照片和封样记录单，作为后续每批次进场材料比对的依据</w:t>
      </w:r>
    </w:p>
    <w:p>
      <w:r/>
      <w:r>
        <w:t>每批材料到达现场后，材料工程师查验随货资料，包括产品合格证、型式检验报告、出厂检测报告、材质证明文件等，资料不全或超期的批次予以标识隔离，不得卸车或投入使用。对防火门核查其耐火极限检测报告与设计要求的甲级或乙级对应关系，对消防报警设备核对其3C认证证书的有效期和产品型号与技术规格书的一致性，对配电柜核对其一次接线图、二次原理图与图纸技术复核版的一致性。外观检查包括包装完整性、表面锈蚀或损伤、标识模糊不清等情况，发现外观缺陷立即拍照记录、隔离存放并通知供应商在48小时内完成退换处理</w:t>
      </w:r>
    </w:p>
    <w:p>
      <w:r>
        <w:t>见证取样复检按照见证取样送检计划执行，装饰材料的瓷砖、防水涂料、密封胶以及安装材料的电线电缆、开关插座、镀锌钢管等列入见证取样清单的品种，由施工方取样员和监理见证员共同取样、封样、填写见证取样送检单，并在24小时内送往具备相应资质的检测机构进行检测。检测结果未出具前，该批次材料悬挂“待检”标识，严禁在工程实体上使用；检测合格后更换“合格材料准用”标识并准予出库；检测不合格的材料在24小时内全部清退出场，并在材料台账中注明不合格原因、清退日期、替代材料到货时间和复验安排。原有屋面修缮部分的防水卷材、密封胶等材料在施工前仍需按同样程序实施封样和复验</w:t>
      </w:r>
    </w:p>
    <w:p>
      <w:pPr>
        <w:pStyle w:val="Heading2"/>
      </w:pPr>
      <w:r>
        <w:t>材料设备供应与进场验收衔接：乙供材料采购与供应链管理</w:t>
      </w:r>
    </w:p>
    <w:p>
      <w:r>
        <w:t>本项目乙供材料主要包括装饰工程的面砖、石材、吊顶板材、涂料、门窗五金件，以及安装工程的桥架、线管、接线盒、支架型钢等。项目部对乙供材料采购实行“合格供应商名录准入+合同技术附件约束+驻厂监造与出厂预验收”的组合管控模式。材料工程师在开工前依据合格供应商评审办法，从营业执照、生产许可证、近三年同类项目供货业绩和质量投诉记录四个维度，初选3至5家候选供应商，经项目技术负责人和监理审核后列入《乙供材料合格供应商名录》。名录内供应商的信息发生重大变更时，必须重新报审</w:t>
      </w:r>
    </w:p>
    <w:p>
      <w:r>
        <w:t>每一份乙供材料采购合同均签署《技术质量要求附件》，附件内容须与招标文件、设计图纸和材料封样成果保持一致，明确材料名称、规格型号、执行标准、技术性能指标、包装运输要求、质量证明文件清单和不合格品召回条款。项目部安排巡检或驻厂监造人员对重点乙供材料进行生产过程抽查，重点检查原材料入库记录、生产工艺参数、关键工序质量检验记录和出厂前成品抽检报告。铝单板加工期的涂层膜厚、色差控制、折边精度和蜂窝铝板芯材密度、面板与背板粘接质量由驻厂人员在出厂前实施逐项复核，不符合封样标准的板材不得装车发运</w:t>
      </w:r>
    </w:p>
    <w:p>
      <w:r>
        <w:t>材料运输环节由供应商按合同中明确的“防雨、防潮、防碰撞”要求进行包装和固定，项目部提前在现场规划好分区材料堆场和周转通道，避免材料无序堆放导致二次搬运和损耗。装饰面砖和铝板超长构件采用可调式运输架和柔性垫层固定，消防设备控制柜采用防震包装并标注“防潮防倾倒”标识。每车材料到货时，收货方核验发货清单、运输过程温度记录等随车文件，并检查包装是否完好，如有破损立即摄影留证并单独堆放待处理。整个供应链环节建立《乙供材料供方履约评价表》，每季度从供货准时率、质量合格率、服务配合度和资料完整性四个指标对供应商进行动态评价，评价结果作为后续供货份额调整或更换供应商的依据</w:t>
      </w:r>
    </w:p>
    <w:p>
      <w:pPr>
        <w:pStyle w:val="Heading2"/>
      </w:pPr>
      <w:r>
        <w:t>材料设备供应与进场验收衔接：甲指乙供与专业分包材料协调</w:t>
      </w:r>
    </w:p>
    <w:p>
      <w:r>
        <w:t>本项目图纸证据显示干挂铝板幕墙分项工程由建设方委托有幕墙设计资质的专业公司另行设计，广告牌工程由建设方委托具备相应资质的专业公司进行设计与安装，此类甲指乙供或专业分包材料的协调是材料设备供应管理的关键控制点。项目部在专业分包合同签订后10个日历天内，组织分包单位与总包材料、技术、质量和进度管理人员召开专题协调会，明确分包材料的设计深化节点、样品送审时间、首批材料进场时间和后续批次供货节奏，并形成《专业分包材料供应协调纪要》和《分包材料进场计划表》报监理审批</w:t>
      </w:r>
    </w:p>
    <w:p>
      <w:r>
        <w:t>幕墙专业分包方须在合同签订后20个日历天内完成幕墙深化设计图纸报审，深化设计图中必须明确预埋件板的位置间距、后置埋件的化学螺栓规格和化学胶管型号、立柱与埋件满焊连接节点构造、铝单板分格尺寸和3mm厚赭色铝单板氟碳喷涂膜厚要求。深化设计图纸经建设单位和原设计单位签认后，由幕墙专业分包方依据签认图纸编制《幕墙材料备料和进场计划》，计划中列出每批次面板、龙骨、连接件、密封胶、防火封堵材料的型号、数量和到货日期。总包材料工程师逐项核对每批进场幕墙材料的封样比对记录和随货质量文件，重点检查后置埋件化学螺栓的拉拔试验报告是否经见证取样检测，以及铝单板膜厚检测值和色差检测值是否符合封样标准</w:t>
      </w:r>
    </w:p>
    <w:p>
      <w:r>
        <w:t>广告牌工程由专业分包方依据建设方委托进行设计与制作安装，其构件的规格尺寸、连接方式、防腐措施和电气接线须按经审批的分包深化图执行。该部分材料进场时，总包方重点查验钢结构的材质证明、焊接工艺评定报告、防腐涂层的附着力检测记录，以及电气照明部件的3C认证和绝缘电阻测试记录。所有专业分包材料的进场验收仍纳入总包统一的材料进场验收台账和见证取样送检计划，不得因分包模式降低验收标准</w:t>
      </w:r>
    </w:p>
    <w:p>
      <w:pPr>
        <w:pStyle w:val="Heading2"/>
      </w:pPr>
      <w:r>
        <w:t>材料设备供应与进场验收衔接：检测资源投入计划与见证取样管理</w:t>
      </w:r>
    </w:p>
    <w:p>
      <w:r>
        <w:t>项目部根据工程量清单和图纸识别的施工内容，编制《项目检测资源投入计划》，明确检测机构委托方式、检测人员配置、检测设备配置和检测费用保障。现场设置标准养护室和材料留样室，配备混凝土试模、砂浆试模、塌落度筒、回弹仪、钢筋扫描仪、涂层测厚仪、绝缘电阻测试仪、接地电阻测试仪等检测设备，全部检测设备在投入使用前完成计量检定或校准并加贴合格标识。委托具备相应资质和备案手续的第三方检测机构承担见证取样检测工作，双方签订检测合同并明确检测项目、取样频次、报告出具时限和费用结算方式</w:t>
      </w:r>
    </w:p>
    <w:p>
      <w:r>
        <w:t>见证取样检测计划覆盖主体结构加固、装饰装修、机电安装三个专业的主要材料性能检测需求。结构加固中涉及化学锚栓和植筋胶的拉拔力检测按锚栓总数3‰且不少于3根进行现场拉拔试验，装饰装修面砖的粘贴强度检测按每500㎡一个检验批进行拉拔试验，防水材料的拉伸强度、断裂伸长率和不透水性检测按每批次一组送检，电线电缆的电导率、绝缘电阻和燃烧性能检测按规格型号各送检一组，配电柜的绝缘电阻和工频耐压试验在安装前完成出厂复核检测。消防系统的七氟丙烷柜体密封性和药剂重量偏差、火灾报警系统的联动功能以及排烟风机的风量和全压，均在现场进行单机调试和系统联动调试时结合检测仪器逐项实测记录</w:t>
      </w:r>
    </w:p>
    <w:p>
      <w:r>
        <w:t>所有检测结果由检测机构出具正式检测报告，项目部资料员在收到报告当日登记检测报告台账，并将检测报告编号填入对应的检验批质量验收记录中，确保检测结果的追溯链条完整。检测结果不合格的项目立即执行不合格品处置程序，材料清退或加固处理后进行复检，复检结果仍不合格的由技术负责人组织专题分析并形成处理方案报监理审批。检测费用的拨付按照检测合同约定的节点和比例执行，项目部在月度资金使用计划中单独列支检测费用，确保不影响检测进度</w:t>
      </w:r>
    </w:p>
    <w:p>
      <w:pPr>
        <w:pStyle w:val="Heading2"/>
      </w:pPr>
      <w:r>
        <w:t>材料设备供应与进场验收衔接：资金资源需求计划与支付控制</w:t>
      </w:r>
    </w:p>
    <w:p>
      <w:r>
        <w:t>本项目资金资源计划围绕材料设备采购支付、机械设备租赁费、劳务分包进度款、检测费和应急备用金五个资金池进行配置，各资金池额度按合同价款比例和施工阶段支出特征经公司成本合约部审批后下达项目部执行。材料设备采购资金占比最大，项目部根据《材料设备总需求计划表》编制《材料设备采购资金使用计划》，计划中按月分解资金需求并匹配合同支付节点，大宗材料的预付款、到货款和质保金支付比例严格按采购合同执行。每月25日前项目部向公司财务部提交下月《资金使用计划申请表》，经项目经理签认和成本合约部审核后纳入公司月度资金统筹安排，确保各供应商到期的应付账款不因资金缺口导致供货中断</w:t>
      </w:r>
    </w:p>
    <w:p>
      <w:r>
        <w:t>项目部实行资金支付的“三单匹配”审核机制，即每笔材料款支付均须提供采购合同、材料进场验收合格记录和供应商发票，三单信息一致、签认齐全后由材料工程师申请、技术负责人审核、项目经理审批，再报公司财务部办理支付。对乙供材料和大额设备的中间进度款，增加监理签认的月度计量确认单作为审核依据。尚未完成封样复验或检测报告未出具的材料批次，不得提请支付对应的到货款或验收款</w:t>
      </w:r>
    </w:p>
    <w:p>
      <w:r>
        <w:t>资金使用的动态监控通过《月度资金收支对比表》实施，项目部每月5日前对上月度资金实际支出与计划支出进行偏差分析，当实际支出偏离计划幅度超过5%时，必须分析偏差原因并形成《资金偏差分析报告》，提出调整措施和下月资金补调需求。应急备用金按合同价款的2%预留，仅用于图纸变更导致的紧急采购、现场意外损毁材料的快速补充，以及检测不合格材料退换产生的额外运输与复检费用支出。动用应急备用金须由项目经理书面审批并在3个工作日内向公司备案。资金资源的整体管控目标为确保工期180天内的材料到货率和设备安装率履约率</w:t>
      </w:r>
    </w:p>
    <w:p>
      <w:pPr>
        <w:pStyle w:val="Heading2"/>
      </w:pPr>
      <w:r>
        <w:t>材料设备供应与进场验收衔接：管理人员配置与专业分工体系</w:t>
      </w:r>
    </w:p>
    <w:p>
      <w:r>
        <w:t>项目部管理人员配置按《建筑施工企业项目经理部配置标准》和本项目工程规模、专业组成进行组织设计，设项目经理、技术负责人、生产经理、材料工程师、安装工程师、消防工程师、质量员、安全员、资料员、造价员等岗位，形成覆盖装饰修缮、消防改造、高低压配电、电梯安装和建筑立面修缮等各专业的管理力量。管理人员中持有注册建造师、注册消防工程师和中级以上职称的技术骨干占比不低于管理团队总数的40%，关键岗位人员均须在投标文件中填报并承诺无在建工程</w:t>
      </w:r>
    </w:p>
    <w:p>
      <w:r>
        <w:t>材料设备供应与进场验收衔接工作由材料工程师牵头，安装工程师协同，两者在材料品类和验收标准上形成专业互补。材料工程师主管装饰材料、通用建材、周转材料的计划编制、供应商考察、合同技术附件审核、进场验收组织、材料台账管理和乙供材料供方评价；安装工程师主管消防设备、配电设备、电梯设备、照明与管线材料的计划编制、技术参数核对、设备基础验收、设备开箱检验和单机试运转记录的收集归档。两者在干挂铝板幕墙和广告牌等专业分包材料的管理上联合工作，共同参与分包材料协调会、封样会签和进场联合验收</w:t>
      </w:r>
    </w:p>
    <w:p>
      <w:r>
        <w:t>管理人员进退场计划按照施工阶段动态调整。工程开工初期，材料工程师和造价员首批进场完成材料需求调研、供应商考察和首批材料备料计划编制；主体施工和安装高峰期，安装工程师、消防工程师和质量员全部到岗，分区域盯控材料节点和质量验收；收尾调试阶段，保留材料工程师1名、安装工程师1名和资料员1名负责材料结算、退场清点和竣工资料组卷，其余管理人员分批退场。管理人员的调配和交叉顶岗预案写入《项目管理实施规划》报公司审批备案</w:t>
      </w:r>
    </w:p>
    <w:p>
      <w:pPr>
        <w:pStyle w:val="Heading2"/>
      </w:pPr>
      <w:r>
        <w:t>材料设备供应与进场验收衔接：分段进退场组织与清场交接控制</w:t>
      </w:r>
    </w:p>
    <w:p>
      <w:r>
        <w:t>材料设备和施工机具的进退场组织以施工分区为单元分阶段实施，在每个施工分区完成竣工验收并移交建设单位后，该分区内的剩余材料、设备包装物、施工机具和临时设施在7个日历天内完成清场和转运。材料退场时，项目部编制《分区清场材料清单》，区分可调拨至后续分区的合格材料、需退回供应商的不合格材料和施工余料废料。可调拨材料由材料工程师和接收分区材料员共同清点签认调拨单，并在材料台账中更新存放位置；退回供应商的材料附退货接收单，供应商在3个工作日内签收确认</w:t>
      </w:r>
    </w:p>
    <w:p>
      <w:r>
        <w:t>施工机械设备退场执行《机械设备进退场验收单》制度。每台设备退场前由操作人员和设备管理员共同进行退场前检查，检查内容包括外观完好性、安全装置有效性、油水电管路密封性及运行计时表读数。设备租赁的按合同约定填写退场交接记录，自有设备回库前完成维修保养并更新设备履历册。垂直运输设备和高处作业吊篮在退场拆除前编制拆除方案和安全专项方案，经审批和技术交底后实施拆除，拆除过程由安全员全程旁站监督并拍照存档</w:t>
      </w:r>
    </w:p>
    <w:p>
      <w:r>
        <w:t>材料堆场和周转场地腾退前需由质量员和环境管理员联合检查地面是否遗留油污或垃圾，油污立即用专用吸附材料清理，建筑垃圾分类装袋并联系有资质的运输单位外运至指定消纳场所。整个进退场和清场过程的信息同步录入《分区进退场管理台账》，台账记录包括进退场时间、责任人员、清场检查照片、移交签认记录和遗留问题清单。遗留问题在移交会议纪要中列明责任人和整改时限，整改完成后方可办理移交区域的最终书面签认手续，实现材料、设备、人员、场地的一体化闭环管理</w:t>
      </w:r>
    </w:p>
    <w:p>
      <w:pPr>
        <w:pStyle w:val="Heading2"/>
      </w:pPr>
      <w:r>
        <w:t>资金、备用资源与动态调度：资金资源计划与阶段化配置</w:t>
      </w:r>
    </w:p>
    <w:p>
      <w:r>
        <w:t>本项目为鼎城区新型消费聚集区提档升级及配套设施建设项目（一期），涵盖六区、二三四区、七区的装饰修缮、消防系统改造、高低压配电设备维修与改造、电梯工程、卫生间改造安装等内容。资金资源按工程总造价、合同节点付款比例、月度计量产值和实际支出需求编制阶段化配置计划，确保施工期间不发生因资金断链导致的停工、窝工或机械停滞。项目资金计划划分为前期启动阶段（第1～30天）、施工高峰阶段（第31～120天）、收尾交付阶段（第121～180天）三个周期。前期启动阶段资金主要用于材料预付款、临时设施搭建、图纸深化设计费用、首批检测试验费用和机械设备进场运输费用，按合同约定的预付款比例提取，预留不少于合同总价3%的应急周转额度。施工高峰阶段资金按月度计量产值分配，覆盖人工工资、材料采购款、机械租赁费、专业分包进度款和现场管理费开支，每月25日前编制次月资金需求计划表，经项目经理审核后报公司财务部门备款，确保次月5日前一线工人工资足额支付、10日前供应商货款按期结算</w:t>
      </w:r>
    </w:p>
    <w:p>
      <w:r>
        <w:t>收尾交付阶段资金重点转向结算资料整理、竣工图编制、检测试验报告归档、现场清理和缺陷修复费用，保留合同总价5%的质保期预备金，不得提前挪用。阶段化资金配置中同步嵌入风险预备金机制：遭遇设计变更、现场条件与图纸不符、极端天气导致的工期延误时，启动风险预备金审批流程，由公司总部在24小时内完成拨付批复。针对本工程干挂铝板幕墙分项工程由建设方委托有幕墙设计资质的专业公司另行设计的实际情况，资金计划中单独列支专业分包协调管理费，涵盖预埋件复核、龙骨焊接工艺交底、面板分格调整和密封胶施工条件控制的人员投入费用，在分包进场前15天完成全额预算备案。原有屋面修缮施工所需的防水材料采购款纳入第二批材料资金计划，优先保障基层清理完毕后的材料即到即用，避免因库存积压占用资金</w:t>
      </w:r>
    </w:p>
    <w:p>
      <w:r>
        <w:t>每笔资金的支出必须对应工程量清单分部分项编码，实现“一支出一条目”的财务核算颗粒度。项目财务人员每周编制资金执行偏差分析表，偏差超过计划额度的10%时启动预警，由项目经理组织成本、生产、物资三个部门联合分析原因，48小时内形成纠偏措施并报公司审批。资金计划与劳动力投入曲线、机械设备进退场计划联动：人工费支付峰值与劳动力峰值月对应，机械租赁费支付峰值与垂直运输设备使用高峰月对应，材料采购款峰值与主体装饰阶段进场量对应。所有资金流转凭证（银行流水、支付申请单、人工工资发放表、材料结算单）按月归档，纳入竣工结算资料包，接受发包人和审计单位核查</w:t>
      </w:r>
    </w:p>
    <w:p>
      <w:pPr>
        <w:pStyle w:val="Heading2"/>
      </w:pPr>
      <w:r>
        <w:t>资金、备用资源与动态调度：备用资源品类划分与储备策略</w:t>
      </w:r>
    </w:p>
    <w:p>
      <w:r/>
      <w:r>
        <w:t>备用资源体系按材料构件、施工机械、劳动力三个维度分类储备，覆盖本项目施工过程中可能出现的变更增量、损耗超标、突发故障和工期压缩场景。材料构件备用资源首先依据图纸识别的构件清单确定储备品类：蜂窝铝板备品按立面分区实际铺装面积的3%备存，厚度和氟碳喷涂膜厚指标与设计图纸要求一致，色差必须与首批进场封样批次一致；钢板备品按栏杆后置埋件板和立柱焊接节点使用量的5%备存，规格以图纸明确的化学螺栓规格和化学胶管型号为适配基准；防火门闭门器、密封胶条、防火卷帘配件按各防火分区总量的5%备存，优先覆盖六区钢制甲级防火门和乙级防火门安装点位。原有屋面修缮材料按防水卷材或防水涂料方案（待专项复核）的总量预留8%损耗备品，细部节点附加层材料另外单独备存5%。清单中的落水管、照明与插座面板、卫生洁具按各分区清单工程量的5%建立备品库，统一编号登记，领用需经施工员申请、材料员核量、项目经理签批的三级流程</w:t>
      </w:r>
    </w:p>
    <w:p>
      <w:r>
        <w:t>施工机械备用资源采取“场内常备+场外协议”双重覆盖模式。场内常备机械包括备用切割机、电焊机、角磨机、电锤、手持电动工具各两台套，统一存放于六区一层专用备品库，每周由机管员通电检测并填写设备状态记录卡。垂直运输设备（如施工电梯或物料提升机，具体型号按批准的施工总平面方案配置）的备用方案是将易损件（制动片、限位器、钢丝绳、滑轮组）预存于现场机械库房，与本地设备租赁商签订24小时应急调用协议，确保主机突发故障时备用设备在12小时内到场并完成安装调试。发电机组按现场临电方案确定功率配置，当市电中断时能在30分钟内切换供电，燃油储备量按满负荷连续运行8小时计算，每月定期启动试运行并记录输出参数。脚手架扣件、钢管、可调顶托等周转材料按分区搭设方案总量的10%超配进场，作为杆件变形替换和局部加固的备用件，材料员每月盘点周转材料完好率，低于95%时启动补货流程</w:t>
      </w:r>
    </w:p>
    <w:p>
      <w:r>
        <w:t>劳动力备用资源按工种建立“储备班组”制度。每个主力工种（木工、瓦工、油漆工、电工、焊工、管道工）在已进场班组外，另与劳务公司锁定一个相同配置的储备班组，签订预备调配协议，约定接到调令后48小时内到场。储备班组成员名单、特殊工种操作证复印件和安全教育培训记录提前完成预审，在项目部备案，确保紧急增补时不出现无证上岗或三级安全教育缺失的问题。干挂铝板幕墙专业分包的储备劳动力管理由分包单位提供关键工种（幕墙安装工、焊工）的备援人员名单，项目部在分包进场交底时一并完成备援人员信息核对和资质验证。原有屋面修缮、卫生间改造等涉及防水、找平、贴砖的工种，夏季高温天气可能出现作业效率下降30%以上的情况，届时从储备班组中增派人员，确保日完成量不低于进度计划要求的85%</w:t>
      </w:r>
    </w:p>
    <w:p>
      <w:pPr>
        <w:pStyle w:val="Heading2"/>
      </w:pPr>
      <w:r>
        <w:t>资金、备用资源与动态调度：动态调度机制与调控流程</w:t>
      </w:r>
    </w:p>
    <w:p>
      <w:r>
        <w:t>动态调度机制分三个层级运行：项目部日调度会层级、公司周资源平衡层级、突发事件应急调度层级。项目部日调度会于每日施工结束后召开，施工员汇报当日各作业面实际用工数、大型机械实际使用台班数、主要材料消耗量三项数据，与日计划值进行比对。当某分区单日人工费超计划15%或材料消耗量超计划10%时，调度会当即形成《资源偏差处置单》，明确次日调整措施（如从低负荷分区借调人员、通知供应商调整次批材料到货量），并由生产经理当晚通报受影响班组。日调度会同步检查次日材料进场预报单和机械台班计划，确认库存储备量、道路通行条件和设备状态，确保次日施工资源不断档</w:t>
      </w:r>
    </w:p>
    <w:p>
      <w:r>
        <w:t>公司周资源平衡层级由公司工程管理部牵头，项目经理、技术负责人、商务经理参加，每周五下午以视频或现场会议形式召开。会议依据本周实际完成产值、下周进度计划横道图中的关键线路节点和资源曲线图中的峰值预测，审核项目部提交的下周《资源需求计划表》，对照公司同期在建项目的资源占用情况，进行跨项目资源调配。当本项目劳动力峰值月与其他项目冲突时，优先保障本项目的合同履约，从公司劳务基地库中调配储备班组。当本项目需要的专项机械（如大型吊篮、举臂车）与兄弟项目部存在使用时段重叠时，由公司统一排定设备使用日历，精确到半天，并提前24小时完成转场运输协调。周资源平衡会议形成会议纪要，抄送公司财务部和物资部，用于联动调整下周资金拨付计划和供应商发货指令</w:t>
      </w:r>
    </w:p>
    <w:p>
      <w:r>
        <w:t>突发事件应急调度层级针对三类场景：一是连续降雨导致外墙修缮、屋面防水等室外作业中断超过3天，触发劳动力调度预案——将受影响区段的油漆工、防水工临时转调至室内墙面修缮、吊顶安装和消防管道安装作业面，转调人员的工序交底和安全再交底在转调当日8小时内完成；二是主要施工机械（如垂直运输设备、发电机组）突发故障，触发机械应急调用——场内备用机即时启用，同步启动协议租赁商调用流程，修复或替换时间不超过12小时，期间受影响作业面的工人安排清理、材料整理等非机械依赖工作；三是材料供应中断（如蜂窝铝板氟碳喷涂批次检验不合格、防水材料运输延误），触发材料替代采购流程——物资部从已审核的备选供应商名录中调取第二家供应商，2小时内发出询价单，4小时内完成价格确认和发货指令，替代材料的技术参数和封样待监理和建设单位书面确认后使用，不得在未经审批的情况下直接替代</w:t>
      </w:r>
    </w:p>
    <w:p>
      <w:r>
        <w:t>所有动态调度决策必须形成书面记录，《资源调整审批表》载明调整原因、调整前后资源对比、对工期和成本的影响、审批人签字和日期，并同步更新资源曲线图。调整后48小时内由技术负责人组织复核受影响工序的质量控制点、安全交底内容和进度计划逻辑关系，确保动态调度不产生质量滑坡或安全漏洞</w:t>
      </w:r>
    </w:p>
    <w:p>
      <w:pPr>
        <w:pStyle w:val="Heading2"/>
      </w:pPr>
      <w:r>
        <w:t>资金、备用资源与动态调度：管理人员配置与岗位职责划分</w:t>
      </w:r>
    </w:p>
    <w:p>
      <w:r>
        <w:t>本工程项目部管理人员配置按“项目经理+项目技术负责人+五大岗位（施工、质量、安全、材料、造价）”的核心架构设置，并根据本项目多区同时施工、既有建筑修缮和消防改造并行的特点，增设分区施工负责人和专项协调岗位。项目经理全面负责合同履约、外部协调和重大资源调配决策，持有与项目规模和专业类别匹配的注册建造师执业资格，驻场时间不少于合同工期的80%。项目技术负责人主持图纸会审、方案编制和技术复核，负责干挂铝板幕墙专业分包的深化设计对接、原有屋面防水方案深化、消防系统改造与原系统兼容性复核等关键技术决策，在幕墙设计由建设方另行委托专业公司的情况下，负责组织本项目部技术人员进行预埋件坐标复核和主体结构承载能力验算（以原结构竣工资料为依据进行反算），并形成书面复核报告</w:t>
      </w:r>
    </w:p>
    <w:p>
      <w:r>
        <w:t>施工员岗位按分区配置：六区设一名施工员，统筹装饰拆除、防火门安装、卫生间修缮和地面墙面翻新；二三四区设一名施工员，统筹立面修缮、栏杆更换和吊顶安装；七区设一名施工员，统筹该区修缮平面图中标明的拆除、修缮和安装作业。各分区施工员每日填写《施工日志》和《分区用工记录表》，负责本区劳动力日调度、材料领用审核和工序报验发起。质量员岗位设一名专职，不兼任其他岗位，负责各分区原材料进场复验见证、隐蔽工程验收、工序检查记录归档和成品保护检查，编制《质量检查台账》并每日更新。安全员岗位设一名专职，负责整个施工现场的日常安全巡查、脚手架及临时用电专项检查、动火作业审批和三级安全教育档案管理，作业高峰阶段根据实际需要增配一名兼职安全监护员</w:t>
      </w:r>
    </w:p>
    <w:p>
      <w:r>
        <w:t>材料员岗位设一名，统管六区、二三四区和七区的材料计划编制、进场验收、仓储管理和备品库维护，依据清单中分部分项的拆除栏杆、拆除防火门、钢制防火门安装、蜂窝铝板干挂、落水管更换、消防设备安装等工序的材料用量，编制《材料采购总控表》和《分区分批进场计划表》，确保各作业面材料供应不出现工序等待。造价员岗位设一名，负责月度计量报量、工程变更签证、分供方结算审核和资金计划编制，与公司财务部对接资金拨付和成本归集。干挂铝板幕墙专业分包进场后，项目部增派一名现场协调员，专门负责总包与分包的界面协调、预埋件移交复核和质量控制点联合验收，协调员直接向项目技术负责人汇报</w:t>
      </w:r>
    </w:p>
    <w:p>
      <w:r>
        <w:t>所有管理人员在进场前完成本项目的专项培训，培训内容涵盖：图纸会审问题清单解读、工程量清单分部分项内容交底、专项方案（幕墙、防水、消防）技术要点学习、施工现场既有管线分布和安全风险点识别。项目部编制《管理人员岗位说明书》并上墙公示，明确每岗位的每日巡查路线、必查控制点和必填记录表，项目经理每月对管理人员进行一次履职考核，考核结果与绩效工资挂钩。管理人员退场实行交接销项制度，离岗前将手头文件、台账、记录和未闭合事项编制《管理交接清单》，经项目经理签字确认后方可办理退场</w:t>
      </w:r>
    </w:p>
    <w:p>
      <w:pPr>
        <w:pStyle w:val="Heading2"/>
      </w:pPr>
      <w:r>
        <w:t>资金、备用资源与动态调度：进退场计划与分区衔接控制</w:t>
      </w:r>
    </w:p>
    <w:p>
      <w:r>
        <w:t>进退场计划按施工阶段、专业分区和资源类别三个维度交叉编排，形成《劳动力进退场计划表》《机械设备进退场计划表》和《材料分批进退场计划表》，所有计划表以日历天为时间轴，精确到周节点。劳动力进退场以装修拆除、结构加固（如有）、装饰面层安装、机电安装、消防调试和卫生保洁六大阶段为主线：拆除阶段率先进场拆除班组（六区和二三四区各一个班组），每个班组含拆除工6人、辅助工4人，工期30天内完成所有拆除和垃圾清运，经安全员确认楼面荷载和通道条件后撤场；拆除班组退场当天，泥工班组和水电预埋班组同步进场，泥工班组负责卫生间砖墙砌筑、找平层施工和修补抹灰，水电预埋班组负责照明与插座管线敷设和落水管更换，两个班组并行作业，工期45天，完成后泥工班组留3人转入贴砖和石材铺贴作业；防火门安装班组在第30天进场，与泥工班组交叉施工，完成六区甲级和乙级防火门门框安装、灌浆和门扇挂装后在第75天退场。高峰期（第60～120天）现场劳动力人数达到峰值，各分区同时有木工、油漆工、电工、管道工、焊工等多个班组在相应楼层作业，生产经理每日根据《分区用工日报表》核对实际在岗人数与计划人数偏差，偏差超过8%时启动劳动力调配或储备班组调用程序</w:t>
      </w:r>
    </w:p>
    <w:p>
      <w:r>
        <w:t>机械设备进退场按分区施工高度和吊装需求编排。拆除阶段使用的风镐、电镐、切割机等小型机械随拆除班组进退场，无需单独编制进退场计划；垂直运输设备（施工电梯或物料提升机）在拆除工作完成前即完成基础施工和设备安装，第25天取得检测合格证并投入使用，服务周期覆盖第30天至第150天的主体施工期，第150天开始逐步拆除附墙件并降节，第160天完成拆除退场；外墙修缮和干挂铝板幕墙使用的吊篮、举臂车或高空作业平台，根据各立面施工顺序分批次进退场：六区立面修缮先在六区一侧布置4台吊篮，二三四区立面修缮在对应立面布置6台吊篮，七区立面修缮布置3台吊篮，吊篮进场前3天完成屋面配重支架的预埋和验收，每台吊篮悬挂机构的安全锁和钢丝绳在进场后24小时内完成单独检测。消防系统试压泵、管道冲洗设备在消防管道安装完成、阀门全部安装到位后第120天进场，完成系统试压、冲洗和严密性试验后第155天退场，设备退场前项目技术负责人和消防分包技术负责人共同签认《消防系统试验记录》</w:t>
      </w:r>
    </w:p>
    <w:p>
      <w:r/>
      <w:r>
        <w:t>材料分批进退场以清单分部分项为编制基础，第一批进场材料为拆除阶段所需的安全防护用品（安全网、警示带、防尘布）和临时配电箱、线缆，在开工前3天全部运抵现场临时仓库；第二批进场材料为主体装饰材料，包括防火门及配件、蜂窝铝板、预埋件钢板、化学螺栓和胶管、防水卷材（或涂料，待专项复核）、照明配电箱、电线电缆和落水管材管件，在拆除完毕后分批运至各分区指定堆场，蜂窝铝板和防火门按楼层和分区编号堆放，避免二次倒运造成变形损伤；消防系统设备和材料（消防主机、火灾报警探测器、应急照明灯具、排烟风机、七氟丙烷气体灭火柜等）在消防分包进场前10天运抵，存放于专用库房，设专人看管并每日记录库房温湿度，防止电子元器件受潮失效。所有材料和设备退场实行“清场验收”制度，各分区施工完成后5个工作日内清理剩余材料、边角料和包装物，材料员编制《分区材料清场清单》报监理确认，项目经理签批后方可宣告该分区材料退场完毕</w:t>
      </w:r>
    </w:p>
    <w:p>
      <w:pPr>
        <w:pStyle w:val="Heading2"/>
      </w:pPr>
      <w:r>
        <w:t>资金、备用资源与动态调度：资金与备用资源动态监控与曲线管理</w:t>
      </w:r>
    </w:p>
    <w:p>
      <w:r>
        <w:t>资金与备用资源的联动监控依托三条资源曲线实施：月度资金计划执行曲线、材料库存量与消耗量对账曲线、劳动力实际在岗人数与计划人数偏差曲线。月度资金计划执行曲线以时间为横轴、累计资金支出额为纵轴，绘制计划支出曲线和实际支出曲线两条对比线，当实际支出曲线连续两周位于计划支出曲线上方且偏差超过10%时，启动成本超支预警，项目部即暂停非关键采购，组织各分区施工员和材料员逐项分析超支原因，修正后续两月的资金计划并报公司审批。曲线数据来源为财务日记账和材料采购台账，每周五更新一次，更新结果以A3幅面打印张贴于项目部会议室，供管理人员实时掌握资金状况</w:t>
      </w:r>
    </w:p>
    <w:p>
      <w:r>
        <w:t>材料库存量与消耗量对账曲线针对蜂窝铝板、钢板、防火门、落水管材、防水材料、电线电缆六类主要物资分别建立。每类物资设定安全库存线（正常施工消耗量乘以3天的保险系数）、补货预警线（消耗至安全库存线的120%时发出补货指令）和最大库存线（存储场地的容量上限）。材料员每日盘点后录入实际库存数据，生成当日实际库存曲线点，与预警线比对，一旦触线即在当日调度会上通报并启动对应措施。蜂窝铝板因属关键装饰面层且色差控制严格，补货周期按供应商排产周期加运输时间预留15天，安全库存线按各分区立面面积1.5天安装量的板材数量设定，补货不得晚于预警线触发后的第2天发出订单。防火门因门框灌浆后需养护周期，补货周期按门厂排产周期加运输时间预留20天，安全库存线相对提高</w:t>
      </w:r>
    </w:p>
    <w:p>
      <w:r>
        <w:t>劳动力实际在岗人数与计划人数偏差曲线按分区和按工种双维度绘制。分区维度曲线用于发现某分区用工集中度异常：如六区连续3天实际用工超过计划用工20%，可能表明拆除工作量超出清单预估或工序返工，施工员需即日勘察现场核实原因并报告生产经理；工种维度曲线用于发现某一工种人员缺口：如瓦工和油漆工在高峰月实际在岗人数低于计划人数10%以上，立即启动储备班组调配协议。项目部在施工第30天、第75天、第120天三个节点，由造价员依据实际完成产值和资源消耗数据编制《资源效能分析报告》，计算每万元产值的人工费占比、材料费占比和机械费占比，与投标阶段的资源计划基线对比，偏差超出行业合理范围（按公司企业管理数据库中的同类项目基准值）时，组织专项整改并调整后续两月的资源配置策略。最终竣工验收前，项目部将六条曲线数据汇总编制《资源动态监控总结报告》，作为本工程技术标资源计划兑现的实证附件，纳入竣工档案移交发包人</w:t>
      </w:r>
    </w:p>
    <w:p>
      <w:pPr>
        <w:pStyle w:val="Heading2"/>
      </w:pPr>
      <w:r>
        <w:t>机械设备进退场计划：机械设备进退场总体策划与分区控制</w:t>
      </w:r>
    </w:p>
    <w:p>
      <w:r>
        <w:t>本项目机械设备进退场计划依据180日历天工期目标、分区施工部署及图纸证据中已识别的前期拆除、消防安装、照明插座改造、卫生间修缮、干挂铝板幕墙、原有屋面修缮等分项工程编制。机械设备进退场按六区、二三四区、七区三个施工区段分批次组织，每批次进场前完成设备选型复核、检修保养记录和操作人员资质核验，退场前完成设备状态评估、安全装置功能测试和周转调拨审批。项目部设置机械设备调度岗，统一编制《机械设备进退场审批表》，明确进场日期、计划作业区段、配套动力需求、停放位置和退场条件，并与施工进度横道图逐周比对调整，确保设备在场时间与有效作业天数匹配，避免闲置积压或提前退场造成工序中断</w:t>
      </w:r>
    </w:p>
    <w:p>
      <w:r>
        <w:t>垂直运输设备是本项目材料供应和拆除垃圾清运的关键保障。根据图纸证据中六区建筑图层含COLUMN、WALL、STAIR、LVTRY等结构信息，以及二三四区和七区多层修缮平面图所示楼层分布，垂直运输主要采用汽车式起重机配合物料提升机分区投入。汽车吊进场计划分两个批次：第一批在拆除工程施工前3天进场，完成组装调试和荷载试验，负责各区拆除废料吊运、屋面修缮材料垂直供应和大型防火门框体吊装；第二批在外立面干挂铝板幕墙龙骨安装阶段补充进场，按幕墙深化设计确认后的板块尺寸和吊装半径配置额定起重量不小于本工程最大吊装单元1.5倍的机型。物料提升机在拆除清理完成后、装饰装修展开前安装，按区段逐台报当地特种设备监督检验机构检验合格后投用，每台提升机划定专属操作人员和维护责任人，每日作业前进行空载、额定载荷和制动下滑量测试，并填写运行记录。所有垂直运输设备退场必须在前一区段全部材料垂直运输任务完成、后一区段不依赖该设备的前提下审批执行</w:t>
      </w:r>
    </w:p>
    <w:p>
      <w:r>
        <w:t>高处作业平台和脚手架材料进退场按“先搭后拆、分区流水、材料不落地周转”原则控制。图纸证据显示本项目涉及二三四区一层至机房层共多个楼层修缮，七区含地下一层至二层修缮，作业面垂直跨度大、平面分区多。移动式升降工作平台在拆除吊顶、墙面铲除、管线桥架安装和照明灯具更换阶段分3批次进场，每批次不少于2台，按区段调配使用，退场条件为该区段高处作业面全部完成且不再需要平台辅助。扣件式钢管脚手架材料在进场前完成钢管壁厚抽检、扣件扭矩复验和脚手板完好性检查，按区段搭设进度分批供应，单区搭设完成后多余管件立即转场至下一区段，不积压在作业面。脚手架拆除材料按“拆一层、清一层、码一层”原则整理，随拆除进度分批办理退场或转场手续，退场前项目部组织架体拆除后场地清理验收，确认无遗留扣件、垫板和垃圾</w:t>
      </w:r>
    </w:p>
    <w:p>
      <w:pPr>
        <w:pStyle w:val="Heading2"/>
      </w:pPr>
      <w:r>
        <w:t>机械设备进退场计划：拆除与清理阶段机械设备进退场安排</w:t>
      </w:r>
    </w:p>
    <w:p>
      <w:r>
        <w:t>拆除工程是本项目前期施工的重大节点，涉及六区拆除栏杆116.45平方米、拆除原有门及防火卷帘622.14平方米、拆除卫生间砖墙4.86立方米、拆除原面砖楼地面281.86平方米、拆除原面砖墙面841.27平方米、拆除原墙面砂浆粉刷层及墙漆123.51平方米、拆除原吊顶281.86平方米，以及二三四区和七区对应的拆除项目。拆除施工选型以中小型电动破拆机具为主、人工手持工具为辅。电镐、角磨机、切割机、液压破碎钳等手持式破拆机具按班组配置进场，每个拆除班组不少于4台电镐和2台切割机，进场前由项目部机电管理员逐台核对绝缘电阻、漏电保护装置和防护罩完好性，粘贴季度检验合格标识后方可进入作业面。移动式空压机配合风镐用于墙面砂浆粉刷层大面积铲除，按区段需求调度，每区不超过2台同时作业，以减少噪声叠加，退场条件为本区混凝土和砖墙基面剔凿完成且经隐蔽验收确认粘结强度合格</w:t>
      </w:r>
    </w:p>
    <w:p>
      <w:r>
        <w:t>建筑垃圾垂直运输和水平转运设备按拆除进展分阶段进退场。拆除作业面产生的渣土和废料经楼层内封闭式垃圾通道或人工装袋后，由小型履带式装载机在楼层内归堆，再通过汽车吊或物料提升机垂直运输至地面临时堆放点。小型履带式装载机按每区1台配置，首批在拆除工作开始前2天进场，经操作手安全教育和设备工况检查后投入归堆作业；退场时间安排在所在区段拆除垃圾全部清运出场、地面清扫完成之后。自卸汽车负责将临时堆放点建筑垃圾外运至指定消纳场，按工程量清单项目编码010103002008“建筑垃圾外运5km”的工作量，结合现场实际运距复核后确定投入车数和班次，采用载重量不小于8吨的自卸汽车，分批次进场运输，最后一批自卸汽车退场前完成所有建筑垃圾清运签认和消纳回执收集</w:t>
      </w:r>
    </w:p>
    <w:p>
      <w:r>
        <w:t>洒水降尘和清扫设备在拆除阶段全程在岗。高压雾炮机按每个施工区出入口和主要拆除作业面各配置1台，与拆除机具同步进场、同步启用，退场须在本区拆除粉尘作业全部结束且扬尘在线监测数据连续3天达标后审批。工业吸尘器和湿式扫地机用于楼层内粉尘清理和装饰面层拆除后的地面清扫，按拆除班组配属，每班组不少于1台吸尘器，退场条件为装修施工进场前楼层清洁度验收合格</w:t>
      </w:r>
    </w:p>
    <w:p>
      <w:pPr>
        <w:pStyle w:val="Heading2"/>
      </w:pPr>
      <w:r>
        <w:t>消防系统与安装工程施工机械设备进退场计划</w:t>
      </w:r>
    </w:p>
    <w:p>
      <w:r>
        <w:t>消防工程施工机械设备投入涵盖消防主机及监控主机更换、火灾报警系统管线敷设、应急照明安装、二层排烟系统改造、阀门更换、七氟丙烷柜体就位等内容。套丝机、沟槽机、管道压槽机等管道加工设备在消防管道安装高峰进场前统一检修，完成刀具更换、润滑系统和电气控制系统测试后集中进场。管道加工设备按区段设置专用加工棚，每区不少于1套管道加工线，含套丝机1台、沟槽机1台、切割机1台，加工棚配备灭火器材和防雨防潮措施。加工设备退场以本区消防管道全部预制加工完成、后续不再需要现场套丝和沟槽加工为条件</w:t>
      </w:r>
    </w:p>
    <w:p>
      <w:r>
        <w:t>电气安装和试验检测设备按火灾报警系统、应急照明系统和消防联动调试三个阶段分批进退场。绝缘电阻测试仪、接地电阻测试仪、回路阻抗测试仪在电缆敷设和接线阶段投入使用，每区配置1套，进场前提供计量检定证书。火灾报警控制器编程调试设备、烟感温感探测器功能试验器在系统调试前7天进场，由消防专业工程师负责操作和数据记录，调试完成后设备退场归档调试报告。排烟风机和防火阀执行机构调试所需的转速表、微压计和风速仪在二层排烟系统改造完成后投入联动测试，测试完成并出具调试记录后退场</w:t>
      </w:r>
    </w:p>
    <w:p>
      <w:r>
        <w:t>消防水泵、稳压设备等固定安装设备的安装就位不纳入进退场计划管理，其安装过程使用的倒链、液压千斤顶、激光对中仪和水平仪等临时施工机具按需进场，完工清场</w:t>
      </w:r>
    </w:p>
    <w:p>
      <w:pPr>
        <w:pStyle w:val="Heading2"/>
      </w:pPr>
      <w:r>
        <w:t>机械设备进退场计划：装修修缮阶段机械设备进退场与工序衔接</w:t>
      </w:r>
    </w:p>
    <w:p>
      <w:r>
        <w:t>装修修缮阶段是本项目机械设备投入品类最复杂、进退场调度交叉最多的阶段，涵盖各区装饰面层施工、防火门安装、卫生间改造、原有屋面修缮和干挂铝板幕墙安装。根据图纸证据中“二、三、四区一层至机房层修缮平面图”和“七区一层至地下一层修缮平面图”分区信息，各区装饰施工采取“自上而下”或“自下而上”分层流水，机械设备进退场必须与各区层间流水节拍匹配</w:t>
      </w:r>
    </w:p>
    <w:p>
      <w:r>
        <w:t>墙面和吊顶装饰施工机械按区段分两批进场。第一批进场设备包括砂浆搅拌机、腻子喷涂机、墙面打磨机和激光水平仪，在拆除工程基层处理验收合格后投入，用于墙面砂浆找平、腻子批涂和打磨作业。砂浆搅拌机每区配置1台，置于材料堆场附近便于上料，搅拌机出场前项目部试验员对搅拌叶片间隙、称量系统进行校准并记录。腻子喷涂机进场时附带制造商出具的压力容器安全阀校验报告和喷嘴孔径选型说明，喷涂作业结束后清洁管路、退场前完成设备完好性检查。激光水平仪和激光测距仪用于墙面平整度、垂直度和吊顶标高控制，按每2个作业班组配置1套，进场时提供近6个月内的校准证书，装修完工后复核仪器精度并归档校准记录</w:t>
      </w:r>
    </w:p>
    <w:p>
      <w:r>
        <w:t>卫生间修缮施工按图纸中“卫生间修缮平面图”和“卫生间吊顶平面图”独立组织流水，所需机械设备在拆除和管道安装完成后集中进场。瓷砖切割机、灰浆搅拌器、填缝注胶枪、电动套孔器按卫生班组配置，每区不少于2套成套工具。管道试压泵在给排水管道安装完毕后进场，对改造管道进行强度试验和严密性试验，试验介质和试验压力按设计说明和规范执行，试压合格后试压泵退场并移交试压记录。卫生间吊顶安装所用的铝合金切割锯和铆钉枪在防水层闭水试验合格后投入，吊顶骨架和面板安装完毕后清洁退场</w:t>
      </w:r>
    </w:p>
    <w:p>
      <w:pPr>
        <w:pStyle w:val="Heading2"/>
      </w:pPr>
      <w:r>
        <w:t>机械设备进退场计划：干挂铝板幕墙与原有屋面修缮专项设备进退场安排</w:t>
      </w:r>
    </w:p>
    <w:p>
      <w:r>
        <w:t>干挂铝板幕墙施工依据图纸证据中“九、本工程干挂铝板幕墙分项工程由建设方委托有幕墙设计资质的专业公司另行设计”的说明，本项目部在幕墙施工单位进场前完成预埋件位置复核和结构基面移交，幕墙专业分包单位的机械设备进退场由分包单位编制专项计划并报项目部审批。项目部要求幕墙施工使用的电焊机、氩弧焊机、角磨机、电动螺丝刀和手动拉铆枪等工具进场前提供设备清单、合格证和最近一次维保记录，电焊机还必须提供二次侧防触电保护装置检验报告。龙骨安装阶段使用的激光投线仪和全站仪由幕墙分包单位自备，项目部测量工程师对幕墙主控轴线和高程基准点进行交桩复核后投用。幕墙板块安装阶段使用的真空吸盘吊具和电动玻璃吸盘进场前委托有资质的检测机构对吸盘密封性、真空度和安全系数进行检测，检测报告存档备查。幕墙板块吊装如采用移动式小吊机或蜘蛛吊，必须在本项目垂直运输设备调度岗备案，与汽车吊和物料提升机使用时段错峰安排，吊装作业区域设置警戒线和专人监护。幕墙施工全部完成后，幕墙分包单位应在7日内完成自有设备的拆除、清点和退场，退场前项目部对其作业面进行成品保护和场地清理验收</w:t>
      </w:r>
    </w:p>
    <w:p>
      <w:r>
        <w:t>原有屋面修缮施工依据图纸证据中“原有屋面”和“厚赭色铝单板，氟碳喷涂（膜厚≥40μm）”信息，修缮流程为先拆除旧防水层和失效保温层，清理基层后按设计深化方案进行新防水层和饰面层施工。屋面修缮使用的移动式卷扬机和吊篮在拆除阶段提前组装，经监理单位和项目部联合验收合格后投用，吊篮安全锁和钢丝绳在每次提升前检查，每周进行一次全面保养记录。热熔法防水卷材施工所需的液化气喷枪组和火焰加热设备进场时须满足消防管理要求，划定单独存放区域并配置干粉灭火器，作业时执行动火审批制度。屋面铝单板安装用的电动剪板机和折弯机原则上不在屋面现场加工，半成品在加工厂完成裁切折边后运至屋面安装，现场仅保留手持式电动螺丝刀和注胶枪，减少屋面动火和高处作业风险。屋面修缮全部完成后，拆除吊篮、卷扬机和临时配电设施，屋面清理干净并通过蓄水或淋水试验验收后退场</w:t>
      </w:r>
    </w:p>
    <w:p>
      <w:pPr>
        <w:pStyle w:val="Heading2"/>
      </w:pPr>
      <w:r>
        <w:t>机械设备进退场计划：机械设备进退场批次计划与资源曲线控制</w:t>
      </w:r>
    </w:p>
    <w:p>
      <w:r>
        <w:t>本项目机械设备进退场批次按施工阶段划分为四个主要波次。第一波次为拆除阶段（开工第1天至第35天），主要投入电镐、切割机、风镐、移动式空压机、小型履带式装载机、自卸汽车、雾炮机和汽车吊，该阶段设备总功率峰值按施工区段数乘以单区设备功率核算，项目部机电管理员每日抄录用电量并对比计划曲线。第二波次为安装与消防系统改造阶段（第20天至第80天），与拆除后期搭接，主要投入套丝机、沟槽机、管道压槽机、绝缘电阻测试仪、火灾报警调试设备和排烟风机调试仪表，该阶段用电负荷和调试仪器投入形成第二个资源投入峰值。第三波次为装饰装修与卫生间修缮阶段（第50天至第145天），主要投入砂浆搅拌机、腻子喷涂机、墙面打磨机、瓷砖切割机、试压泵、物料提升机和移动式升降工作平台，该阶段设备数量和劳动力密度达到全周期最高，物资垂直运输量最大，机械设备调度频率最密集。第四波次为幕墙安装与屋面修缮阶段（第70天至第170天），幕墙施工设备由专业分包投入，屋面修缮设备与装饰装修收尾设备同步运行，退场节奏加快，项目部重点控制吊篮和卷扬机的安全拆卸</w:t>
      </w:r>
    </w:p>
    <w:p>
      <w:r>
        <w:t>机械设备资源曲线以时间为横轴、设备台数或设备总功率为纵轴绘制，曲线绘制依据分部分项工程量清单中各工种计划投入时间节点和设备配置标准。拆除阶段设备数量曲线在开工第5天至第15天达到峰值，安装调试设备曲线在第30天至第60天处于高位平台，装饰装修设备曲线在第70天至第120天形成最高峰值，幕墙设备曲线在第90天至第150天与装饰曲线叠加形成次高峰。项目部每周更新实际投入设备台账与计划曲线的偏差，当单周设备实际投入低于计划值的85%或连续两周累计偏差超过10%时，立即启动资源纠偏程序，分析原因并采取新增租赁设备、调配备用设备或调整区段流水顺序等措施，使设备投入回归计划区间。资源曲线同时作为资金使用计划和备用资源启动的参考依据，按曲线峰值提前安排设备租赁资金和备品备件储备，确保机械设备进退场与资金流和现场条件动态匹配</w:t>
      </w:r>
    </w:p>
    <w:p>
      <w:pPr>
        <w:pStyle w:val="Heading2"/>
      </w:pPr>
      <w:r>
        <w:t>机械设备进退场计划：管理人员配置与进退场管理衔接</w:t>
      </w:r>
    </w:p>
    <w:p>
      <w:r>
        <w:t>项目部管理人员配置围绕机械设备进退场调度、操作人员资质核查和现场设备安全运行三条主线设置专岗。项目经理作为机械设备管理第一责任人，审批大型设备进退场计划和备用资源调用申请。项目技术负责人负责组织垂直运输设备基础方案、吊装方案和拆除方案的技术复核，幕墙施工设备进场前对分包单位设备清单和技术参数进行符合性审查。项目部配备专职机电工程师1名，负责机械设备台账建立、进退场检查表编制、定期巡检和维修保养记录的签认归档，机电工程师在全周期在岗，不得中途撤换。安全员中指定1名机械安全专责，每日对在用设备的限位器、制动器、钢丝绳、吊钩防脱装置和漏电保护器进行巡检，发现隐患立即下发停机整改通知并在台账中记录闭环处理时间。材料员和仓管员协助设备进退场时的工具清点、备品备件出库和退场设备附件完整性确认</w:t>
      </w:r>
    </w:p>
    <w:p>
      <w:r>
        <w:t>施工班组长作为设备操作直接管理者，负责班组自备手持电动工具的日常点检和退场整理，每日班前检查工具绝缘层、插头、开关和防护罩，并填写《手持电动工具日检卡》。大型设备操作人员包括汽车吊司机、物料提升机操作工和吊篮操作人员，必须持有有效特种作业操作资格证书，证书复印件报项目部机械管理员存档，证书到期前30天提醒复审或调整岗位。幕墙分包单位须在进场前向项目部提交主要设备操作人员名单和资格证书，项目部核实原件后留复印件备查，现场抽查人证相符情况，发现人证不符或证书过期立即停止该操作人员作业资格。管理人员进退场计划与施工阶段匹配：拆除阶段增配1名现场施工员跟踪拆除进度和设备调配；安装阶段机电工程师、消防专业工程师全部在岗；装饰阶段按区段增设分区施工员负责多层交叉作业的设备调度与安全检查；收尾阶段保留机电工程师、机械安全专责和1名施工员直至全部设备退场和资料归档完成。管理人员调整必须办理工作交接，将设备台账、进退场记录、检验报告和未闭环整改事项逐项签认移交，确保设备管理责任连续可追溯</w:t>
      </w:r>
    </w:p>
    <w:p>
      <w:pPr>
        <w:pStyle w:val="Heading2"/>
      </w:pPr>
      <w:r>
        <w:t>机械设备进退场计划：备用机械设备资源配置与应急调度</w:t>
      </w:r>
    </w:p>
    <w:p>
      <w:r>
        <w:t>备用机械设备资源是为应对主要设备突发故障、现场条件变化或进度纠偏需求而提前储备的机动保障力量。本项目备用资源按“关键设备在场备用、一般设备协议租赁、特种设备周边调配”三级设置。关键设备备用清单涵盖物料提升机驱动电机和制动器总成、汽车吊钢丝绳和吊钩组件、移动式升降工作平台蓄电池组和控制模块、砂浆搅拌机整机、试压泵泵头、电焊机主板等。其中物料提升机整机备用1套，存放于现场设备仓库，每月进行一次空载运行和润滑保养，确保状态完好可随时替换。砂浆搅拌机备用1台，在装饰施工高峰期保持在场，放置在六区设备堆场，每周试运行5分钟并记录运行电流，确保搅拌叶片无明显磨损和电机无异响</w:t>
      </w:r>
    </w:p>
    <w:p>
      <w:r>
        <w:t>一般设备包括套丝机、沟槽机、切割机、电镐、腻子喷涂机等，通过与本项目所在地设备租赁公司签订框架协议方式储备备用资源，协议明确常用设备型号、调用响应时限不超过4小时和紧急配送流程。当现场一般设备发生故障且4小时内无法修复时，由机械管理员电话通知租赁公司调拨同型号设备，同时填写《备用设备调用申请单》报项目经理签认，调拨设备到场后按进场检查表逐项核验。特种设备备用重点为汽车吊和吊篮提升机，项目部在投标阶段即锁定与不少于2家有资质的大型设备租赁企业保持合作意向，大型设备发生不可修复故障时启动外协调用，调用设备进场48小时内完成组装、自检和报验，经监理工程师核验确认后方可替换故障设备。备用资源启动条件写入项目《机械设备管理实施细则》，明确停机超过一定时长或影响关键线路节点工期时自动触发备用资源调度，避免因决策延误造成工期损失</w:t>
      </w:r>
    </w:p>
    <w:p>
      <w:r>
        <w:t>应急调度资金为备用设备租赁和紧急采购提供财务通道。项目部在机械设备资金计划中单独列支备用设备调用准备金，额度按机械设备总预算的一定比例提取，由项目经理在授权范围内调配使用，使用后10日内补充完善审批手续和财务凭证。备用资源调配完毕、原设备修复或永久替换后，备用设备按退场程序检查后归还或退租，应急调度全程资料归档至项目设备管理卷宗</w:t>
      </w:r>
    </w:p>
    <w:p>
      <w:pPr>
        <w:pStyle w:val="Heading2"/>
      </w:pPr>
      <w:r>
        <w:t>主要材料设备供应计划总体部署与分区控制</w:t>
      </w:r>
    </w:p>
    <w:p>
      <w:r>
        <w:t>本项目材料设备供应围绕鼎城区新型消费聚集区提档升级及配套设施建设项目（一期）的朝阳路市场、通讯市场（桥南市场）修缮改造内容展开，覆盖六区、二三四区、七区装饰工程以及消防系统、高低压配电、照明插座、电梯、卫生间改造等安装工程。主要材料设备供应计划的编制依据为招标工程量清单中的分部分项工程项目清单计价表、已解析的CAD图纸材料表线索（规格、建设单位/CLIENT:、化学螺栓规格、化学胶管型号、立面填充图例）以及施工进度计划中的工序衔接节点。供应计划按“分区备料、分阶段配送、按工序验收入库”的原则组织：六区装饰工程所需的防火门、栏杆、墙面及吊顶材料按六区施工段独立供应；二三四区与七区修缮材料按图纸所示的修缮平面图分层分区组织进场。消防工程涉及的火灾报警设备、排烟风机、七氟丙烷柜、阀门及应急照明系统由专业分包供应，纳入总包材料设备供应总计划统一协调</w:t>
      </w:r>
    </w:p>
    <w:p>
      <w:r/>
      <w:r>
        <w:t>材料设备供应实行“总量清单复核—批次计划报审—进场检验—仓储领用”的闭环控制流程。由于本项目图纸中的尺寸、坐标和工程量标注需经人工复核，供应总量以工程量清单列出的各分项工程计量单位和工程量为基准，结合图纸技术复核的实际施工范围调整后锁定批次采购量。每批材料进场前由项目部材料组编制《材料进场批次报审表》，列明材料名称、规格、使用部位、进场数量、拟进场日期和验收标准，经监理工程师审批后执行。供应商发货时随车附带产品合格证、出厂检验报告、对于化学螺栓和化学胶管等涉及结构锚固安全的材料，还须提供型式检验报告和耐久性检测数据，验收资料不齐的材料不得卸车进场</w:t>
      </w:r>
    </w:p>
    <w:p>
      <w:r>
        <w:t>针对图纸证据中明确提示的“九、本工程干挂铝板幕墙分项工程由建设方委托有幕墙设计资质的专业公司另行设计”，幕墙铝板系统的主要材料（厚赭色铝单板、氟碳喷涂铝板、蜂窝铝板、立柱与埋件连接钢板、化学螺栓、化学胶管）的供应计划暂按建设单位提供的暂估价专业工程范围备料，待专业公司深化设计完成后，由投标人项目部组织二次会审，锁定铝板分格尺寸、连接节点和材料最终规格，再启动批量采购和加工排产。在此期间先行储备通用性高、加工周期较短的材料，如钢材、龙骨连接件、防水和密封材料，以缩短深化设计确认后的订货周期</w:t>
      </w:r>
    </w:p>
    <w:p>
      <w:pPr>
        <w:pStyle w:val="Heading2"/>
      </w:pPr>
      <w:r>
        <w:t>主要材料设备供应计划：装饰装修主要材料供应计划</w:t>
      </w:r>
    </w:p>
    <w:p>
      <w:r>
        <w:t>装饰装修主要材料供应按拆除工程完成后的分区施工顺序展开，核心品类包括防火门、栏杆扶手、墙面涂料及面砖、吊顶系统、楼地面材料以及卫生间洁具与隔断。钢制甲级和乙级防火门（含闭门器）按工程量清单中6区装饰工程列示的26.25平方米及其他区域相应工程量进行总量采购，选定具备消防产品认证的生产企业，合同签订时明确门框、门扇板材厚度、填充材料耐火极限和闭门器品牌型号，并约定生产周期和到货节点。防火门生产前由项目部向监理提交产品样品、检测报告和型式认可证书，封样确认后方可批量生产。栏杆后置埋件板按图纸要求置于建筑装饰面层之下，水平间距1.2米一个，对应的后置埋件钢板、化学螺栓和化学胶管提前按区段统计数量，采用同一批号产品以保证锚固性能一致</w:t>
      </w:r>
    </w:p>
    <w:p>
      <w:r>
        <w:t>墙面修缮材料包含拆除面砖后的重新铺贴面砖、墙面砂浆粉刷层恢复、墙漆涂刷以及部分区域干挂铝板。面砖和粘结剂、填缝剂按立面分区色号统一采购，同一立面面砖须来自同一生产批次，避免色差；墙漆涂料按环保型产品选定供应商，并预留修补用同批次材料不少于总量的3%。吊顶材料依据图纸中卫生间吊顶平面图和各区修缮平面图所示的吊顶范围，按轻钢龙骨、石膏板或铝扣板等不同系统分别编制采购清单。针对图纸中明确标注的“蜂窝铝板”部位，蜂窝铝板的厚度、面板材质和表面处理参数待幕墙深化设计确认后锁定，先行启动龙骨和连接件的备料</w:t>
      </w:r>
    </w:p>
    <w:p>
      <w:r>
        <w:t>卫生间改造材料供应计划与卫生间修缮平面图及安装工程量清单对应，包括洁具、给排水管件、防水涂料、墙面和地面砖及吊顶材料。洁具品牌和型号须与建设单位在封样环节确认的样品一致，同一卫生间内洁具采用同一品牌同一系列，保证安装接口统一和外观协调。瓷砖铺贴所用背胶、填缝剂按瓷砖吸水率和铺贴基层类型选型，材料进场时附带与瓷砖的相容性试验报告。防水涂料按卫生间间数核算总量，选定聚合物水泥防水涂料或聚氨酯防水涂料，分批进场、随到随用，避免长期储存导致材料过期失效</w:t>
      </w:r>
    </w:p>
    <w:p>
      <w:pPr>
        <w:pStyle w:val="Heading2"/>
      </w:pPr>
      <w:r>
        <w:t>安装工程主要材料设备供应计划</w:t>
      </w:r>
    </w:p>
    <w:p>
      <w:r>
        <w:t>安装工程主要材料设备供应覆盖消防工程、高低压配电设备维修与改造、照明与插座系统、落水管更换、电梯工程和卫生间改造安装部分。消防工程材料设备包括火灾自动报警系统设备、消防主机及监控主机、应急照明灯具、二层排烟风机及风管、阀门组件和七氟丙烷柜灭火装置，由具备消防设备生产资质的企业供货，设备进场时须提供国家消防电子产品质量监督检验中心出具的检验报告或CCC认证证书。火灾报警系统的感烟探测器、手动报警按钮、声光警报器按回路和楼层分区编制配置清单，缆线按报警回路长度和联动控制线长度备料，各类消防线缆均须满足阻燃和耐火等级要求</w:t>
      </w:r>
    </w:p>
    <w:p>
      <w:r>
        <w:t>高低压配电设备维修与改造材料供应计划以现有配电系统图纸和工程量清单为基准，先在停电检修窗口期内完成现场实测，核对高低压开关柜型号、母线截面、电缆规格和路径长度，按实测数据编制最终采购清单。变压器维修用绝缘油、绝缘套管、密封垫及开关柜内断路器和接触器配件，优先采用原设备厂家的备件，若厂家已停产，则选用参数匹配且经设计确认的替代型号。所有电气设备和材料到场后必须进行绝缘电阻测试、耐压试验和外观检查，试验数据纳入试验检测资料卷归档</w:t>
      </w:r>
    </w:p>
    <w:p>
      <w:r>
        <w:t>照明与插座、落水管更换材料按二三四七区各层修缮范围分区供应。照明灯具选型需满足设计照度要求和节能标准，采购合同约定灯具功率、色温和显色指数，样品封样后批量供货。电线电缆按负荷计算截面和回路长度备料，铜芯线缆到场后取样送检，检测电导率和绝缘层厚度。落水管更换用管材按图纸和现场实测管径、长度备料，管件接口型式（承插、卡箍、法兰）与原有管道系统兼容，密封圈材质与原管道介质和温度条件匹配。电梯工程材料设备供应按照电梯厂家深化设计确认后的设备清单组织采购，电梯主机、导轨、轿厢、控制系统和门机等核心部件由厂家统一供货，项目部重点核查随机资料、出厂合格证和型式试验报告</w:t>
      </w:r>
    </w:p>
    <w:p>
      <w:pPr>
        <w:pStyle w:val="Heading2"/>
      </w:pPr>
      <w:r>
        <w:t>主要材料设备供应计划：材料设备进场检验与仓储管理</w:t>
      </w:r>
    </w:p>
    <w:p>
      <w:r>
        <w:t>所有进入施工现场的材料设备执行“一料一档”进场检验制度，材料进场时由项目部质检员、材料员会同监理工程师共同核验。检验内容至少包括：核对送货单与采购合同、进场报审表的一致性；核查产品规格、型号、批次号与样品和封样记录吻合；检查外观质量、包装完好性和标识清晰度；查验产品合格证、出厂检测报告、型式检验报告（适用时）；对规范要求须取样复验的材料，在监理见证下按批次和取样标准进行见证取样送检，复验报告合格后方可使用。针对项目中明确涉及结构安全的化学螺栓和化学胶管，锚固胶的粘结强度、固化时间和耐久性复验批次按每组代表数量不超过规范上限控制，复验报告直接作为幕墙龙骨安装的前置条件</w:t>
      </w:r>
    </w:p>
    <w:p>
      <w:r>
        <w:t>不合格材料的处置建立单独台账并挂牌标识，退场前存放在与合格品物理隔离的区域。供应商须在规定时限内完成整改或换货，项目部对同一供应商材料出现两次及以上同类型不合格情形时，启动供应商约谈和供应资格重新评审程序，必要时启动备用供应商供货。材料仓储实行分区分类堆放，钢材、龙骨、铝单板等材料存放在干燥、排水良好的库区，底部垫高并铺设防潮层，覆盖雨布防护；防水涂料、密封胶和油漆等化工材料单独存放在通风库房内，远离火源和热源，库房配置灭火器材和泄漏应急处理物资；水泥、砂石等粉料材料入库时搭设防雨棚，不同规格和批次分堆码放并挂牌标识</w:t>
      </w:r>
    </w:p>
    <w:p>
      <w:r>
        <w:t>成品和半成品保护贯穿仓储全周期，铝单板和蜂窝铝板等饰面材料入库时应保持原包装，单块间用泡沫或瓦楞纸板隔垫，存放时面板朝上不叠压；防火门整樘存放时保持垂直立放或倾斜倚靠，门扇与地面间垫柔性衬垫，门框四角加护角保护。所有材料设备均按“先进先出”原则领用，领料前核实使用部位和工序进度是否满足施工条件，避免材料提前出库后现场存放时间过长导致受损或性能下降。每月底进行库存盘点，将库存量、已领用量与分部分项工程完成量进行量差分析，量差异常时即启动原因排查和材料调拨</w:t>
      </w:r>
    </w:p>
    <w:p>
      <w:pPr>
        <w:pStyle w:val="Heading2"/>
      </w:pPr>
      <w:r>
        <w:t>主要材料设备供应计划：主要材料设备进退场计划</w:t>
      </w:r>
    </w:p>
    <w:p>
      <w:r>
        <w:t>主要材料进退场时间以施工进度计划为主线，按拆除工程、土建修缮、机电安装、装饰装修和系统调试五个阶段分别编制进退场计划表。拆除阶段材料退场以拆除产生的建筑垃圾外运为主，垃圾清运车辆按工程量清单所列垃圾外运量（6区装饰工程建筑垃圾外运5km计75.83立方米）配置，按天编制外运计划，严禁在施工现场长期堆存。土建修缮阶段进场的主要材料为水泥、砂石、砌块、钢筋和防水卷材，进场时间在拆除清理完成后2至3天内到位，按施工区段先后顺序分批入场；第一批材料进场数量按开工前15天施工强度配置，后续批次根据进度周报动态调整</w:t>
      </w:r>
    </w:p>
    <w:p>
      <w:r>
        <w:t>机电安装阶段的核心设备和管线材料进场时间与土建主体修缮进度协调。消防工程设备（消防主机、报警设备、排烟风机、七氟丙烷柜）按安装工序和单体调试节点倒排到货日期，设备进场后安排在专门的设备暂存区，远离湿作业和粉尘作业区域，并安排专人看护。高低压配电设备维修用备件和变压器用油，结合供电部门批准的停电计划窗口期倒推进场时间，确保停电检修期间材料设备全部到位并完成试验。电梯设备进场时间在电梯井道土建条件验收合格、机房结构完成、供电和接地条件具备后安排，设备到场即进入安装工序，减少在场地存放的占用和时间损耗</w:t>
      </w:r>
    </w:p>
    <w:p>
      <w:r>
        <w:t>装饰装修阶段的材料进退场精细化管理是控制施工节奏和成品保护的关键。铝单板和蜂窝铝板按幕墙专业分包单位的分格加工图分区排产，加工厂按栋号、楼层和轴线编码标识每块面板，到货时按安装顺序码放，随到随装，减少现场转运和二次搬运损伤。栏杆和不锈钢制品进场时间在墙面和地面铺装大面积完成后安排，五金配件和紧固件采用防锈材料封装，进场后存放入库房，安装当日领用。防火门进场时间在门洞尺寸复核、墙体粉刷和地面标高确认后安排，门框先进场安装，门扇在室内清理完成后安装并加临时保护。涂料和油漆按施工气候窗口分批进场，高温和雨季适当减少单批进场量</w:t>
      </w:r>
    </w:p>
    <w:p>
      <w:pPr>
        <w:pStyle w:val="Heading2"/>
      </w:pPr>
      <w:r>
        <w:t>主要材料设备供应计划：备用资源储备策略与应急预案</w:t>
      </w:r>
    </w:p>
    <w:p>
      <w:r>
        <w:t>备用资源储备按材料属性和供应风险等级划分三个层次。第一层次为关键功能材料，包括防火门、消防报警设备、高低压配电核心部件和幕墙化学锚栓系统，这类材料一旦发生质量和供应问题将直接影响消防验收和结构安全，因此按照总用量的5%至10%额外采购同批次备用件，并单独封存于专用库房；若施工期间未启用，在竣工验收后作为移交备品移交建设单位。第二层次为量大面广的装饰装修主材，包括面砖、涂料、吊顶板材、防水卷材和密封胶等，备用储备按每类材料总量的3%至5%控制，储备份额在供应商合同中约定为随第一批大货一次性交付，材料到齐后按正常材料和备用材料分开登记入库，备用材料在批量使用出现损耗超标或效果不达标时启用。第三层次为通用辅材和消耗性材料，包括紧固件、焊材、磨片、电工胶带、生料带等，按月度消耗估测储备，月储备量不低于当月计划用量的15%</w:t>
      </w:r>
    </w:p>
    <w:p>
      <w:r>
        <w:t>机械设备备用方案按影响施工连续性的关键设备配置。垂直运输设备（汽车吊、物料提升机）在施工高峰期安排每施工区不少于1台备用设备处于待命状态，备用设备可来自公司其它完工项目或协议租赁公司，确保接到调配指令后4小时内到达现场。发电机作为临时停电时的应急电源，配备不少于两台移动式柴油发电机组，总功率按施工电梯、消防水泵、应急照明和办公室等必保负荷的1.2倍配置，发电机按周启动试运行并记录，燃油储备按连续8小时运行核算。焊接设备、切割设备和喷涂设备按每施工班组不少于1台备用安排，现场设置小型机具维修间，配置常用易损件（焊枪、喷嘴、切割片、滤清器）库存</w:t>
      </w:r>
    </w:p>
    <w:p>
      <w:r>
        <w:t>应急物资和备用资源的调度启动条件写入项目资源管理专项预案。当主供材料出现批次不合格并且复验仍不合格、主供设备发生故障且维修时间超过4小时、进场道路或物流受极端天气中断超过1天，立即启动备用物资调配程序。项目部成立由项目经理任组长、材料主管和设备主管任副组长的资源应急调度小组，公司物资设备部和合格供应商库内不少于3家同类供应商作为后备资源支持，签订应急供货框架协议，约定应急供货的价格、账期和最短到货时间。每月进行一次应急资源调度演练，测试备用供应商响应时间和备用设备启用流程，演练后评估并修订预案</w:t>
      </w:r>
    </w:p>
    <w:p>
      <w:pPr>
        <w:pStyle w:val="Heading2"/>
      </w:pPr>
      <w:r>
        <w:t>主要材料设备供应计划：资源供应曲线与供需平衡分析</w:t>
      </w:r>
    </w:p>
    <w:p>
      <w:r>
        <w:t>资源曲线以时间轴为横坐标、资源投入量为纵坐标，按劳动力、主要材料和主要机械设备三类分别绘制。劳动力投入曲线对应进度计划中拆除清理期、土建修缮期、机电安装期、装饰装修期和调试验收期的施工强度，高峰期劳动力人数根据各阶段工种配置和最大作业面容量确定，曲线呈现前期快速攀升、中期高位持平和后期平稳退场的“梯形”形态。主要材料供应曲线按月度和累计供应量双向表达，月度供应曲线在主体修缮阶段形成两个峰值——第一个峰值对应于各区拆除完成后的土建材料集中进场阶段，第二个峰值对应于装饰装修大面积开展时的饰面材料和成品构件集中进场阶段，累计供应曲线呈S型增长，在竣工验收前一个月达到总量95%以上，剩余5%为退场清理阶段的零星修补材料</w:t>
      </w:r>
    </w:p>
    <w:p>
      <w:r>
        <w:t>机械设备投入曲线按垂直运输设备、加工设备和检测设备三类分别表达，垂直运输设备在主体修缮和装修施工期间维持高位投入，装饰装修后期逐步退场；加工设备（切割机、弯管机、套丝机）在机电安装阶段达到使用峰值；检测设备（绝缘电阻测试仪、接地电阻测试仪、试压泵、涂层测厚仪）在全过程持续使用，投入曲线相对平缓，在系统调试和竣工验收阶段出现小峰值。三类资源曲线的叠加峰值集中在中后期，通过施工调度将劳动力、大宗材料和大型机械的峰值周次错开分布，避免在同一日历周出现三类资源同时冲高，降低现场堆场和临时用电的峰值压力</w:t>
      </w:r>
    </w:p>
    <w:p>
      <w:r>
        <w:t>供需平衡分析按月进行滚动编修，每月底根据当期实际完成工程量和下月计划工程量，用实际材料消耗量反算损耗系数，调整下月采购计划的材料净用量和损耗率。当月实际材料进场量与当期实际完成工程量的比照结果作为次月采购量校核依据，偏差在±5%以内按原计划执行，偏差超出范围时查明原因（施工错误造成返工损耗、材料加工错误退货重做、图纸变更增减工程量）后调整采购计划并对相关板块进行原因追溯和责任记录。资金支付曲线与材料设备供应曲线同频绘制，大宗材料设备采购款支付节点与合同约定的进度付款节点挂钩，确保供应商资金回笼合理，维持供应合作关系稳定</w:t>
      </w:r>
    </w:p>
    <w:p>
      <w:pPr>
        <w:pStyle w:val="Heading2"/>
      </w:pPr>
      <w:r>
        <w:t>检测、测量与试验资源配置：检测、测量与试验资源总体部署</w:t>
      </w:r>
    </w:p>
    <w:p>
      <w:r>
        <w:t>本工程检测、测量与试验资源按“自有设备+第三方委托”双通道配置，覆盖拆除、结构修整、装饰装修、安装工程和消防系统调试的全周期需求。项目部设立检测试验管理组，由项目技术负责人直接分管，配置专职试验员和资料员各1名，负责取样、送检、台账管理和试验报告归档。所有检测试验工作严格执行见证取样与送检制度，见证人员由监理工程师担任，取样员、见证员均持证上岗并已在质量监督机构备案</w:t>
      </w:r>
    </w:p>
    <w:p>
      <w:r>
        <w:t>检测试验计划依据工程量清单、图纸会审记录和施工进度网络计划编制，按照分部分项工程划分检测批次。本工程涉及6区、2/3/4区和7区的装饰修缮、消防安装、高低压配电改造、照明插座更换和卫生间改造等内容，检测试验资源须按分区、分系统、分楼层统筹安排，不得跨越未经审批的检测批次。检测试验管理组根据月进度计划提前7天编制检测试验周计划，明确试验项目、数量、取样地点、送检时间和出报告节点，报监理工程师审批后实施</w:t>
      </w:r>
    </w:p>
    <w:p>
      <w:r>
        <w:t>试验检测资源分为Ⅰ类（现场实时检测）和Ⅱ类（送检实验室试验）两级管理。Ⅰ类资源包括回弹仪、钢筋扫描仪、激光测距仪、涂层测厚仪、接地电阻测试仪、绝缘电阻测试仪、漏电开关测试仪、风速仪和照度计等，由项目部仪器室统一管理并建立周期检定台账。Ⅱ类资源依托项目所在地具备CMA资质的检测机构，签订检测合同并明确检测参数、取样频率、报告出具时限和违约责任；涉及消防设施检测的，委托具备消防检测资质的机构实施，检测报告在消防验收前提交</w:t>
      </w:r>
    </w:p>
    <w:p>
      <w:pPr>
        <w:pStyle w:val="Heading2"/>
      </w:pPr>
      <w:r>
        <w:t>检测、测量与试验资源配置：拆除与结构修整阶段检测资源配置</w:t>
      </w:r>
    </w:p>
    <w:p>
      <w:r>
        <w:t>拆除作业前必须对保留结构进行现状检测和缺陷记录，本阶段配置数字回弹仪2台、裂缝宽度观测仪1台、激光测距仪2台和钢筋扫描仪1台。回弹仪用于检测原有混凝土柱、梁、板表面强度，测点布置按图纸轴线定位网格控制；每层每区抽取不少于3处代表性测区，每测区弹击16点并剔除3个最大值和3个最小值后取平均值，检测结果作为保留结构安全性复核的输入数据。裂缝宽度观测仪用于记录原有墙体、柱表面裂缝形态，宽度≥0.3mm的裂缝单独编号并绘制裂缝分布图，报设计单位确认处理方案</w:t>
      </w:r>
    </w:p>
    <w:p>
      <w:r/>
      <w:r>
        <w:t>拆除过程中同步开展楼面、墙面基层隐蔽检测。清单中6区装饰工程包含拆除原面砖楼地面281.86m²、拆除原面砖墙面841.27m²、拆除原墙面砂浆粉刷层及墙漆123.51m²、拆除卫生间内砖墙4.86m³以及楼面运出垃圾56.92m³，拆除后必须对暴露的基层进行平整度、空鼓和含水率检测。配置2m靠尺和楔形塞尺不少于3套，楼地面基层平整度允许偏差按技术复核结果值执行，每自然间检测不少于3个点；空鼓检测采用小锤轻击法，空鼓面积单处大于0.04m²或每自然间累计大于0.16m²的需标识并单独处理</w:t>
      </w:r>
    </w:p>
    <w:p>
      <w:r>
        <w:t>拆除与结构修整阶段同步实施化学锚栓和预埋件的拉拔试验。图纸证据识别出“化学螺栓规格”和“化学胶管型号”等材料线索，以及“立柱与埋件满焊（周围）”“栏杆后置埋件板应置于建筑装饰面层之下,水平间距1.2米一个”等构造要求，表明本工程涉及大量后置埋件安装。配置锚杆拉拔仪1台，按每检验批抽取不少于3个点且不少于后置埋件总数的1‰进行拉拔承载试验，试验荷载按设计值的规范倍数施加，持荷时间不少于2分钟，位移读数稳定后判定合格。试验记录应标明埋件编号、轴线位置、化学锚栓规格、胶管型号、施工日期和试验日期，不合格点扩检比率翻倍并追溯该批次所有埋件</w:t>
      </w:r>
    </w:p>
    <w:p>
      <w:pPr>
        <w:pStyle w:val="Heading2"/>
      </w:pPr>
      <w:r>
        <w:t>检测、测量与试验资源配置：装饰装修与幕墙修缮阶段检测资源配置</w:t>
      </w:r>
    </w:p>
    <w:p>
      <w:r>
        <w:t>装饰装修阶段检测资源重点围绕基层处理质量、涂层性能、饰面板安装精度和防水密封效果展开。配置涂层测厚仪2台，用于检测钢结构防腐涂层和铝单板氟碳喷涂膜厚；图纸证据明确“厚赭色铝单板，氟碳喷涂（膜厚≥40μm）”，现场检测时按每500m²抽取1组、每组不少于5个测点，每测点取3次读数的平均值，膜厚低于设计要求90%的点应补喷至合格并重新检测。涂层附着力检测采用划格法，每批铝单板进场时抽检1块，切割至基材后以规定胶带粘贴撕拉，评级结果应符合批准的设计要求</w:t>
      </w:r>
    </w:p>
    <w:p>
      <w:r/>
      <w:r>
        <w:t>门窗及防火门安装质量检测配置塞尺、磁力线坠和推拉力计。清单中6区装饰工程包含钢制甲级防火门26.25m²、钢制乙级防火门（面积按清单复核），以及二三四七区相应防火门更换，安装后逐樘检测门框垂直度、门扇开启力和闭门器复位时间。门框垂直度偏差按技术复核结果值执行，以磁力线坠测量门框正面和侧面两个方向；开启力采用推拉力计测量，防火门开启力不应大于80N（具体按审批的专项方案执行），闭门器应保证门扇在3s～20s内完全关闭且锁舌锁定到位。检测数据按楼层和轴线编号形成台账并作为消防验收资料组成部分</w:t>
      </w:r>
    </w:p>
    <w:p>
      <w:r/>
      <w:r>
        <w:t>幕墙修缮和干挂铝板幕墙分项工程的测量控制是本阶段检测资源投入的重点。图纸证据已提示“本工程干挂铝板幕墙分项工程由建设方委托有幕墙设计资质的专业公司另行设计”，施工总承包单位应配备全站仪1台和垂准仪1台，用于幕墙主控轴线和标高控制网的建立与复核。预埋件和化学锚栓的平面位置偏差不得超过图纸技术复核值，以全站仪从控制点引测，逐个记录偏差值；龙骨安装完成后采用垂准仪和激光测距仪对竖向龙骨垂直度和横向龙骨水平度进行100%自检，检测结果形成《幕墙龙骨安装测量记录》，经监理工程师签认后方可封闭面板。面板安装过程中的分格尺寸和对缝偏差采用钢卷尺两两对量，每5层或每3个分格为一个检测段</w:t>
      </w:r>
    </w:p>
    <w:p>
      <w:pPr>
        <w:pStyle w:val="Heading2"/>
      </w:pPr>
      <w:r>
        <w:t>检测、测量与试验资源配置：安装与消防工程检测试验资源配置</w:t>
      </w:r>
    </w:p>
    <w:p>
      <w:r>
        <w:t>安装工程检测试验按电气、给排水与消防水、通风排烟、火灾报警联动四个系统分别配置资源。电气系统配置绝缘电阻测试仪2台、接地电阻测试仪1台、漏电开关测试仪2台和相位检测仪2台。清单中高低压配电设备维修与改造、二三四七区照明与插座更换等工作，完工后按回路逐级测试绝缘电阻值，照明回路不少于0.5MΩ、动力回路不少于1.0MΩ（具体值按审批的试验方案控制），测试前断开电子设备并确认线路无短路。接地电阻测试在配电室接地母线和各层配电箱接地点分别进行，测得值应符合设计及规范要求，测试完成后形成接地电阻测试报告</w:t>
      </w:r>
    </w:p>
    <w:p>
      <w:r>
        <w:t>消防水系统检测资源配置包括试压泵1台、压力表4块和流量测试装置1套。消防管道安装完成后先进行水压强度试验，试验压力按设计工作压力的1.5倍或审批的专项方案执行，稳压30min后压降不超过0.05MPa且无渗漏为合格；强度试验合格后进行严密性试验，稳压24h压降按规范限值判定。消火栓系统还应逐层测试栓口静压和出水压力，配置经校准的压力表直接读取，试验结果绘制消火栓压力分布图。喷淋系统末端试水装置逐个打开，记录水流指示器、报警阀动作时间和泵启动信号，响应时间应满足规范要求</w:t>
      </w:r>
    </w:p>
    <w:p>
      <w:r>
        <w:t>火灾自动报警及联动系统检测资源配置由具备消防检测资质的第三方机构实施，施工单位配置烟感/温感试验器1套、信号发生器1台和消防电话测试套件用于预检。探测器安装后按每个回路不少于10%且不少于20只的比例进行模拟响应试验，探测器灯闪亮且控制器在规范时间内接收报警信号即为合格。消防广播、声光报警、防火卷帘联动、排烟风机联控、电梯迫降和非消防电源切断等功能逐项检测，检测记录按楼层、防烟分区和设备编号形成表格，经检测机构签章后纳入消防验收申报材料。图纸证据中涉及消防通道和标识标牌的内容，在最终交付前由施工单位配合消防检测机构完成消防通道净宽、标识亮度和疏散指示有效性复测</w:t>
      </w:r>
    </w:p>
    <w:p>
      <w:pPr>
        <w:pStyle w:val="Heading2"/>
      </w:pPr>
      <w:r>
        <w:t>检测、测量与试验资源配置：材料与半成品检测试验计划</w:t>
      </w:r>
    </w:p>
    <w:p>
      <w:r>
        <w:t>材料与半成品检测试验计划按“进场必检、检后使用、见证取样、闭环归档”原则编制。涉及结构安全、消防功能、环保和装饰效果的主要材料实行先检后用制度，检测参数、数量和取样方法以现行规范和经审批的检测计划为准。检测试验管理组按材料类别建立送检台账，台账应包含材料名称、规格、批号、进场数量、取样数量、送检日期、报告编号和合格判定结果，与材料进场报验单一并归档</w:t>
      </w:r>
    </w:p>
    <w:p>
      <w:r>
        <w:t>钢材类检测重点为钢板、型钢和钢构件的力学性能和化学成分。图纸证据中“钢板”和“立柱与埋件满焊（周围）”等构件线索表明本项目涉及钢板和钢立柱等受力构件，每批次同牌号、同规格、同加工条件的钢材按不超过60t为一个检验批，每批取样一组进行拉伸、冷弯和冲击试验；当图纸或技术标准要求进行化学成分分析时，按炉批号取样送检C、Si、Mn、P、S等元素的含量。焊接工艺评定和焊材复验按《钢结构焊接规范》实施，焊接试板与实体结构同条件施焊，检测项目包括力学性能和宏观金相检验</w:t>
      </w:r>
    </w:p>
    <w:p>
      <w:r>
        <w:t>装饰装修材料检测重点为铝单板涂层性能、防火门耐火性能、防水材料物理性能和密封胶相容性。铝单板进场时查验出厂氟碳喷涂检测报告，并每5000m²或每批次抽检1组送检涂层厚度、附着力和耐候性；防火门查验型式检验报告和出厂合格证，标识信息应与报告一致，现场抽检耐火性能的频次按规范或合同约定执行。防水材料、瓷砖胶粘剂、密封胶等辅材按每批次进场时取样送检，密封胶还应与接触的铝单板涂层和玻璃等基材进行相容性测试，试验不合格的胶种不得用于工程。图纸证据中“九、本工程干挂铝板幕墙分项工程由建设方委托有幕墙设计资质的专业公司另行设计”，专业分包进场后应提交其材料检测计划，总承包单位审核后纳入项目总体检测试验计划统一管理</w:t>
      </w:r>
    </w:p>
    <w:p>
      <w:pPr>
        <w:pStyle w:val="Heading2"/>
      </w:pPr>
      <w:r>
        <w:t>检测、测量与试验资源配置：测量仪器配置与计量管理</w:t>
      </w:r>
    </w:p>
    <w:p>
      <w:r>
        <w:t>测量仪器是技术复核、工序放线和竣工测量的核心资源，本部按测量精度等级和使用频次分级配置。全站仪配置1台，测角精度不大于2″，测距精度不大于（2+2ppm·D）mm，用于建立一级平面控制网和幕墙主控线引测；垂准仪配置1台，用于楼层轴线向上投测，天顶准直精度不大于1/40000；水准仪配置2台，其中1台为DSZ2级用于沉降观测，1台为DS3级用于日常标高引测；激光测距仪配置3台，用于楼层净高、跨度复核和安装定位。所有测量仪器在投入使用前必须经法定计量检定机构进行首次检定并取得合格证书，检定有效期内的仪器每季度自校一次并在台账上标注</w:t>
      </w:r>
    </w:p>
    <w:p>
      <w:r>
        <w:t>计量管理实行“三色标识”制度：合格证（绿色）表示仪器在校准有效期内且功能正常；准用证（黄色）表示仪器经维修后部分功能有效但可在限定范围内使用；停用证（红色）表示仪器已超期或功能失效。每一件仪器粘贴唯一性编号和管理状态标识，测量人员使用前检查标识状态和有效期，发现超期或标识缺失的仪器立即停用并上报项目技术负责人。仪器室设立《测量仪器领用与归还登记表》，记录领用人、时间、工程部位和仪器编号，归还时由保管员检查外观和基本功能并签字确认</w:t>
      </w:r>
    </w:p>
    <w:p>
      <w:r>
        <w:t>测量资料按“原始记录→计算手簿→放样单→复核单→报验单”的流程形成闭环。每一道测量放线工作同时形成原始记录和计算表，原始记录严禁涂改，数据修正按划线更正法进行并加盖修改人印章。放样单经测量主管自检、技术负责人复核后方可交底现场班组长；工序交接测量在班组自检基础上由项目部专检，专检合格后报监理工程师复核，复核通过后测量资料随检验批一并归档。竣工测量阶段将全站仪和水准仪数据导入CAD与设计图纸叠加分析，偏差值列表记录，形成竣工测量报告并由建设、监理、设计、施工四方签字确认</w:t>
      </w:r>
    </w:p>
    <w:p>
      <w:pPr>
        <w:pStyle w:val="Heading2"/>
      </w:pPr>
      <w:r>
        <w:t>检测、测量与试验资源配置：检测试验验收与资料归档</w:t>
      </w:r>
    </w:p>
    <w:p>
      <w:r>
        <w:t>检测试验资料的及时性、完整性和可追溯性是质量验收的前置条件，本项目实行“一工序一档”的检测资料管理模式。钢筋、防水、防火门、幕墙龙骨、化学锚栓拉拔、绝缘电阻、接地电阻和消防系统等关键检测试验，在其报告出具后3天内必须完成分级审核：试验员核对报告数据与原始记录的一致性，资料员检查报告签章和CMA标识的完整性，技术负责人审核结论对工程质量的符合性。检测结论为不合格或存疑的，立即启动加倍取样复检或更换检测机构程序，同时通知监理工程师和建设单位代表，暂停相应部位后续施工，待复检合格确认后方可解除暂停</w:t>
      </w:r>
    </w:p>
    <w:p>
      <w:r>
        <w:t>检测试验资料按《建设工程文件归档规范》和合同约定的移交清单分类组卷。每卷资料首页为检测试验目录表，列出试验编号、名称、页码和对应的检验批编号；卷内资料按时间先后排列，试验报告夹附原始记录、取样单和见证记录，确保每份报告可追溯到取样部位、操作人员和见证人员。电子文档同步形成扫描件并上传项目管理平台，设置访问权限，平台中资料状态标注为“检测中”“已出报告”“已归档”三档，方便质量验收和竣工移交时快速检索</w:t>
      </w:r>
    </w:p>
    <w:p>
      <w:r>
        <w:t>消防系统检测资料单独组卷，包括消防产品进场检验报告、施工过程检测记录、系统联动测试记录和第三方消防检测机构出具的检测报告。检测报告出具后，项目部编制消防检测问题清单和整改回复单，与检测单位闭环确认，整改项全部关闭后申报消防验收。所有检测试验资料在合同完（交）工日期前30天完成初编，交工验收前15天完成终编和交叉校核，确保竣工验收和备案环节不因资料问题延迟</w:t>
      </w:r>
    </w:p>
    <w:p>
      <w:pPr>
        <w:pStyle w:val="Heading2"/>
      </w:pPr>
      <w:r>
        <w:t>检测、测量与试验资源配置：备用检测资源与应急检测预案</w:t>
      </w:r>
    </w:p>
    <w:p>
      <w:r>
        <w:t>备用检测资源用于应对高峰期并行检测任务突增、仪器突发故障或委托检测机构排期紧张等场景。与现场所在地不少于2家具备CMA资质的检测机构签订备用委托协议，约定加急送检的项目单价、最短报告时限和节假日值班责任岗位，确保常规检测报告时限缩短50%的应急模式下仍能满足施工进度要求。备用仪器池配置一台同精度等级的全站仪、一台回弹仪和两台绝缘电阻测试仪，存放于项目部仪器室，仅在主用设备送检或维修期间启用，启用前同样须经现场自校或比对验证</w:t>
      </w:r>
    </w:p>
    <w:p>
      <w:r>
        <w:t>应急检测触发条件为：主用检测机构因不可抗力停止收样超过3个工作日、仪器故障且48小时内无法修复、监理或建设单位要求平行检测或第三方独立检测、同一检验批首次检测不合格需加倍复检但主机构产能不足。应急状态下，检测试验管理组在2小时内提出应急检测方案并报技术负责人审批，方案明确备用机构选择、取样方式、报告时限和费用估算；审批通过后1小时内完成取样送检交接，同时以书面形式通知监理工程师。应急状态解除条件为：主机构恢复正常收样能力、主用仪器修复并比对合格、复检结果合格且获得监理确认</w:t>
      </w:r>
    </w:p>
    <w:p>
      <w:r>
        <w:t>检测试验异常追溯与处置是备用计划的重要组成部分。出现检测结果异常或检测过程不规范记录时，技术负责人组织质量、试验和施工班组长召开专题分析会，3天内形成《检测试验异常分析报告》，内容包括异常现象描述、原因排查路径、纠正措施和预防改进计划，并报送公司和监理备案。公司将本工程检测试验异常记录纳入项目月度考核指标，对同类异常重复发生的班组进行培训或清退处理。检测试验管理组每月编制《检测试验工作月报》，统计送检数量、一次合格率、异常数量和闭环情况，作为项目质量例会的固定议题和数据来源</w:t>
      </w:r>
    </w:p>
    <w:p>
      <w:pPr>
        <w:pStyle w:val="Heading2"/>
      </w:pPr>
      <w:r>
        <w:t>管理人员与专业接口配置总体架构</w:t>
      </w:r>
    </w:p>
    <w:p>
      <w:r>
        <w:t>本项目管理人员配置围绕“项目经理部—专业施工队—班组”三级管理层级展开，以合同工期180日历天为轴线，以朝阳路市场和桥南市场二、三、四、六、七区装饰装修、消防改造、给排水更新、电气改造和电梯安装等工作面为依托，建立专业接口清晰、指挥协调高效、文档流转闭合的管理班子。项目部设项目经理1人、技术负责人1人，下设工程管理部、技术质量部、安全环保部、物资设备部和综合协调部共5个职能部门，各部配备不少于2名专职管理人员，确保各专业接口有人盯、有人跟、有人核。项目部另设专职建筑专业工程师、结构专业工程师、给排水专业工程师、电气专业工程师和消防专业工程师各1人，对接各专业图纸会审、方案深化、材料选型确认和工序移交，形成“一专业一主责、一接口一审批”的信息传递规则</w:t>
      </w:r>
    </w:p>
    <w:p>
      <w:r>
        <w:t>专业接口管理按照“图纸区段划分—清单分部分项—施工工序流水”三条主线贯通。根据图纸已识别的七区地下一层至五层修缮平面图、二三四区一至三层修缮平面图、六区建筑图和立面修缮施工图，将本工程划分为6个功能管理区块：六区装饰及结构修缮区块、二三四区装饰修缮区块、七区装饰修缮区块、消防系统改造区块、高低压配电及照明插座更新区块、电梯与卫生间安装区块。每一区块指定一名专业工程师作为接口负责人，负责本区块内装饰装修、水电安装、消防、电气等不同专业之间的工序协调、标高复核、预埋件移交、管线综合排布和验收签证。项目部每周召开专业接口协调专题会，各区块接口负责人通报上周专业交接完成情况、下周计划移交节点和未闭合问题清单，形成会议纪要并分发至各专业施工队和监理单位</w:t>
      </w:r>
    </w:p>
    <w:p>
      <w:r>
        <w:t>针对干挂铝板幕墙分项工程由建设方委托有幕墙设计资质的专业公司另行设计的情况，项目部在管理人员配置中增设幕墙工程协调工程师1人，专职负责幕墙深化设计与主体结构施工之间的接口管理。该工程师须在进场后7日内收集结构施工图、立面修缮施工图、铝板幕墙分格意向图和预埋件设计条件，组织主体结构施工队、幕墙专业设计单位和监理单位进行预埋件平面位置、标高、规格、化学螺栓型号和化学胶管型号的联合会审，经四方签认后形成《幕墙预埋件专项控制图》，作为后续预埋件施工的唯一依据。幕墙材料进场后，该工程师还须组织幕墙分包单位与装饰施工队就蜂窝铝板、厚赭色铝单板的氟碳喷涂膜厚、色差控制标准和成品保护责任进行书面确认，严禁无书面签字先行安装</w:t>
      </w:r>
    </w:p>
    <w:p>
      <w:pPr>
        <w:pStyle w:val="Heading2"/>
      </w:pPr>
      <w:r>
        <w:t>管理人员与专业接口配置：劳动力计划与工种组合</w:t>
      </w:r>
    </w:p>
    <w:p>
      <w:r>
        <w:t>劳动力投入以“分区施工、流水作业、高峰错峰”为原则组织，总用工规模按招标工程量清单各分部分项工程量和计划工期倒排，分4个阶段动态调配。第一阶段为拆除清理阶段（第1～20日历天），投入拆除工、垃圾清运工、测量工合计不低于30人，主要在六区、二三四区、七区同步开展原有栏杆、防火门、卫生间砖墙、面砖楼地面、面砖墙面、吊顶和砂浆粉刷层的拆除与外运工作。第二阶段为结构修整与基层处理阶段（第15～50日历天），增加钢筋工、模板工、混凝土工、墙面抹灰工和基层处理工，峰值劳动力达50人，重点完成预埋件安装、洞口封堵、墙面找平、防水基层处理等工序。第三阶段为装饰装修与安装高峰阶段（第40～140日历天），投入装饰工、幕墙安装工、水电安装工、消防管道工、暖通工、电焊工、油漆工和普工，峰值劳动力达80人，同步推进铝板幕墙安装、防火门安装、吊顶安装、照明插座穿线、消防管道安装、排烟系统施工、电梯安装和卫生间设施安装。第四阶段为收尾整改与验收阶段（第130～180日历天），劳动力逐步递减至20人以内，保留细部修补工、调试工、保洁工和资料员，完成系统调试、卫生清理、标识标牌安装和竣工资料整理</w:t>
      </w:r>
    </w:p>
    <w:p>
      <w:r>
        <w:t>劳动力入场前必须完成实名制登记、安全教育交底和专业工种技能核验。各工种持证上岗率须达到100%，其中电焊工、电工、高处作业吊篮操作工、施工升降机司机和起重信号工必须提交有效期内的特种作业操作资格证书原件供项目部核验，复印件归档备案。针对幕墙安装涉及的高处作业、焊接作业和化学螺栓锚固作业，项目部在劳力进场后3日内组织专项安全技术交底和实操考核，考核不合格者不得进入幕墙作业面。劳动力调配实行日签到和工效考核制度，施工队每日下班前报送当日出勤人数、完成工作量和次日计划，由工程管理部汇总并与周进度计划对比，发现工效偏差超过15%时即时启动劳动力补调或工序调整程序</w:t>
      </w:r>
    </w:p>
    <w:p>
      <w:r>
        <w:t>劳动力曲线的绘制以进度网络计划的关键线路为基准，按周统计各工种投入人数并叠加形成总劳动力曲线。本工程劳动力曲线呈“双峰”形态：第一个小高峰出现在第45～55日历天前后，对应结构基层处理和预埋件安装集中施工期，总投入约55人；第二个主高峰出现在第90～110日历天前后，对应幕墙安装、消防安装和装饰面层大面施工期，总投入约80人。劳动力曲线图在项目部会议室墙挂管理，每周对比实际投入与计划投入偏差，作为资源调度会的重要输入</w:t>
      </w:r>
    </w:p>
    <w:p>
      <w:pPr>
        <w:pStyle w:val="Heading2"/>
      </w:pPr>
      <w:r>
        <w:t>管理人员与专业接口配置：机械设备进退场与使用计划</w:t>
      </w:r>
    </w:p>
    <w:p>
      <w:r>
        <w:t>机械设备投入按施工工艺链分六类编制，每一类机械设备的进退场时间与对应工序的开工完工节点绑定，避免无效占场和待工损耗。第一类为拆除与垂直运输机械，包括电镐、风镐、手持式切割机、建筑垃圾垂直运输提升机等，在场内拆除工作开始前2日进场，拆除工作结束后3日内退场。第二类为钢筋加工与焊接设备，包括钢筋调直切断机、钢筋弯曲机、电焊机、二氧化碳气体保护焊机，在幕墙预埋件和结构加固施工前5日进场，结构加固完成后5日内退场。第三类为幕墙安装专用设备，包括施工吊篮、玻璃吸盘、铝板提升机、注胶机等，在幕墙龙骨安装开始前5日进场，幕墙板块安装完毕且密封胶固化期满后7日内退场。吊篮安装须先编制专项施工方案和应急预案，经项目部技术人员、监理人员联合验收合格后方可投入使用，使用期间每周进行一次悬挂机构、安全锁和钢丝绳的检查保养并填写记录</w:t>
      </w:r>
    </w:p>
    <w:p>
      <w:r>
        <w:t>第四类为消防及水电安装机械，包括套丝机、沟槽机、管道压槽机、试压泵、绝缘电阻测试仪、接地电阻测试仪等，在水电管线和消防管道施工开始前3日进场，系统调试完成后7日内退场。试压泵必须满足系统设计压力的1.5倍且不低于1.0MPa的加压能力，试压前由试验员和质检员共同核验压力表检定证书的有效性。第五类为装饰装修机械，包括砂浆搅拌机、涂料喷涂机、木工圆锯、石材切割机、自流平搅拌泵送一体机等，在墙面抹灰和地面找平施工前3日进场，装饰面层施工完成后逐步退场。第六类为调试检测设备，包括消防报警主机测试装置、排烟风机性能测试仪器、配电柜综合测试仪、电梯调试控制台等，在系统调试开始前5日进场，竣工验收合格后7日内退场</w:t>
      </w:r>
    </w:p>
    <w:p>
      <w:r>
        <w:t>所有机械设备进场时必须提供出厂合格证、型式检验报告和最近一次维修保养记录，项目部物资设备部建立一机一档台账。特种设备如施工吊篮、施工升降机必须经具有资质的检测机构检测合格并出具检测报告后，方可办理使用登记。项目部每月组织一次机械设备专项检查，检查覆盖机械性能、安全装置、操作人员持证和日常保养记录四项，检查结果形成评分表并作为分包单位月度考核依据。机械设备的调度遵循“总计划安排、周计划调整、日派工明确”的三级管控，施工队于每周五提交下周机械使用申请，物资设备部汇总调配，冲突时优先保障关键线路工序</w:t>
      </w:r>
    </w:p>
    <w:p>
      <w:pPr>
        <w:pStyle w:val="Heading2"/>
      </w:pPr>
      <w:r>
        <w:t>管理人员与专业接口配置：主要材料设备供应与进场检验</w:t>
      </w:r>
    </w:p>
    <w:p>
      <w:r>
        <w:t>主要材料设备供应计划围绕幕墙系统、消防系统、电气系统和装饰系统四大板块编制。幕墙系统材料包括蜂窝铝板、厚赭色铝单板（氟碳喷涂膜厚≥40μm）、热轧钢板、化学螺栓及配套化学胶管、铝合金立柱和横梁型材等，由项目部幕墙协调工程师根据幕墙深化设计图和分格尺寸清单编制“幕墙材料订购规格确认单”，经建设方代表和监理工程师签认后下达正式采购指令。铝板和型材的订购须预留35～45日历天的加工排产周期，化学螺栓和化学胶管按规格批次提前30日历天订货，每一批次到货后核对化学胶管型号与设计选型的一致性，严禁不同型号混用。幕墙面板进场按每100块为一个检验批，逐块检查膜厚、色差和表面划痕，色差超过国家标准规定或膜厚不足设计值90%的板材清退出场并记录退场单号</w:t>
      </w:r>
    </w:p>
    <w:p>
      <w:r>
        <w:t>消防系统材料设备包括消防主机、火灾报警探测器、应急照明及疏散指示灯具、排烟风机及阀门、七氟丙烷柜式灭火装置及配套管道等。消防主机和报警设备属于定制化产品，从下达到货周期一般不少于25日历天，项目部须在进场后10日内组织消防专业工程师完成报警点位核对和主机配置清单确认，及时下单排产。七氟丙烷灭火装置进场时须核验3C认证证书、气瓶充装许可证和灭火剂质量证明文件，并由专业厂家技术人员进行气瓶压力检测和喷头动作试验，试验数据填入专项记录表。阀门进场按同一规格、同一公称压力抽取不少于10%且不少于1个进行壳体强度试验和密封性试验，壳体强度试验压力为公称压力的1.5倍，密封性试验压力为公称压力的1.1倍，试验过程中填料压盖处不得有渗漏</w:t>
      </w:r>
    </w:p>
    <w:p>
      <w:r>
        <w:t>装饰材料包括钢制甲级及乙级防火门、墙地砖、吊顶材料、涂料、防水卷材等。防火门进场时逐樘核对规格、耐火极限等级、五金配件和闭门器型号，并核查产品型式认可证书和出厂检验报告。防水卷材按设计选用的材料物理性能指标由试验室进行复检，复检合格后方可用于原有屋面修缮工程中的防水层施工，不合格批次双倍取样复检，仍不合格则全批次退场</w:t>
      </w:r>
    </w:p>
    <w:p>
      <w:r>
        <w:t>材料设备供应的动态管理以“主材订购追踪表”和“材料进场验收台账”双账管控。物资设备部每周更新订购追踪表中各材料的订货日期、排产进度、预计发货日、预计到货日和仓储准备情况，延迟超过5日的材料立即亮黄灯预警并启动备选供应商洽询程序。进场验收实行见证取样制度，涉及结构安全和重要功能的材料均由监理工程师见证取样送检，试验报告未出具前材料不得使用，已在现场存储的须挂“待检”标识并与已检合格材料分区堆放</w:t>
      </w:r>
    </w:p>
    <w:p>
      <w:pPr>
        <w:pStyle w:val="Heading2"/>
      </w:pPr>
      <w:r>
        <w:t>管理人员与专业接口配置：检测与试验资源配置</w:t>
      </w:r>
    </w:p>
    <w:p>
      <w:r>
        <w:t>检测资源按试验室配置和现场检测仪器配置两条线部署。项目部在施工现场设置标准养护室和材料留样室各1间，标准养护室配置温湿度自动控制仪、混凝土试块养护架和不间断电源，温度控制在20±2℃、湿度大于95%。现场检测仪器清单包含全站仪、水准仪、激光测距仪、焊缝检测尺、涂层测厚仪、超声波测厚仪、接地电阻测试仪、绝缘电阻测试仪、漏电保护器测试仪、风速仪和噪声测量仪等，每个检测项目按不少于2台套配置，防止单台仪器故障导致检测中断。幕墙铝板氟碳喷涂膜厚检测采用数字式涂层测厚仪，测量精度不低于±1μm，检测点数按每块铝板不少于5点、每检验批不少于10块执行，检测值偏离设计膜厚40μm超过±5%时判定为不合格</w:t>
      </w:r>
    </w:p>
    <w:p>
      <w:r>
        <w:t>试验检测计划按分部分项工程和时间轴双维度编制。装饰工程检测重点为防水材料物理性能复检、防火门耐火性能核查、铝板膜厚检测、化学锚栓抗拉拔试验和栏杆后置埋件拉拔试验。栏杆后置埋件按水平间距1.2米布置的要求，抽取每个单元不少于3处进行抗拉拔现场试验，拉拔力值按设计值的1.2倍加载，持荷不少于2分钟，无滑移和裂缝为合格。消防工程检测重点为管道试压、阀门强度及严密性试验、火灾报警系统联动测试、排烟风机风机全压与风量测试、七氟丙烷灭火系统模拟喷放试验和应急照明照度测试。电气工程检测重点为电缆绝缘测试、接地电阻测试、配电柜动作测试和漏电保护器灵敏度测试。每一检测项目完成后24小时内出具检测报告初稿，48小时内完成签字审核并归档至项目技术质量部</w:t>
      </w:r>
    </w:p>
    <w:p>
      <w:r>
        <w:t>检测资源的外部协作机构选定具备省级以上计量认证（CMA）资质的建设工程质量检测中心作为主体委托检测单位，另外预备1家具有同等资质的备选检测机构，确保检测高峰期样品周转不超期。检测费用列入项目技术措施费单独列账，不占用材料采购预算。试验员和检测工程师全部持证上岗，每日填写检测日志，记录样品编号、检测项目、检测结果、不合格处置和仪器使用情况，经技术质量部部长每周签认一次</w:t>
      </w:r>
    </w:p>
    <w:p>
      <w:pPr>
        <w:pStyle w:val="Heading2"/>
      </w:pPr>
      <w:r>
        <w:t>管理人员与专业接口配置：资源配置曲线与动态控制</w:t>
      </w:r>
    </w:p>
    <w:p>
      <w:r>
        <w:t>资源曲线以劳动力、主要机械和关键材料三线叠加绘制，时间粒度为周，覆盖全部180日历天工期。劳动力曲线已按四阶段双峰形态绘制，主高峰值控制在80人，辅高峰值55人，进场期和收尾期人员梯次增减，曲线形态平滑无阶跃。主要机械投入曲线以“机械台班数/周”为纵轴，在吊篮安拆时段出现短时集中，第45周至第110周持续高位运行，单周机械台班数峰值控制在120台班以内，避免供配电和场地压力超限。关键材料进场曲线以铝板到货、防火门到货、消防报警设备到货和防水卷材到货为四个供应峰值节点，通过调整订购下达时间使四个峰值在时间轴上均匀错开，相邻峰值间隔不少于10日历天，避免仓库瞬间库容超标</w:t>
      </w:r>
    </w:p>
    <w:p>
      <w:r>
        <w:t>资源动态调度以每周生产例会和月度资源调配会为决策平台。周例会对照周计划完成率和下周计划资源需求，对劳动力工种比例、机械台班分配和材料到场时间作微调，调整幅度超过计划量10%时须报项目经理审批。月度调配会结合当月进度计量和次月形象进度目标，对劳动力总量、关键机械调配和大宗材料订购作复核，发现资源瓶颈提前15日历天发出预警，启动备用资源或增加施工作业面</w:t>
      </w:r>
    </w:p>
    <w:p>
      <w:r>
        <w:t>资源曲线与进度网络计划互锁互核。进度计划中某一工作项的资源投入延后5日历天以上时，资源曲线同步下移对应区段，并由工程管理部提出赶工资源补给方案，方案须明确追加的人工工日数、机械台班数和材料批次，经技术负责人审核和项目经理批准后执行。所有资源曲线的变更版本需保留记录备查，最终形成“计划曲线—实际投入曲线—偏差分析表”三图一表的资源管理档案，作为竣工总结的附件资料</w:t>
      </w:r>
    </w:p>
    <w:p>
      <w:pPr>
        <w:pStyle w:val="Heading2"/>
      </w:pPr>
      <w:r>
        <w:t>管理人员与专业接口配置：备用资源储备与应急调用</w:t>
      </w:r>
    </w:p>
    <w:p>
      <w:r>
        <w:t>备用资源体系按劳动力、机械、材料和检测四个维度分层储备。劳动力备用依托公司劳务基地和长期合作的三家专业分包队伍，储备装饰工、水电安装工和电焊工等关键技术工种不少于20人，应急调用响应时间不超过48小时。机械备用针对吊篮、试压泵、发电电焊机和汽车起重机等容易影响关键线路的设备，在公司设备租赁平台预留不少于5台同类设备，并签订应急租赁框架协议，明确24小时调配到位条款。材料备用对蜂窝铝板、化学螺栓、消防阀门和防水卷材四类风险材料进行安全库存量管理，现场仓库保持不低于周平均用量30%的备用存量，当库存降至安全线以下时物资设备部在24小时内下达补充订购单</w:t>
      </w:r>
    </w:p>
    <w:p>
      <w:r>
        <w:t>检测备用资源由项目部与两家检测机构签订同步委托协议，当主检测机构因样品过载或设备故障无法在规定时间内出具报告时，立即切换至备选检测机构执行检测，确保不出现停工待检测报告的情况。消防系统调试阶段的检测备用资源尤为重要，项目部额外配置1套便携式火灾报警编码器、1台备用烟枪和2套备用多线模块，在调试过程中一旦发现设备故障立即替换，替换后在1个工作日内完成故障设备送修和备件补充</w:t>
      </w:r>
    </w:p>
    <w:p>
      <w:r>
        <w:t>备用资源的调用启动条件、程序和权限写入《项目资源应急预案》。劳动力应急调用由工程管理部出具劳动力缺口分析和应急申请单，经项目经理签批后30分钟内通知劳务基地启动人员调配；机械应急调用由物资设备部直接签发应急调拨单，调用设备在24小时内到场的免予签批，超过24小时须经技术负责人会签。所有应急调用均须填写“应急资源调用记录表”，载明调用原因、调用资源规格数量、到位时间、使用效果和归还时间，事后纳入项目资源管理台账的补充记录</w:t>
      </w:r>
    </w:p>
    <w:p>
      <w:pPr>
        <w:pStyle w:val="Heading2"/>
      </w:pPr>
      <w:r>
        <w:t>周转材料与临设资源配置：周转材与临设资源总体策划</w:t>
      </w:r>
    </w:p>
    <w:p>
      <w:r>
        <w:t>本项目为鼎城区新型消费聚集区提档升级及配套设施建设项目，施工内容涵盖朝阳路市场与通讯市场（桥南市场）的装饰修缮、消防改造、高低压配电维修、电梯安装及卫生间改造等。施工过程需在既有建筑内展开，且建筑市场在改造期间仍可能局部运营或保留物资腾挪通道。基于此，周转材料配置应以“集约化、模数化、不影响营业区安全疏散”为原则，模板及支撑体系、操作脚手架、围挡隔断、防护棚及成品保护材料按二三四区、六区、七区分区投入，各分区内再按楼层和施工段组织进退场，避免一次满铺造成大量材料积压和场内拥堵</w:t>
      </w:r>
    </w:p>
    <w:p>
      <w:r/>
      <w:r>
        <w:t>针对拆除阶段产生的建筑垃圾及周转料具运输通道，临设资源包括临时材料转运平台、垂直运输通道保护棚、拆除渣土临时集中堆放围挡。上述设施不得直接占用消防通道和地下车库坡道，具体布置位置需由项目部根据现场复核成果报监理和建设单位确认后实施。施工围墙采用定型化装配式围挡，底部设混凝土挡水坎，确保拆除作业期间扬尘和噪声不外溢。场内临时道路若受施工区围挡挤压，须按技术复核结果的通行宽度控制，不得以固定尺寸写入本方案</w:t>
      </w:r>
    </w:p>
    <w:p>
      <w:r>
        <w:t>周转材料进场前须由物资部门与各工区负责人共同核对施工段工程量清单，逐项编制周转材需用量计划，并将模板、钢管、扣件、钢支撑、脚手架底座、脚手板、防护网、成品保护薄膜、临时隔断板材分列清单，标注进场批次、使用区位、预计使用周期和退出路径。所有周转材料均应在首次投入使用前完成外观缺陷检查及可追溯性标识，不合格品当场清退并建立退场记录。临设搭建完成后须由技术负责人组织验收，重点检查围挡稳定性、临时用电防护、消防器材配备、应急疏散指示，验收资料作为临设使用许可依据存档</w:t>
      </w:r>
    </w:p>
    <w:p>
      <w:pPr>
        <w:pStyle w:val="Heading2"/>
      </w:pPr>
      <w:r>
        <w:t>周转材料与临设资源配置：模板支撑与脚手架资源配置</w:t>
      </w:r>
    </w:p>
    <w:p>
      <w:r>
        <w:t>根据图纸证据显示的修缮范围，二三四区、六区、七区涉及楼面拆除、墙面剔凿、防火门更换、钢结构防火涂料补涂以及局部结构加固。现场模板加工量虽小于新建工程，但仍需配置楼板洞口封闭模板、楼梯间临时封堵模板、新增混凝土构件支模体系及与原有结构交接处的异形模板。模板材料以18mm厚覆膜胶合板为主，背楞采用40×80mm方钢管，支撑体系采用盘扣式脚手架，立杆间距和步距由技术负责人根据构件高度和荷载深化计算后下达施工交底图，不得直接套用常规间距值</w:t>
      </w:r>
    </w:p>
    <w:p>
      <w:r/>
      <w:r>
        <w:t>外立面修缮涉及干挂铝板幕墙和广告牌安装，图纸提示“本工程干挂铝板幕墙分项工程由建设方委托有幕墙设计资质的专业公司另行设计”，因此外立面脚手架应具备可容纳幕墙专业分包安装班组作业的条件。操作脚手架采用双排落地式钢管脚手架，内排立杆距现有建筑外立面距离须满足幕墙龙骨安装空间要求，并在每层作业面满铺脚手板、设置两道防护栏杆和踢脚板，脚手架连墙件按技术复核结果间距设置，不得因外立面材料暂未深化而降低连墙件密度。外架拆除前须确认幕墙面板已完成安装且密封胶达到实干条件</w:t>
      </w:r>
    </w:p>
    <w:p>
      <w:r>
        <w:t>室内修缮脚手架以扣件式钢管满堂架和门式移动操作架结合使用。吊顶拆除、管线更换和墙面批刮涂料作业时，门式移动架随班组推进轮换，减少满堂架搭拆量。满堂架仅用于大跨度空间或楼板开洞区域的安全防护，搭设前项目部须在BIM模型中核对架体与既有梁柱碰撞，并避开消防卷帘和防火分区分界处的设备。所有脚手架与模板支撑体系的安全监控纳入资源配备计划的安全检查表（详见第3章安全管理体系与措施），每周至少进行一次扣件拧紧力矩抽检和基础沉降观测</w:t>
      </w:r>
    </w:p>
    <w:p>
      <w:pPr>
        <w:pStyle w:val="Heading2"/>
      </w:pPr>
      <w:r>
        <w:t>周转材料与临设资源配置：围挡、防护棚与成品保护资源配置</w:t>
      </w:r>
    </w:p>
    <w:p>
      <w:r/>
      <w:r>
        <w:t>既有建筑改造期间，施工区与未施工区域、商户营业区之间必须设置刚性围挡隔断。围挡采用1.8m高定型化钢板围挡，骨架为方钢管焊接，面板与骨架螺栓连接，底部设置混凝土挡水台高度不小于200mm。围挡布置线位须依据各施工区现状平面图中柱网和防火分区边界划定，不得穿越防火卷帘预留控制箱位置和消火栓箱操作范围。施工围挡邻近疏散通道时，须在围挡上方增设封闭式防坠棚，防坠棚挑出宽度按技术复核结果值控制，棚面铺设双层钢笆片并用铁丝与骨架绑牢</w:t>
      </w:r>
    </w:p>
    <w:p>
      <w:r>
        <w:t>材料加工区防护棚按钢筋加工棚和木工加工棚标准搭设，棚顶采用双层防护构造，层间距不小于600mm，上层为波形彩钢板，下层为木胶板满铺，棚内配备灭火器和漏电保护配电箱。防护棚搭设位置需远离高压架空线路、材料堆场车辆回转半径和塔吊覆盖范围（若使用）。防护棚基础须进行地基承载力验算，软土部位换填级配砂石并夯实，基础混凝土强度达到设计要求后方可搭设上部钢结构</w:t>
      </w:r>
    </w:p>
    <w:p>
      <w:r>
        <w:t>成品保护资源包括地面保护膜、阳角护角条、门窗框保护膜、设备保护罩和管线管口封堵件，按各施工面投入量形成分区配置清单。楼地面瓷砖铺贴或石材铺设完成后，满铺3mm厚纤维板并搭接粘贴固定，板缝用胶带封闭；墙面阳角在抹灰或干挂完成前安装成品塑胶护角条，护角条抗冲击性能应经进场复验；已安装的消火栓箱、配电箱、防火门均采用定制化保护罩包裹，保护罩表面印刷“成品保护—请勿碰撞”警示标识。保护材料不得一次性投入全部楼层，按施工进度层层释放，拆除保护层时应有专人对成品进行检查，发现损伤即刻记录并按责任划分启动修复程序</w:t>
      </w:r>
    </w:p>
    <w:p>
      <w:pPr>
        <w:pStyle w:val="Heading2"/>
      </w:pPr>
      <w:r>
        <w:t>周转材料与临设资源配置：临时水电与临时消防资源配置</w:t>
      </w:r>
    </w:p>
    <w:p>
      <w:r>
        <w:t>临时用电资源配置按TN-S系统三级配电、两级保护原则，施工区域设总配电箱、分配电箱、末端开关箱，电缆沿建筑柱、墙体采用绝缘挂钩架空或穿管保护明敷，禁止直接敷设在拆除作业面残渣上。各分区总箱容量由技术负责人根据该区同时作业的机械设备功率总和分析后确定，不得以统一规格一概配置；配电箱设置位置须标注在施工总平面布置图上，并经监理确认。临时照明在拆除阶段和夜间施工段采用36V安全电压，照明线路独立敷设并与动力线路隔离，移动式照明灯具须配备防护罩</w:t>
      </w:r>
    </w:p>
    <w:p>
      <w:r>
        <w:t>临时给水从市政给水管网接入点引出，每栋建筑设置不少于一个临时用水接驳点，配水表计量，主管采用DN50热镀锌钢管，支管采用PPR管，管道沿墙架空敷设并做保温防冻处理。施工用水点就近设置临时洗手池和沉淀池，清洗废水经沉淀后排入市政污水管网，沉淀池清掏频次按施工强度动态调整，每次暴雨前后进行清理检查。临时排水系统在室内沿拆除区域低点设置集水坑和污水泵，及时抽排作业积水，防止积水渗透至下层已完成吊顶区域</w:t>
      </w:r>
    </w:p>
    <w:p>
      <w:r>
        <w:t>临时消防资源配置按建筑修缮工程防火要求，每100㎡施工区配置不少于2具5kg干粉灭火器，易燃材料库房、木工加工棚、防水卷材热熔作业点单独增设灭火器。施工区域消防立管利用建筑原有消火栓立管，若原有立管因改造原因需临时关闭，须同步布设临时消防竖管，管径不小于DN65，每层设置消火栓接口并布置水带和水枪。临时消防管网施工完成后应进行通水试压，试压记录作为临时消防验收资料存入安全管理档案。上述消防资源配置与第3章安全管理体系中的消防措施相衔接，本章仅给出资源配置数量和分区配置标准，不重复展开消防管理流程</w:t>
      </w:r>
    </w:p>
    <w:p>
      <w:pPr>
        <w:pStyle w:val="Heading2"/>
      </w:pPr>
      <w:r>
        <w:t>周转材料与临设资源配置：周转材料动态调度与备用资源储备</w:t>
      </w:r>
    </w:p>
    <w:p>
      <w:r>
        <w:t>周转材料在各施工段之间实施“以退定进”调度原则，即上一施工段作业完成后，经区段负责人确认无需继续使用，物资部门方可组织拆卸、清点、检修并计划转运至下一施工段或办理退场。调拨过程需形成《周转材料流转记录表》，记录材料类别、数量、出场区位、接收区位、交接时间、验交人签字。表面缺陷或变形超标的架管、扣件、模板不得直接调入新施工面，须先经维修整修作业班组检查并修复，修复后经监理签认方可重新投入使用，修复仍不合格的一律报废并拍照归档</w:t>
      </w:r>
    </w:p>
    <w:p>
      <w:r>
        <w:t>备用资源储备以“风险工序加倍、常规工序适当冗余”为原则。针对拆除作业、脚手架搭拆、高空车作业、防水卷材热熔施工、临时用电接入等中高风险工序，项目部在施工区外设专用备用资源存放点，储备不少于施工面需求总量20%的备用钢管扣件、脚手板、安全带、灭火器、漏电保护器和警示标识。备用资源由物资部门单独建账管理，日常不得挪用，触发启用条件为“原配置材料因损坏、污染或安全性能不达标必须撤换”，启用后24小时内补充至原有备用基数。劳动力备用资源安排详见本章“劳动力进退场与应急待命机制”相关内容，不在此处展开</w:t>
      </w:r>
    </w:p>
    <w:p>
      <w:r>
        <w:t>周转材料总需要量按各分区施工进度计划形成月度需求曲线，在施工高峰期（通常是拆除与结构加固、外立面脚手架搭设、装修湿作业三个阶段叠加时），对钢管、扣件、模板及防护材料的需求集中。项目部在编制需求曲线时，须把不同工序之间的搭接时间计入周转材料占用周期，不能按理想流水节拍简化计算，避免因工序延误导致周转材料无法按时退出而占用后续施工面资源。若周转材需求峰值超过市场租赁可获得量，物资部门提前两周向项目经理汇报，启动备用资源采购或从非关键线路施工段抽调的方案，方案经技术负责人和监理审批后执行</w:t>
      </w:r>
    </w:p>
    <w:p>
      <w:pPr>
        <w:pStyle w:val="Heading2"/>
      </w:pPr>
      <w:r>
        <w:t>周转材料与临设资源配置：临设拆除与资源退场管理</w:t>
      </w:r>
    </w:p>
    <w:p>
      <w:r>
        <w:t>所有临时设施在主体装修完成且消防验收预检通过后启动分期拆除。拆除顺序“先防护后围挡、先上部后下部”，即先拆除脚手架和防护棚，再拆除室内围挡，最后拆除室外装配式围墙和临时排水沟。临设拆除前应制定专项拆除方案，明确每项设施拆除的机械选用、人工干预量、拆除物堆放位置和可能影响的成品保护措施。拆除过程中对建筑外立面幕墙、门窗和室外地坪的成品保护必须同步跟进，碰撞损坏由拆除班组承担修复费用，并计入施工班组绩效评价</w:t>
      </w:r>
    </w:p>
    <w:p>
      <w:r>
        <w:t>周转材料退场时由物资部门对照进场台账逐批核销，核对退场数量、损耗率和报废量，形成《周转材料退场核销表》。租赁材料退场前完成表面清理、打包捆扎和清单编制，归还租赁站时取得退料回单；自购材料经评估后可继续用于后续项目的，登记入库并按材料状态分类存放，严重变形或锈蚀无法修复的按废品处置，处置记录和现场影像资料齐全。临设拆除产生建筑垃圾比照正式工程建筑垃圾外运流程处置，不得在拆除现场长期堆存，外运车辆须取得建筑垃圾处置许可并在指定消纳场倾倒</w:t>
      </w:r>
    </w:p>
    <w:p>
      <w:r>
        <w:t>资源退场完成后，项目部须对原临设占用地进行场地恢复，清除硬化地面、恢复绿化植被或铺装层，验收标准参照原有场地功能和图纸会审确定恢复要求。因施工需要破除的市政人行道、路缘石或绿化带，恢复施工前须先与市政管理部门沟通取得恢复标准，验收须有市政部门代表参加。场地恢复验收通过后，将恢复记录、市政验收单据和影像资料汇总成册，随竣工验收资料一并归档移交建设单位。退场管理全过程须符合第4章环境保护管理体系中关于场地恢复和固废处置的要求，本章仅列出资源配置层面退场节点和控制台账，不再展开环保措施正文</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施工部署与施工段划分方案</w:t>
            </w:r>
          </w:p>
        </w:tc>
        <w:tc>
          <w:tcPr>
            <w:tcW w:type="dxa" w:w="2351"/>
          </w:tcPr>
          <w:p>
            <w:r>
              <w:t>施工部署与施工段划分方案用于响应本项目施工组织、质量安全、进度资源和现场约束要求，资料不足部分按复核深化后实施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施工部署与施工段划分方案流程图；施工部署与施工段划分方案检查表；自检；互检；专检；监理/建设单位验收确认</w:t>
            </w:r>
          </w:p>
        </w:tc>
      </w:tr>
      <w:tr>
        <w:tc>
          <w:tcPr>
            <w:tcW w:type="dxa" w:w="2351"/>
          </w:tcPr>
          <w:p>
            <w:r>
              <w:t>施工总平面、临设与临水临电方案</w:t>
            </w:r>
          </w:p>
        </w:tc>
        <w:tc>
          <w:tcPr>
            <w:tcW w:type="dxa" w:w="2351"/>
          </w:tcPr>
          <w:p>
            <w:r>
              <w:t>施工总平面、临设与临水临电方案用于响应本项目施工组织、质量安全、进度资源和现场约束要求，资料不足部分按复核深化后实施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施工总平面、临设与临水临电方案流程图；施工总平面、临设与临水临电方案检查表；自检；互检；专检；监理/建设单位验收确认</w:t>
            </w:r>
          </w:p>
        </w:tc>
      </w:tr>
      <w:tr>
        <w:tc>
          <w:tcPr>
            <w:tcW w:type="dxa" w:w="2351"/>
          </w:tcPr>
          <w:p>
            <w:r>
              <w:t>测量放线与技术复核方案</w:t>
            </w:r>
          </w:p>
        </w:tc>
        <w:tc>
          <w:tcPr>
            <w:tcW w:type="dxa" w:w="2351"/>
          </w:tcPr>
          <w:p>
            <w:r>
              <w:t>测量放线与技术复核方案用于响应本项目施工组织、质量安全、进度资源和现场约束要求，资料不足部分按复核深化后实施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测量放线与技术复核方案流程图；测量放线与技术复核方案检查表；自检；互检；专检；监理/建设单位验收确认</w:t>
            </w:r>
          </w:p>
        </w:tc>
      </w:tr>
      <w:tr>
        <w:tc>
          <w:tcPr>
            <w:tcW w:type="dxa" w:w="2351"/>
          </w:tcPr>
          <w:p>
            <w:r>
              <w:t>土方、基坑与基础施工方案</w:t>
            </w:r>
          </w:p>
        </w:tc>
        <w:tc>
          <w:tcPr>
            <w:tcW w:type="dxa" w:w="2351"/>
          </w:tcPr>
          <w:p>
            <w:r>
              <w:t>土方、基坑与基础施工方案用于响应本项目施工组织、质量安全、进度资源和现场约束要求，资料不足部分按复核深化后实施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土方、基坑与基础施工方案流程图；土方、基坑与基础施工方案检查表；自检；互检；专检；监理/建设单位验收确认</w:t>
            </w:r>
          </w:p>
        </w:tc>
      </w:tr>
      <w:tr>
        <w:tc>
          <w:tcPr>
            <w:tcW w:type="dxa" w:w="2351"/>
          </w:tcPr>
          <w:p>
            <w:r>
              <w:t>主体结构施工方案</w:t>
            </w:r>
          </w:p>
        </w:tc>
        <w:tc>
          <w:tcPr>
            <w:tcW w:type="dxa" w:w="2351"/>
          </w:tcPr>
          <w:p>
            <w:r>
              <w:t>主体结构施工方案用于响应本项目施工组织、质量安全、进度资源和现场约束要求，资料不足部分按复核深化后实施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主体结构施工方案流程图；主体结构施工方案检查表；自检；互检；专检；监理/建设单位验收确认</w:t>
            </w:r>
          </w:p>
        </w:tc>
      </w:tr>
      <w:tr>
        <w:tc>
          <w:tcPr>
            <w:tcW w:type="dxa" w:w="2351"/>
          </w:tcPr>
          <w:p>
            <w:r>
              <w:t>模板、钢筋、混凝土专项方案</w:t>
            </w:r>
          </w:p>
        </w:tc>
        <w:tc>
          <w:tcPr>
            <w:tcW w:type="dxa" w:w="2351"/>
          </w:tcPr>
          <w:p>
            <w:r>
              <w:t>模板、钢筋、混凝土专项方案用于响应本项目施工组织、质量安全、进度资源和现场约束要求，资料不足部分按复核深化后实施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模板、钢筋、混凝土专项方案流程图；模板、钢筋、混凝土专项方案检查表；自检；互检；专检；监理/建设单位验收确认</w:t>
            </w:r>
          </w:p>
        </w:tc>
      </w:tr>
      <w:tr>
        <w:tc>
          <w:tcPr>
            <w:tcW w:type="dxa" w:w="2351"/>
          </w:tcPr>
          <w:p>
            <w:r>
              <w:t>脚手架与垂直运输方案</w:t>
            </w:r>
          </w:p>
        </w:tc>
        <w:tc>
          <w:tcPr>
            <w:tcW w:type="dxa" w:w="2351"/>
          </w:tcPr>
          <w:p>
            <w:r>
              <w:t>脚手架与垂直运输方案用于响应本项目施工组织、质量安全、进度资源和现场约束要求，资料不足部分按复核深化后实施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脚手架与垂直运输方案流程图；脚手架与垂直运输方案检查表；自检；互检；专检；监理/建设单位验收确认</w:t>
            </w:r>
          </w:p>
        </w:tc>
      </w:tr>
      <w:tr>
        <w:tc>
          <w:tcPr>
            <w:tcW w:type="dxa" w:w="2351"/>
          </w:tcPr>
          <w:p>
            <w:r>
              <w:t>砌体、屋面与防水施工方案</w:t>
            </w:r>
          </w:p>
        </w:tc>
        <w:tc>
          <w:tcPr>
            <w:tcW w:type="dxa" w:w="2351"/>
          </w:tcPr>
          <w:p>
            <w:r>
              <w:t>砌体、屋面与防水施工方案用于响应本项目施工组织、质量安全、进度资源和现场约束要求，资料不足部分按复核深化后实施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砌体、屋面与防水施工方案流程图；砌体、屋面与防水施工方案检查表；自检；互检；专检；监理/建设单位验收确认</w:t>
            </w:r>
          </w:p>
        </w:tc>
      </w:tr>
      <w:tr>
        <w:tc>
          <w:tcPr>
            <w:tcW w:type="dxa" w:w="2351"/>
          </w:tcPr>
          <w:p>
            <w:r>
              <w:t>装饰装修与成品保护方案</w:t>
            </w:r>
          </w:p>
        </w:tc>
        <w:tc>
          <w:tcPr>
            <w:tcW w:type="dxa" w:w="2351"/>
          </w:tcPr>
          <w:p>
            <w:r>
              <w:t>装饰装修与成品保护方案用于响应本项目施工组织、质量安全、进度资源和现场约束要求，资料不足部分按复核深化后实施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装饰装修与成品保护方案流程图；装饰装修与成品保护方案检查表；自检；互检；专检；监理/建设单位验收确认</w:t>
            </w:r>
          </w:p>
        </w:tc>
      </w:tr>
      <w:tr>
        <w:tc>
          <w:tcPr>
            <w:tcW w:type="dxa" w:w="2351"/>
          </w:tcPr>
          <w:p>
            <w:r>
              <w:t>机电安装、消防与弱电配合方案</w:t>
            </w:r>
          </w:p>
        </w:tc>
        <w:tc>
          <w:tcPr>
            <w:tcW w:type="dxa" w:w="2351"/>
          </w:tcPr>
          <w:p>
            <w:r>
              <w:t>机电安装、消防与弱电配合方案用于响应本项目施工组织、质量安全、进度资源和现场约束要求，资料不足部分按复核深化后实施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机电安装、消防与弱电配合方案流程图；机电安装、消防与弱电配合方案检查表；自检；互检；专检；监理/建设单位验收确认</w:t>
            </w:r>
          </w:p>
        </w:tc>
      </w:tr>
      <w:tr>
        <w:tc>
          <w:tcPr>
            <w:tcW w:type="dxa" w:w="2351"/>
          </w:tcPr>
          <w:p>
            <w:r>
              <w:t>室外配套与总平工程方案</w:t>
            </w:r>
          </w:p>
        </w:tc>
        <w:tc>
          <w:tcPr>
            <w:tcW w:type="dxa" w:w="2351"/>
          </w:tcPr>
          <w:p>
            <w:r>
              <w:t>室外配套与总平工程方案用于响应本项目施工组织、质量安全、进度资源和现场约束要求，资料不足部分按复核深化后实施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室外配套与总平工程方案流程图；室外配套与总平工程方案检查表；自检；互检；专检；监理/建设单位验收确认</w:t>
            </w:r>
          </w:p>
        </w:tc>
      </w:tr>
      <w:tr>
        <w:tc>
          <w:tcPr>
            <w:tcW w:type="dxa" w:w="2351"/>
          </w:tcPr>
          <w:p>
            <w:r>
              <w:t>质量、安全、文明施工与资料归档方案</w:t>
            </w:r>
          </w:p>
        </w:tc>
        <w:tc>
          <w:tcPr>
            <w:tcW w:type="dxa" w:w="2351"/>
          </w:tcPr>
          <w:p>
            <w:r>
              <w:t>质量、安全、文明施工与资料归档方案用于响应本项目施工组织、质量安全、进度资源和现场约束要求，资料不足部分按复核深化后实施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质量、安全、文明施工与资料归档方案流程图；质量、安全、文明施工与资料归档方案检查表；自检；互检；专检；监理/建设单位验收确认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与施工准备与开工条件相关的工程量、图纸和现场条件按已上传资料复核确认；未明确参数不作确定性承诺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与施工总平面布置相关的工程量、图纸和现场条件按已上传资料复核确认；未明确参数不作确定性承诺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与临水临电与消防相关的工程量、图纸和现场条件按已上传资料复核确认；未明确参数不作确定性承诺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与测量放线与复核相关的工程量、图纸和现场条件按已上传资料复核确认；未明确参数不作确定性承诺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与图纸会审与技术核定相关的工程量、图纸和现场条件按已上传资料复核确认；未明确参数不作确定性承诺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与试验检测计划相关的工程量、图纸和现场条件按已上传资料复核确认；未明确参数不作确定性承诺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与土方与基坑沟槽相关的工程量、图纸和现场条件按已上传资料复核确认；未明确参数不作确定性承诺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与桩基与地基处理相关的工程量、图纸和现场条件按已上传资料复核确认；未明确参数不作确定性承诺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与承台基础与基础梁相关的工程量、图纸和现场条件按已上传资料复核确认；未明确参数不作确定性承诺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与钢筋工程相关的工程量、图纸和现场条件按已上传资料复核确认；未明确参数不作确定性承诺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与模板与支撑工程相关的工程量、图纸和现场条件按已上传资料复核确认；未明确参数不作确定性承诺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与混凝土工程相关的工程量、图纸和现场条件按已上传资料复核确认；未明确参数不作确定性承诺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与砌体与二次结构相关的工程量、图纸和现场条件按已上传资料复核确认；未明确参数不作确定性承诺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与脚手架与临边洞口相关的工程量、图纸和现场条件按已上传资料复核确认；未明确参数不作确定性承诺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与屋面防水与保温相关的工程量、图纸和现场条件按已上传资料复核确认；未明确参数不作确定性承诺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与卫生间及有水房间防水相关的工程量、图纸和现场条件按已上传资料复核确认；未明确参数不作确定性承诺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与门窗与外立面相关的工程量、图纸和现场条件按已上传资料复核确认；未明确参数不作确定性承诺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与室内楼地面相关的工程量、图纸和现场条件按已上传资料复核确认；未明确参数不作确定性承诺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与墙面顶棚装饰相关的工程量、图纸和现场条件按已上传资料复核确认；未明确参数不作确定性承诺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与楼梯栏杆和细部收口相关的工程量、图纸和现场条件按已上传资料复核确认；未明确参数不作确定性承诺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施工总平面组织示意图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技术响应总览图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招标资料和施工图纸；按专项流程和图纸复核结果落版，资料未明确的技术参数按批准专项方案和验收记录控制</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招标资料和施工图纸；按专项流程和图纸复核结果落版，资料未明确的技术参数按批准专项方案和验收记录控制</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招标资料和施工图纸；按专项流程和图纸复核结果落版，资料未明确的技术参数按批准专项方案和验收记录控制</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展示各分部分项工程的时间安排及流水关系</w:t>
            </w:r>
          </w:p>
        </w:tc>
        <w:tc>
          <w:tcPr>
            <w:tcW w:type="dxa" w:w="1881"/>
          </w:tcPr>
          <w:p>
            <w:r>
              <w:t>根据工程量清单（待复核）及招标文件工期要求编制，图纸区段划分（七区、二三四区、六区）用于分区。；按专项流程和图纸复核结果落版，资料未明确的技术参数按批准专项方案和验收记录控制</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招标资料和施工图纸；按专项流程和图纸复核结果落版，资料未明确的技术参数按批准专项方案和验收记录控制</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招标资料和施工图纸；按专项流程和图纸复核结果落版，资料未明确的技术参数按批准专项方案和验收记录控制</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招标资料和施工图纸；按专项流程和图纸复核结果落版，资料未明确的技术参数按批准专项方案和验收记录控制</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招标资料和施工图纸；按专项流程和图纸复核结果落版，资料未明确的技术参数按批准专项方案和验收记录控制</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招标资料和施工图纸；按专项流程和图纸复核结果落版，资料未明确的技术参数按批准专项方案和验收记录控制</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招标资料和施工图纸；按专项流程和图纸复核结果落版，资料未明确的技术参数按批准专项方案和验收记录控制</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招标资料和施工图纸；按专项流程和图纸复核结果落版，资料未明确的技术参数按批准专项方案和验收记录控制</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招标资料和施工图纸；按专项流程和图纸复核结果落版，资料未明确的技术参数按批准专项方案和验收记录控制</w:t>
            </w:r>
          </w:p>
        </w:tc>
      </w:tr>
      <w:tr>
        <w:tc>
          <w:tcPr>
            <w:tcW w:type="dxa" w:w="1881"/>
          </w:tcPr>
          <w:p>
            <w:r>
              <w:t>技术响应核对表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kfz7updx.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r>
        <w:t>本图集仅保留与本项目施工组织直接相关的流程图，同类图示全书只出现一次；图示依据为招标资料和施工图纸，资料未明确的技术参数按批准专项方案和验收记录控制</w:t>
      </w:r>
    </w:p>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无依据参数改为技术复核和审批记录表述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13</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7</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15</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