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以资料复核、施工前踏勘复核和审批确认结果为准</w:t>
            </w:r>
          </w:p>
        </w:tc>
      </w:tr>
    </w:tbl>
    <w:p>
      <w:r/>
      <w:r>
        <w:t>本文件以招标文件、工程量清单、图纸为编制边界，围绕评分办法组织章节、专项方案、图表和检查表；资料未明确事项按图纸会审、现场复核和审批记录流程落实，不擅自承诺未经确认的参数</w:t>
      </w:r>
    </w:p>
    <w:p>
      <w:pPr>
        <w:pStyle w:val="Heading2"/>
      </w:pPr>
      <w:r>
        <w:t>编制依据与资料复核</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按施工部署、关键工序、质量安全环境、进度资源、资料验收逐层展开，所有缺失参数只写资料复核、确认路径和验收闭环，不写成确定数字或设备参数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供水管网施工部署流程图；评分响应矩阵图；施工方案与技术措施控制表；评分点响应矩阵表；供水管网施工方案检查表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质量管理体系与措施流程图；评分响应矩阵图；质量管理体系与措施控制表；评分点响应矩阵表；供水管网检查表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安全管理体系与措施流程图；评分响应矩阵图；安全管理体系与措施控制表；评分点响应矩阵表；沟槽开挖与临边防护安全检查表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环境保护管理体系与措施流程图；评分响应矩阵图；环境保护管理体系与措施控制表；评分点响应矩阵表；管网施工环境保护检查表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管网分区进度计划执行流程图；评分响应矩阵图；工程进度计划与保证措施控制表；评分点响应矩阵表；管网分段进度保证检查表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管网分段资源调配流程图；评分响应矩阵图；资源配备计划控制表；评分点响应矩阵表；管网施工资源配置检查表</w:t>
            </w:r>
          </w:p>
        </w:tc>
      </w:tr>
    </w:tbl>
    <w:p>
      <w:pPr>
        <w:sectPr>
          <w:headerReference w:type="default" r:id="rId11"/>
          <w:footerReference w:type="default" r:id="rId12"/>
          <w:headerReference w:type="first" r:id="rId13"/>
          <w:footerReference w:type="first" r:id="rId14"/>
          <w:headerReference w:type="even" r:id="rId15"/>
          <w:footerReference w:type="even" r:id="rId16"/>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p>
        </w:tc>
      </w:tr>
      <w:tr>
        <w:tc>
          <w:tcPr>
            <w:tcW w:type="dxa" w:w="4702"/>
          </w:tcPr>
          <w:p>
            <w:r>
              <w:t>施工方案与技术措施（施工部署与现场组织）</w:t>
            </w:r>
          </w:p>
        </w:tc>
        <w:tc>
          <w:tcPr>
            <w:tcW w:type="dxa" w:w="4702"/>
          </w:tcPr>
          <w:p>
            <w:r/>
          </w:p>
        </w:tc>
      </w:tr>
      <w:tr>
        <w:tc>
          <w:tcPr>
            <w:tcW w:type="dxa" w:w="4702"/>
          </w:tcPr>
          <w:p>
            <w:r>
              <w:t>施工方案与技术措施（总平面、临设与交通组织）</w:t>
            </w:r>
          </w:p>
        </w:tc>
        <w:tc>
          <w:tcPr>
            <w:tcW w:type="dxa" w:w="4702"/>
          </w:tcPr>
          <w:p>
            <w:r/>
          </w:p>
        </w:tc>
      </w:tr>
      <w:tr>
        <w:tc>
          <w:tcPr>
            <w:tcW w:type="dxa" w:w="4702"/>
          </w:tcPr>
          <w:p>
            <w:r>
              <w:t>施工方案与技术措施（关键工序技术路线）</w:t>
            </w:r>
          </w:p>
        </w:tc>
        <w:tc>
          <w:tcPr>
            <w:tcW w:type="dxa" w:w="4702"/>
          </w:tcPr>
          <w:p>
            <w:r/>
          </w:p>
        </w:tc>
      </w:tr>
      <w:tr>
        <w:tc>
          <w:tcPr>
            <w:tcW w:type="dxa" w:w="4702"/>
          </w:tcPr>
          <w:p>
            <w:r>
              <w:t>施工方案与技术措施（专项施工方案深化）</w:t>
            </w:r>
          </w:p>
        </w:tc>
        <w:tc>
          <w:tcPr>
            <w:tcW w:type="dxa" w:w="4702"/>
          </w:tcPr>
          <w:p>
            <w:r/>
          </w:p>
        </w:tc>
      </w:tr>
      <w:tr>
        <w:tc>
          <w:tcPr>
            <w:tcW w:type="dxa" w:w="4702"/>
          </w:tcPr>
          <w:p>
            <w:r>
              <w:t>施工方案与技术措施（工序交接与施工验收控制）</w:t>
            </w:r>
          </w:p>
        </w:tc>
        <w:tc>
          <w:tcPr>
            <w:tcW w:type="dxa" w:w="4702"/>
          </w:tcPr>
          <w:p>
            <w:r/>
          </w:p>
        </w:tc>
      </w:tr>
      <w:tr>
        <w:tc>
          <w:tcPr>
            <w:tcW w:type="dxa" w:w="4702"/>
          </w:tcPr>
          <w:p>
            <w:r>
              <w:t>施工方案与技术措施（测量复核与资料会审）</w:t>
            </w:r>
          </w:p>
        </w:tc>
        <w:tc>
          <w:tcPr>
            <w:tcW w:type="dxa" w:w="4702"/>
          </w:tcPr>
          <w:p>
            <w:r/>
          </w:p>
        </w:tc>
      </w:tr>
      <w:tr>
        <w:tc>
          <w:tcPr>
            <w:tcW w:type="dxa" w:w="4702"/>
          </w:tcPr>
          <w:p>
            <w:r>
              <w:t>施工方案与技术措施（工序交接与成品保护）</w:t>
            </w:r>
          </w:p>
        </w:tc>
        <w:tc>
          <w:tcPr>
            <w:tcW w:type="dxa" w:w="4702"/>
          </w:tcPr>
          <w:p>
            <w:r/>
          </w:p>
        </w:tc>
      </w:tr>
      <w:tr>
        <w:tc>
          <w:tcPr>
            <w:tcW w:type="dxa" w:w="4702"/>
          </w:tcPr>
          <w:p>
            <w:r>
              <w:t>施工方案与技术措施（施工验收与移交控制）</w:t>
            </w:r>
          </w:p>
        </w:tc>
        <w:tc>
          <w:tcPr>
            <w:tcW w:type="dxa" w:w="4702"/>
          </w:tcPr>
          <w:p>
            <w:r/>
          </w:p>
        </w:tc>
      </w:tr>
      <w:tr>
        <w:tc>
          <w:tcPr>
            <w:tcW w:type="dxa" w:w="4702"/>
          </w:tcPr>
          <w:p>
            <w:r>
              <w:t>施工方案与技术措施（图纸限制下的专项复核）</w:t>
            </w:r>
          </w:p>
        </w:tc>
        <w:tc>
          <w:tcPr>
            <w:tcW w:type="dxa" w:w="4702"/>
          </w:tcPr>
          <w:p>
            <w:r/>
          </w:p>
        </w:tc>
      </w:tr>
      <w:tr>
        <w:tc>
          <w:tcPr>
            <w:tcW w:type="dxa" w:w="4702"/>
          </w:tcPr>
          <w:p>
            <w:r>
              <w:t>施工方案与技术措施（施工接口与穿插组织）</w:t>
            </w:r>
          </w:p>
        </w:tc>
        <w:tc>
          <w:tcPr>
            <w:tcW w:type="dxa" w:w="4702"/>
          </w:tcPr>
          <w:p>
            <w:r/>
          </w:p>
        </w:tc>
      </w:tr>
    </w:tbl>
    <w:p>
      <w:pPr>
        <w:pStyle w:val="Heading2"/>
      </w:pPr>
      <w:r>
        <w:t>施工部署与现场组织：第一节 施工总体部署与组织架构</w:t>
      </w:r>
    </w:p>
    <w:p>
      <w:r>
        <w:t>本项目为衡山县城市供水提质改造及智慧水务建设项目（供水管网改造一期），改造供水主管网约4.6千米，并对汽配厂小区、豆芽菜巷、湘华小区三个小区进行给水改造安装与土建施工，同时涵盖二次供水泵站设备安装、装修及DMA给水分区建设。工程分布于衡山县开云镇城区，点多面广，地下管线复杂，交通疏导与人居环境保护要求高。施工总体部署遵循“先主管后支管、先深后浅、分区推进、样板引路”的原则，将整个工程划分为三个施工区域同步组织：第一区域为供水主管网改造段，第二区域为三个小区同步改造段，第三区域为二次供水泵站及DMA分区安装段。各区分别组建作业班组，由项目部统一调度技术力量、机械设备与材料供应，确保分区之间工序衔接与资源共享受控</w:t>
      </w:r>
    </w:p>
    <w:p>
      <w:r>
        <w:t>项目部按“项目经理负责制”组建管理团队，设项目经理一名、技术负责人一名，下设工程技术部、质量安全部、物资设备部、商务合约部、综合协调部五个职能部门。工程技术部负责施工方案编制、技术交底、测量放线和现场技术指导；质量安全部在本章仅作职责定位，其体系管理详见第2章和第3章对应内容。所有部门岗位职责以书面形式明确，并在进场前完成岗位责任书签订。项目管理层与作业层实行“网格化片区责任制”，每个施工段明确第一责任人，每个专业工序明确直接责任人，实现质量、安全、进度责任的可追溯管理</w:t>
      </w:r>
    </w:p>
    <w:p>
      <w:r>
        <w:t>施工准备阶段项目部重点完成五项前置工作：图纸会审与设计交底、现场地下管线探测复核、施工总平面布置与围挡分区、主要材料供应商考察与管道阀门等关键物资封样、各专项施工方案编制与报审。图纸会审须形成书面记录，对图纸中标注不清、尺寸不全或与清单不一致的部位，由技术负责人汇总形成疑问清单，提交设计、监理和建设单位确认后方可作为施工依据。鉴于招标图纸未提供详细轴网、管线标高和结构配筋等设计参数，本工程所有土建沟槽开挖断面、支挡结构形式、管道基础处理方式均必须在图纸会审阶段逐一落实，并在深基坑和管沟支护专项方案中明确，确保不因设计信息缺失影响施工安全和结构可靠性</w:t>
      </w:r>
    </w:p>
    <w:p>
      <w:r>
        <w:t>施工总体部署的时间轴线以180日历天总工期为刚性约束，划分为施工准备阶段、管网主体施工阶段、泵站安装与小区改造并行阶段、DMA设备安装与系统调试阶段、竣工清理与验收移交阶段五个阶段。各阶段交叉搭接不少于三个工作日，形成流水作业节奏。实际开工日期以监理工程师签发的开工令为准，项目工期进度计划的网络逻辑编制与资源配置详见第5章，本章仅明确施工部署层面的阶段划分原则和工序穿插逻辑。所有阶段性节点完成前，项目部须组织内部验收，形成阶段验收记录，并报监理单位核验签认，方可转入下一阶段。这一制度为后续各工序、各标段提供了统一的组织基础与控制框架</w:t>
      </w:r>
    </w:p>
    <w:p>
      <w:r>
        <w:t>供水管网技术评分响应矩阵图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把评分项、章节、专项方案和证明资料建立一一对应关系；资料复核记录；形成图表化表达并随正文排版，未确认参数须经图纸会审、现场复核和监理确认和批准专项方案控制</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供水管网施工方案检查表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施工部署与现场组织：第二节 施工总平面布置与临时设施规划</w:t>
      </w:r>
    </w:p>
    <w:p>
      <w:r>
        <w:t>施工总平面布置依据招标文件提供的工程范围、改造管网具体位置和小区分布，在衡山县开云镇城区市政道路上呈线性带状布置，并在三个小区及泵站区域形成局部集中施工面。总平面布置方案须在进场后根据现场实际地形、地下管网物探成果和交通管理要求进一步深化，形成经监理和建设单位审批的施工总平面布置图。现阶段方案围绕施工围挡、施工便道、材料堆场、加工加工棚、临时用电与临时用水六大要素组织，确保满足施工安全、交通疏解、消防通行和环境保护的基本约束</w:t>
      </w:r>
    </w:p>
    <w:p>
      <w:r>
        <w:t>施工围挡根据作业面性质分别采用定型钢板围挡和移动式临时围挡。在市政道路主管网改造段，沿沟槽开挖边线外侧不少于1.2米处设置连续围挡，高度不低于2.0米，围挡外侧张贴反光警示标志、施工告示和交通导向标识，夜间设置警示灯。在小区改造区域内，围挡设置应最大限度减少对居民日常通行和商铺经营的影响，选用降噪型围挡板材，并设置必要的安全通道和防尘喷雾系统。所有围挡开口的数量和位置需经当地交通管理部门和建设单位审批，施工总平面布置图中应标明各开口坐标、进出场流线及应急疏散路线。围挡日常维护纳入安全文明施工管理范畴，相关管理措施与环境管理要求详见第3章和第4章</w:t>
      </w:r>
    </w:p>
    <w:p>
      <w:r>
        <w:t>临时施工便道沿主管网沟槽一侧布置，宽度不小于3.5米，路面采用20厘米厚级配碎石基层加铺钢板或混凝土预制板，满足土方运输车辆、吊车和混凝土搅拌车通行要求。便道与市政既有道路的接驳口设置冲洗平台和沉淀池，出场车辆必须经冲洗并检查轮胎带泥情况，防止污染城市路面。三个小区内部利用现有硬化道路作为材料运输通道，对局部承载力不足的路段铺设槽钢或钢板临时加固，避免压损地下管线。鉴于施工前踏勘复核记录未提供具体道路结构、承载力和地下管线埋深数据，所有便道加固方案和管线保护措施均须在补充踏勘后，按监理单位审批的方案实施，严禁不经确认直接开挖或重载通行</w:t>
      </w:r>
    </w:p>
    <w:p>
      <w:r>
        <w:t>临时材料堆场和管道堆放区结合施工总体部署和分区作业面设置。主管道材料（PE管DN150、DN110、DN63等）集中堆放于指定堆场，堆场地面须平整硬化，管道分层码放，层间放入垫木，端头封闭保护，防止杂物进入管腔。管件、阀门、水表等配件存放在防雨防潮的临时库房内，并建立进出库台账。堆场位置远离沟槽边坡边缘不小于3.0米，并避开消防通道和应急疏散路线。沟槽开挖产生的土方采取即挖即运或分区临时堆放方式，临时堆土距槽边不小于1.5米，堆高不超过1.5米，设置防扬尘覆盖和排水疏导措施。土方运距按工程量清单中7千米控制，实际运距以施工现场测量和确认签认为准，运输线路的选择须报经环卫和交通部门备案</w:t>
      </w:r>
    </w:p>
    <w:p>
      <w:r>
        <w:t>临时用电采用“市电接入为主、柴油发电机组备用”的方式。在主管网改造段每200米范围内设置一个临时配电箱，独立回路分别供焊接机组、抽水泵组和照明系统使用。所有临时用电线路采用三相五线制TN-S系统，架空或穿管保护，配电箱设有漏电保护器和接地装置，接地电阻按实测值控制，须满足规范要求。三个小区及泵站区域分别设置独立配电点，其中二次供水泵站装修和设备安装期间，应提前与供电部门协调正式电源接入节点，减少对临时电源的依赖。临时用水主要用于管道试压、闭水试验、沟槽降水和施工降尘，水源从指定市政供水点接出，并设置计量水表，严禁无计量用水。所有临时用水不得直接排入城市雨水系统，试压废水和基坑排水需经沉淀处理后排至指定排放口，排放标准执行衡山县城市排水管理相关规定</w:t>
      </w:r>
    </w:p>
    <w:p>
      <w:r>
        <w:t>必要的临时办公设施设置于开云镇靠近工程重心位置，租用既有房屋或搭设标准集装箱式办公用房，满足项目部管理人员日常办公、资料存档和小型会议需求。由于本项目施工人员主要依托当地劳动力资源，施工现场不另设大规模生活区，临时宿舍和食堂原则上不在本次施工组织设计范围内；如确有特殊需求，依据招标文件补充要求和当地管理部门规定另行报批</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管网开挖施工前条件检查表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施工部署与现场组织：第三节 施工区段划分与作业组织逻辑</w:t>
      </w:r>
    </w:p>
    <w:p>
      <w:r>
        <w:t>施工区段划分是实现分区平行作业、减少工序干扰、保障管网改造连续性的核心管理手段。本项目根据工程实体分布和改造内容特点，划分为三个主作业区段：第一区段为主管网供水工程安装与土建段，沿市政道路自西向东推进，全长约4.6千米，按照阀门井、分支节点和交通道口划分八个施工流水段，每段长度控制在500至650米，分段设置临时封堵和旁通供水措施，最大限度降低施工停水影响。每个流水段内部组织沟槽开挖、管道基础处理、管道安装与焊接、阀门井砌筑、井室附件安装、初步试压和沟槽回填七道工序的流水作业，形成“开挖一段、封闭一段、恢复一段、转场一段”的循环推进逻辑。段间搭接长度为前一施工段最后30米与后一段起端30米，保证新旧管道连接接口处于受控作业面内</w:t>
      </w:r>
    </w:p>
    <w:p>
      <w:r>
        <w:t>第二区段为三个小区（汽配厂小区、豆芽菜巷、湘华小区）给水改造安装与土建段，三个小区可视为三个相对独立的子分区。各小区内部按照楼栋分布和现状管网支线走向，进一步分成若干小流水单元，每个单元涵盖楼前支管拆除更换、入户水表组安装、室外消火栓及其连接管道施工。小区给水改造的施工组织必须与物业管理方、居民代表提前沟通，明确临时供水转换方案和分时段停水时间，并在单元楼道口张贴施工告示及停水通知模板。每个单元施工完成后，立即组织管道冲洗、水压试验和水质检测，合格后即时切换到新系统供水，旧支管系统随即关闭废弃。该区段的作业组织以“完成一个单元、验收一个单元、供水恢复一个单元”为刚性目标，禁止大面积停水或长期半停工状态</w:t>
      </w:r>
    </w:p>
    <w:p>
      <w:r>
        <w:t>第三区段为二次供水泵站设备安装与DMA给水分区安装段。二次供水泵站装修施工先行启动，包括泵房内墙地面防水、电缆沟砌筑、通风照明安装等土建装修内容；待装修面层完工并验收合格后，设备安装队伍进场进行水泵机组、控制柜、稳压罐和进出水管道的就位安装与配管焊接。DMA分区流量计、压力传感器和远传数据采集终端的安装工作，随主管网及小区管网施工进度动态插入，以每个DMA分区边界阀门安装完成为插入条件，同步实施分区计量设备的安装和单点调试，为后续智慧水务系统联调奠定物理基础。第三区段与第一、第二区段的接口关系体现在：DMA边界阀门的安装位置和管径必须与主管网改造图相对应，泵站进出水管道接驳点坐标由图纸会审统一确认，避免因跨区段资料不同步造成现场变更和返工</w:t>
      </w:r>
    </w:p>
    <w:p>
      <w:r>
        <w:t>各区段之间的施工穿插和组织协调依托每周工程例会和日报制度进行动态调整。项目部技术负责人每周组织一次区段接口协调会，检查相邻区段接口部位的预留、预埋、管道甩头坐标和标高偏差，形成接口问题清单并下达限期整改指令。各区段间的资源调配优先服从管网水压试验和冲洗消毒的集中用水用电需求，特别是在主管网分段试压阶段，所需水泵和发电机组由物资设备部统一调配，不得因设备不足而延长试压间隔时间。工序质量验收的职责划分、检查表与验收流程在第2章质量管理体系中细化制定，本章仅明确各区段验收移交的组织节点：每个施工段或分区完工后，必须完成自检和项目部内部验收后，方可申请监理单位组织正式验收</w:t>
      </w:r>
    </w:p>
    <w:p>
      <w:r>
        <w:t>供水管网分区施工总体流程图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沟槽焊接试压关键工序检查表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施工部署与现场组织：第四节 施工总体流程与阶段转换控制</w:t>
      </w:r>
    </w:p>
    <w:p>
      <w:r>
        <w:t>施工总体流程以开工令签发为起点，沿施工准备、主体施工、设备安装与小区并网、系统调试与整改、竣工移交五大阶段递进，各阶段设置明确的转换条件和审批节点。施工准备阶段持续不少于15个日历日，主要完成现场围挡搭设、水准点和控制桩移交复测、地下管线探测成果报告提交、主要材料首批进场检验和首个专项方案审批。施工准备转入主体施工的标志性事件为：监理单位签认施工总平面布置图、首个管段沟槽开挖方案、管道焊接工艺评定报告和材料报审表。转换条件未满足前，严禁擅自开挖沟槽或进行管道安装作业</w:t>
      </w:r>
    </w:p>
    <w:p>
      <w:r>
        <w:t>主体施工阶段以主管网改造和三个小区改造为核心，形成两条并行主线。主管网改造主线按流水段顺序推进，过程节点包括沟槽开挖成形报验、管道基础验收、管道敷设和电熔焊接接头检验、阀门井砌体结构和防水层验收、分段水压试验、管道冲洗消毒和水质检测、沟槽回填分层压实度检测、路面恢复等。每道工序完成后必须由质量安全部组织工序质量检查，形成工序交接记录，作为下一工序开工的前提条件。小区改造主线在各子分区内同步执行，其楼前支管和入户管改造以“楼栋”为单位实施转序控制，即一栋居民楼的旧管切除、新管接入、水表组安装、管道试压、冲洗和水质达标，整套流程一次性闭合后，方可转至下一楼栋</w:t>
      </w:r>
    </w:p>
    <w:p>
      <w:r>
        <w:t>设备安装与系统调试阶段在主管网和大部分小区单元完成管道安装并初步试压合格后启动。二次供水泵站水泵机组和电气控制设备进场安装前，泵房土建装修必须通过中间交工验收，确保地面防水、电缆沟排水、通风百叶窗和检修通道等土建条件满足设备安装要求。DMA给水分区系统调试按照“单体调试—分区调试—系统联调”的路径进行，单体调试完成流量计标定、压力传感器零漂校验和远传终端通信链路连通性测试；分区调试完成分区边界阀门关闭和开启状态下的压力衰减试验，验证分区独立性和计量准确性；系统联调则将各分区数据接入智慧水务平台前置服务器，确认数据采集频率、丢包率和报警阈值设置是否满足设计要求。调试全过程由施工单位、设备供应商和建设单位共同派员旁站，并形成调试报告三方签认</w:t>
      </w:r>
    </w:p>
    <w:p>
      <w:r>
        <w:t>阶段转换控制最重要的制度保障是“转序审批单”。每一施工阶段或关键工序转入下一阶段时，责任工长填报转序审批单，附自检记录、试验报告和影像资料，依次经技术负责人审核、项目经理批准、监理工程师签认后生效。转序审批单中须明确已完工项的质量状态、遗留问题清单及整改期限、下阶段开工条件和风险交底情况。对于水压试验不合格、管道冲洗水质不达标、回填压实度抽检不合格等情形，严禁履行转序流程，必须无条件返工整改，直至重新验收合格。阶段转换控制的具体质量验收标准和检验频率在第2章中列明，本章不再赘述，仅强调阶段转序作为组织管理硬约束的地位</w:t>
      </w:r>
    </w:p>
    <w:p>
      <w:r>
        <w:t>竣工验收和移交阶段按专用合同条款和衡山县建设工程竣工备案管理要求组织。施工单位完成全部合同内容并自检合格后，向监理单位提交竣工验收申请报告，附全部竣工资料、竣工图纸、设备调试报告、水质检测报告和DMA分区运行数据。竣工验收按照分部分项工程、单位工程两个层级依次组织，验收程序、参加单位和所需资料清单在本技术标第1章的后续分节中以专项验收章节详细展开，本章仅从施工部署层面确保最终收尾阶段不出现因前期资料缺失、接口认定不清而导致的验收延误</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管道安装回填道路恢复交接检查表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施工部署与现场组织：第五节 关键工序识别与施工工艺路线</w:t>
      </w:r>
    </w:p>
    <w:p>
      <w:r>
        <w:t>关键工序的准确识别和工艺路线固化，是保证管网改造质量与建设效率的基础。本工程根据设计文件、工程量清单和市政供水工程通用技术特征，识别出六类关键工序：管道沟槽开挖与支护、PE管道电熔焊接与接口控制、阀门井及检查井施工、管道水压试验与冲洗消毒、二次供水泵站设备安装与单机调试、DMA分区计量设备安装与数据对接。以上六类工序均在施工前单独编制工艺卡和首件样板验收计划，工艺卡须明确操作参数范围、检验频率、使用的工器具和验收标准，经项目技术负责人审批后对作业班组进行可视化交底</w:t>
      </w:r>
    </w:p>
    <w:p>
      <w:r>
        <w:t>管道沟槽开挖与支护工序，受限于未获取地勘报告和现场原位测试数据，现阶段原则上采用放坡开挖与钢板桩支护相结合的方式。一般路段沟槽深度在2.5米以内的，采用1：0.5至1：0.75放坡开挖，坡面喷射混凝土封闭或覆盖防雨布保护；当沟槽深度超过2.5米或邻近既有建筑物、通信电力管线密集区域时，采用拉森钢板桩加内支撑的支护结构。所有支护方案须在图纸会审阶段依据补充地勘数据重新验算稳定性，形成经注册结构工程师签字和监理审批的专项施工方案。沟槽开挖过程中同步实施沟底标高控制，按设计图纸或清单示意的管道埋深进行基底修整和压实，铺设砂砾石基础垫层至设计厚度，该厚度在图纸未明确之前暂不给定数值，后续以设计交底或设计变更通知值为准</w:t>
      </w:r>
    </w:p>
    <w:p>
      <w:r>
        <w:t>PE管道电熔焊接与接口控制是决定管网全寿命密封性和抗内压能力的关键。本工程所用PE100级聚乙烯管、公称压力1.60MPa，管道连接方式明确为电熔管件熔接。电熔焊接前，作业人员必须持有效的电熔焊工操作证，焊接设备须经年度校准并提供校准证书。每道接口焊接前，清除管材和管件焊接表面的氧化层和油污，刮削厚度和区域按电熔管件供应商的技术手册执行。焊接过程中由自动电熔焊机记录焊接电压、电流、时间和环境温度，将焊接参数打印成条码标签粘贴于接口处，作为终身追溯凭证。外观检查要求管件冷却后熔融料不超出观察孔上方1.5毫米，不得出现熔融料不足、偏移或焦黄变色。焊接接口按批次进行不少于10%的翻边切除或超声波检测，具体抽检比例以监理审批的焊接工艺评定报告为准。该工序的检查记录表和工艺评定管理内容在第2章中已作安排，本章仅强调工艺路线和控制要点</w:t>
      </w:r>
    </w:p>
    <w:p>
      <w:r>
        <w:t>阀门井及检查井施工工序包含井室钢筋（或砖砌体）结构、防水层、井盖安装及井内管道附件装配。主管网段设置矩形钢筋混凝土阀门井，井体尺寸和配筋经图纸会审后确定；小区改造段利用部分现状检查井进行改造或新建标准砖砌圆形井。该工序工艺路线以“底板浇筑—井壁砌筑/混凝土浇筑—套管及密封件预埋—内外防水层施工—井内管道及阀门安装—井盖及井座安装—井室闭水试验”为主线。阀门安装前检查阀门出厂合格证和强度试验报告，安装后操作手轮朝向一致，启闭位置标识清晰，并作启闭5次动作试验和填料函渗漏检查。所有检查井内部必须做防水砂浆抹面和防水涂料两遍，井室闭水试验的水位标高和稳压时间按GB 50268《给水排水管道工程施工及验收规范》的要求执行，试验数据填入闭水试验记录表</w:t>
      </w:r>
    </w:p>
    <w:p>
      <w:r/>
      <w:r>
        <w:t>管道水压试验与冲洗消毒工序是给水管网功能验证和质量终检的核心工序。水压试验采用分段方式进行，主管网按流水段长度分段，小区管网以每个楼栋或分区单元成分段边界。试验压力根据设计给出的管道工作压力并依据GB 50268确定，图纸未明确工作压力前，试验压力按技术复核结果值执行。试压时使用经过校准的压力表和自动记录仪，升压分三级，每级稳定时间不少于10分钟，最终试验压力下稳压时间符合规范，压降值在允许范围内判定合格。试压结束后立即进行管道冲洗，冲洗流速不小于1.5米每秒，出水口水质经浊度和余氯两项指标检测，达到衡山县自来水公司要求的管网投运水质标准后方可停止冲洗。冲洗后投加次氯酸钠溶液进行消毒，浸泡时间不得少于24小时，消毒后排净含氯水，再次冲洗至出水余氯指标符合要求。水压试验和冲洗消毒全过程由监理旁站，并同步制作影像资料存档，检查表格格式在第2章均有预设</w:t>
      </w:r>
    </w:p>
    <w:p>
      <w:r>
        <w:t>二次供水泵站设备安装和DMA分区计量设备安装的工艺路线同样遵循设备进场检验、基础复核、就位找正、配管焊接、电气接线、单机试车和联合调试的顺序。泵站设备安装过程中重点关注水泵基座减振垫块的压缩均匀度、进出水管道挠性接头的安装方向，避免运行后产生振动传递和管道应力集中。DMA分区计量仪表安装严格按流量计前后直管段长度要求定位，该长度要求依照流量计型号和供应商安装手册执行，不得随意缩短。整体工艺路线中的参数记录和调试验收标准属于第1章后续专项方案的细化内容，本节从施工组织层面明确关键工序的识别结果和路线框架</w:t>
      </w:r>
    </w:p>
    <w:p>
      <w:r>
        <w:t>供水管网施工部署流程图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表达《施工方案与技术措施》的施工流程、责任关系和关键控制点。；按资料复核记录落版；未确认参数须经图纸会审、现场复核和监理确认和批准专项方案控制</w:t>
      </w:r>
    </w:p>
    <w:p>
      <w:pPr>
        <w:pStyle w:val="Heading3"/>
      </w:pPr>
      <w:r>
        <w:t>管网施工技术控制点表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施工方案与技术措施施工前资料复核复核表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施工部署与现场组织：第六节 专项施工方案编制与工序交接管理</w:t>
      </w:r>
    </w:p>
    <w:p>
      <w:r>
        <w:t>针对本项目的管道安装、基坑支护、水压试验和泵站安装等专业性强、风险等级高的分部分项工程，项目部进场后须在15个工作日内完成专项施工方案的编制与报审。编制范围至少覆盖以下6份专项方案：供水主管网管道施工与道路恢复专项方案、三个小区给水改造施工与临时供水保障专项方案、管沟基坑支护与排水专项方案、管道水压试验与冲洗消毒专项方案、二次供水泵站设备安装与调试专项方案、DMA分区计量及智慧水务传感器安装专项方案。每份方案应包含编制依据、工程概况、施工工艺、劳动力与机械配置、质量控制措施、安全风险辨识与应急预案、验收标准等内容。专项方案经过项目技术负责人审核后，按《危险性较大的分部分项工程安全管理规定》要求，对涉及深基坑、较大危险源的支护方案，还需组织专家论证，论证通过并依专家意见修改后，报监理和建设单位审批执行</w:t>
      </w:r>
    </w:p>
    <w:p>
      <w:r>
        <w:t>工序交接管理是现场组织中防止质量隐患累积和界面责任不清的重要手段。项目部制定统一的“工序交接卡”制度，明确每一交接节点的上道工序完成状态、下道工序接收条件、双方检查确认内容及签字栏。以主管网沟槽开挖向管道安装工序交接为例，开挖班组长提交沟槽验收记录、基底压实度检测报告和标高复测记录，管道安装班组长会同质量员现场检查基底平整度、垫层厚度和边坡稳定性，确认无积水、无松散土块、无超挖回填虚土后，双方在工序交接卡上签字确认，并由技术负责人签字核备。该交接卡与隐蔽工程验收记录一并归档，录入施工日志系统。对工序交接中发现的不合格项，开出不合格处置单，明确整改措施和完成时限，整改后重新申请交接，未完成交接严禁下道工序强行进场</w:t>
      </w:r>
    </w:p>
    <w:p>
      <w:r>
        <w:t>施工方案与技术措施的配套表格和图件在施工前同步准备到位。项目部须绘制供水管网施工技术控制矩阵图，把每一分部分项工程对应到编制的专项方案、负责部门、关键工序点、质量控制点和验收记录表。该控制矩阵图悬挂于项目部会议室和工程技术部办公室，作为工程例会对照检查和监理检查的视觉管理工具。同时，将技术交底计划细化到每个专项方案的每个施工工序，明确交底人、交底对象、交底地点和确认签字方式。本工程涉及多个居民小区和市政道路段，交底对象除内部工人和班组长外，还包括物业管理人员和小区管网接驳处的原有供水单位操作人员，交底安全风险辨识和应急处置措施必须做到一人不漏、签字确认</w:t>
      </w:r>
    </w:p>
    <w:p>
      <w:r>
        <w:t>施工方案与技术措施落实过程中产生的所有检查记录、试验报告、交接卡、转序审批单、影像资料和方案修订记录，统一归入竣工资料管理系统。资料归档目录按照衡山县城市建设档案管理规定和招标文件中的移交清单条目逐项建立，实行“分阶段同步归档、完工即整理完毕”的归档原则。各工序检查表的具体格式和填写要求在第2章质量体系应用中已作系统说明，本章仅要求项目部将检查表的执行率和归档完整性作为日常考核指标，确保施工过程与资料生产同步不脱节。对涉及隐蔽工程的工序，其影像资料应包含拍摄时间、定位坐标和拍摄部位描述，不得使用无标识的零散照片，以满足后续水务运维和竣工审计的可追溯性要求</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总平面、临设与交通组织：第一节 施工总平面布置依据与总体分区策略</w:t>
      </w:r>
    </w:p>
    <w:p>
      <w:r>
        <w:t>施工总平面布置以衡山县城市供水提质改造及智慧水务建设项目（供水管网改造一期）招标文件、工程量清单及招标图纸为基础，结合现场实地踏勘资料形成初步方案。因本项目为供水管网改造工程，施工范围涵盖开云镇城区主管网4.6千米、配水管网以及三个小区（汽配厂小区、豆芽菜巷、湘华小区）的给水改造和二次供水泵站，施工作业面沿现有市政道路及小区内部道路呈线状与点状分布。总平面布置遵循“分区管控、线性展开、点状集中”的原则，将施工现场划分为施工作业区、材料临时堆场区、管道加工预制区、临时办公区及施工车辆停放区。各功能区具体位置和规模在进场后15日内根据建设单位移交的场地条件、交通管制审批结果以及地下管线复核成果进行深化优化，并编制《施工总平面布置报审图》报监理和建设单位审批后实施</w:t>
      </w:r>
    </w:p>
    <w:p>
      <w:r>
        <w:t>施工总平面布置须同步响应暗标评审要求，所有现场围挡、大门、标识标牌及临时设施的布设严格执行衡山县城市管理及文明施工相关管理规定，不得在总平面图中出现企业名称、企业标识或其他可识别投标人身份的信息图例。施工围挡设置高度、范围及外观样式按照《衡山县城市供水提质改造及智慧水务建设项目（供水管网改造一期）施工组织设计》中“文明施工与环境保护”章节的要求执行，此处仅作引用，不重复展开。施工总平面布置在不同施工阶段实行动态调整，管道安装阶段以线路分段作业面为核心，泵站施工阶段以点状围蔽区域为核心，各阶段转换前7日编制《总平面调整方案》报批，确保功能分区合理、交通干扰最小、管线保护有效</w:t>
      </w:r>
    </w:p>
    <w:p>
      <w:r>
        <w:t>总平面布置的总体分区策略将根据施工区段划分成果进行细化。本项目沿市政道路的主管网改造采取分段封闭或半封闭施工，每段长度根据交通组织方案和管道安装工艺确定，具体分段长度在图纸会审后结合地质条件和地下管线探测结果由项目技术负责人核定。三个小区内部配水管网改造以独立围蔽单元进行分区，每个小区作为一个独立的作业单元，设置独立材料堆场和加工区。二次供水泵站施工区域按土建、装修、设备安装三个子区域划分，土建阶段以基坑和主体结构为核心布置，装修和设备安装阶段以泵房内部为封闭作业区，材料堆场根据施工进度动态转移。所有分区边界线在施工总平面图上以不同填充色块区分，并附分区说明表，明确各分区的作业内容、施工单位负责人和安全责任人</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管网开挖作业条件检查表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总平面、临设与交通组织：第二节 临时设施规划与建设标准</w:t>
      </w:r>
    </w:p>
    <w:p>
      <w:r>
        <w:t>临时设施规划根据本项目的工程规模和施工部署要求，设置必要的临时办公和施工保障设施，不设置生活区宿舍和食堂等大型临设。临时办公区选址优先利用施工区段内空闲场地或建设单位指定的临时用地，采用集成式集装箱活动房搭设，建筑面积和布局以满足项目管理人员办公、会议、资料存储和监理办公基本需求为准，具体面积根据现场可用场地尺寸按批准方案控制。临时办公区设置独立的供电、供水和通信接口，配备必要的消防器材和应急照明设施。临时办公区围护采用标准化围挡与施工作业区隔离，内部地面作硬化处理，硬化厚度和标号按现场条件确定。临时办公区设置实名制考勤通道，接入湖南省建筑工人管理服务信息平台，确保人员信息实时上传</w:t>
      </w:r>
    </w:p>
    <w:p>
      <w:r>
        <w:t>材料临时堆场和管道加工预制区依据施工区段就近设置，避免长距离二次转运。管材堆场采用方木或专用管托作垫层，分层堆码时层间加垫木，堆码高度不超过规范允许值。阀门、管件及小型设备设置专用堆放架或入库存放，露天堆放的金属管件采取防雨遮盖措施。堆场四周设置排水沟，确保雨污水有序排放，不得直接流入施工沟槽或市政雨水管网。管道加工预制区设置专用操作平台，电熔焊机和热熔焊机布置在防雨遮阳棚内，加工区域地面平整度应满足焊接设备工作性能要求。预制区设独立配电箱，配备漏电保护器，临时用电线路敷设执行TN-S三相五线制，用电组织设计及日常巡检记录见本标书“安全管理体系与措施”章节，此处不展开</w:t>
      </w:r>
    </w:p>
    <w:p>
      <w:r>
        <w:t>临时供水和临时用电系统根据施工总平面布置统一规划。临时施工用水水源从建设单位指定的接驳点接入，沿施工线路设置临时供水干管和支管，每隔一定间距预留取水接口，供管道试压、冲洗消毒和施工养护使用，接口间距和管径在图纸会审后根据施工工艺需求确定。冲洗消毒用水单独计量并建立用水记录。临时用电根据施工机械设备分布设置一级配电柜和二级配电箱，电缆敷设沿围挡内侧或架空敷设，穿越道路段穿钢管保护。配电系统设置三级配电两级保护，所有用电设备实行“一机一闸一漏”。临时用电系统的具体供电方案、负荷计算、设备参数及验收试验记录见本标书“资源配备计划”章节和“安全管理体系与措施”章节的引用，本节仅明确临电布设原则和责任人</w:t>
      </w:r>
    </w:p>
    <w:p>
      <w:r>
        <w:t>临时排水和临时交通的设施规划同步完成。施工围挡内侧设置临时排水明沟或埋设排水管，分段收集施工废水和雨水，经沉淀池沉淀后排入市政污水管网或指定排放口，沉淀池数量和容积按各段施工废水产生量确定，清掏周期和污泥处置按环保要求执行，具体措施见本标书“环境保护管理体系与措施”章节。临时施工便道在开挖沟槽一侧设置，便道宽度满足混凝土运输车、管材运输车及应急救援车辆通行要求，便道路面结构根据地基承载力和使用周期确定，可采用级配碎石或钢板铺设。便道路侧设置警示标识和限速标志，夜间施工段设置警示灯。施工便道竣工后以恢复工程的形式还原为原状路面或提升为永久道路，恢复质量标准见招标文件技术标准和要求章节</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总平面、临设与交通组织：第三节 施工交通组织与外联通道保障</w:t>
      </w:r>
    </w:p>
    <w:p>
      <w:r>
        <w:t>施工交通组织是本项目总平面与临设的核心控制环节。本项目主管网改造涉及开云镇现有市政道路，施工期间必须确保沿线居民、单位车辆基本通行需求，同时满足消防、救护等应急车辆的通行要求。交通组织方案在开工前按“一阶段一方案”原则编制，施工区域分段围挡，围挡区域设置机动车、非机动车和行人分离通道。每个施工段围挡前编制该段的《交通导行平面布置图》，报送衡山县公安交通管理部门审批，审批通过后方可实施。交通导行标志、标线、隔离设施和安全防护设施按照《道路交通标志和标线》（GB5768）和《城市道路施工作业交通组织规范》设置，包括施工警告标志、限速标志、导向标志、锥形交通标、水马、防撞桶和临时隔离护栏等</w:t>
      </w:r>
    </w:p>
    <w:p>
      <w:r>
        <w:t>市政道路主管网施工过程中，交通组织的核心是对施工沟槽所在车道进行封闭，保留至少一个车道用于机动车通行，人行道与非机动车道合并或设置独立通道。沟槽开挖区域采用固定式钢结构围挡或注水式水马围护，沟槽边设置硬质防护栏杆和踢脚板。当需要临时占用交叉路口或横穿道路施工时，采用分幅施工方式，先施工半幅路面区域，完成管道安装、试压和路面临时恢复后，再转换至另半幅施工。交叉路口施工的交通导行时间安排在夜间交通流量低峰时段，施工前3日通过现场公告和媒体公告告知周边居民和过往车辆。夜间施工照明覆盖作业区域和导行通道，照明灯光的照度、方向不得对行驶车辆驾驶员造成眩光影响</w:t>
      </w:r>
    </w:p>
    <w:p>
      <w:r>
        <w:t>三个小区内部配水管网改造的交通组织以保证小区居民和车辆基本出行为前提，小区主出入口不封闭，内部道路采取分段、分侧或交替施工的方式组织交通。每个小区施工前编制《小区内部施工交通组织方案》，与小区物业管理单位或社区管理单位协调一致后实施。施工材料运输车辆进出小区的时段避开居民出行高峰，施工区域与居民生活区之间设置硬质围挡隔离，围挡底部密封防止泥浆外溢，高度满足防尘降噪要求。施工期间在小区内设置临时导向标识，引导居民绕行施工区域。小区内施工便道和临时停车区域在开工前划定，占用停车位的数量和时段事先与物业管理单位确认，施工完成后立即恢复</w:t>
      </w:r>
    </w:p>
    <w:p>
      <w:r>
        <w:t>外联通道保障是确保施工材料、设备和构件及时进场的关键。项目经理部在进场后3日内对施工区域周边市政道路进行踏勘，结合管材运输车辆、混凝土搅拌车和吊车等大型车辆的通行需求，规划外联运输线路和应急备用线路。所有运输线路的桥梁限载、道路限高和转弯半径须逐一核实，不能满足通行需求的节点提前拟定绕行方案或道路临时加固方案，报建设单位及交通管理部门审批。混凝土运输、PE管及钢管管材运输、二次供水泵站设备运输前，运输负责人对车辆行驶路线进行实地预跑，确认无障碍后实施运输。施工场地内部的车行通道与施工便道按单向循环设计，设置入口和出口引导标识，避免车辆在场内对向行驶产生拥堵和安全隐患。施工车辆停放区设置在非作业区域，分类停放，特种车辆保留工作回转空间</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总平面、临设与交通组织：第四节 施工部署与阶段转换控制</w:t>
      </w:r>
    </w:p>
    <w:p>
      <w:r>
        <w:t>施工部署以工程总体目标为依据，按照“先主管网后配水管网、先管网改造后泵站设备、先土建后安装、先系统调试后智慧水务对接”的总体顺序部署施工力量。施工部署在时间轴上分为四个主要阶段：第一阶段为施工准备与管线复核阶段，完成场地移交、图纸会审、地下管线探测、施工总平面布置落实、临时设施搭建和材料首批采购进场；第二阶段为主管网改造施工阶段，完成4.6千米主管网的沟槽开挖、管道安装、试压冲洗及路面恢复；第三阶段为小区管网改造及泵站施工阶段，完成三个小区配水管网改造和二次供水泵站土建、装修及设备安装；第四阶段为系统联调、冲洗消毒、智慧水务软件平台对接和竣工验收阶段。各阶段之间设置明确的转段控制节点，转段条件包含上阶段主要工作完成率、质量验收合格率、安全隐患整改闭合率及转段方案审批完成等定量指标</w:t>
      </w:r>
    </w:p>
    <w:p>
      <w:r>
        <w:t>施工部署的资源配置调度依据阶段重点和工程量清单进行差异化投入。第二阶段主管网改造施工期间，施工机械以挖掘机、装载机、运输车辆和管道焊接设备为主，劳动力以管道安装工、电焊工、普工为主，施工班组按作业段分组配置。第三阶段小区管网改造及泵站施工期间，施工机械减少大型土方机械，增加小型机具和装修设备，劳动力补充二次供水设备安装工和自控仪表工。各阶段劳动力、材料和机械设备的具体投入计划见本标书“资源配备计划”章节的劳动力计划表、材料进场计划和机械设备计划和进场计划表，本节仅对部署逻辑和转段机制进行说明，不重复展开具体数量</w:t>
      </w:r>
    </w:p>
    <w:p>
      <w:r>
        <w:t>转段控制的具体操作流程为：每个阶段结束前7日，项目技术负责人组织质量员、安全员、施工员对上阶段所有检验批和分项工程进行内部全面检查，形成《阶段施工完成情况评估报告》，评估报告内容包含未完工作清单、质量问题整改清单、安全隐患销号清单和下阶段施工条件确认表。评估报告报监理工程师审核，审核通过后组织召开阶段转换评审会，建设单位、监理单位、设计单位和施工单位的项目负责人参加。评审会以会议纪要形式明确转段许可意见和下阶段施工的注意事项。转段后3日内完成施工总平面布置的区域调整和临时设施重新搭设或拆除，确保下阶段施工的场地条件和临设条件满足施工部署要求</w:t>
      </w:r>
    </w:p>
    <w:p>
      <w:pPr>
        <w:pStyle w:val="Heading2"/>
      </w:pPr>
      <w:r>
        <w:t>总平面、临设与交通组织：第五节 施工流程与关键工艺路线</w:t>
      </w:r>
    </w:p>
    <w:p>
      <w:r>
        <w:t>施工总流程根据施工部署的四个阶段细化为现场可执行的工艺流程。主管网改造施工流程为：施工段围挡和交通导行→地下管线探测复核→测量放样→路面切割和拆除→沟槽开挖与支护→槽底处理与垫层施工→管道安装与接口连接→阀门井及检查井砌筑→管道试压→冲洗消毒→管道接口防腐与包封→沟槽回填压实→路面恢复→围挡拆除和交通恢复。每个标准施工流程节点前设置“作业条件确认卡”，由施工员和质检员共同签认后方可转入下道工序。作业条件确认卡的内容覆盖上一工序的质量验收记录、安全防护措施的到位情况、材料进场复验合格证明、机械设备就位状态和作业人员的资质和交底记录。该确认卡纳入施工过程资料归档</w:t>
      </w:r>
    </w:p>
    <w:p>
      <w:r>
        <w:t>关键工序的施工工艺路线在施工流程中设置专门控制点并实施工艺卡管理。管道安装工序作为本项目的核心关键工序，不同管材和连接方式分别执行对应的工艺卡。PE管的电熔连接和热熔连接执行《聚乙烯燃气管道工程技术规程》（CJJ63）的工艺参数要求，电熔焊机的焊接参数如电压、电流和焊接时间由焊机读取管件条形码后自动设置，焊接过程实时记录和打印焊接参数报告，每道焊口挂可追溯标识牌。钢管连接采用焊接工艺时，焊工资质须与焊接母材级别匹配，持证上岗，焊接工艺评定在开工前完成报审。橡胶圈柔性接口管道安装时，承口工作面、插口外壁和橡胶圈在安装前进行清理和涂刷润滑剂，橡胶圈就位后的径向压缩率和插入深度执行产品技术要求，插入过程和最终状态拍照记录留存</w:t>
      </w:r>
    </w:p>
    <w:p>
      <w:r>
        <w:t>关键工序还包括沟槽开挖与支护、管道试压、冲洗消毒和智慧水务系统对接。沟槽开挖与支护工序在工艺卡中明确开挖深度分级管理要求：开挖深度不足3米时采用放坡开挖，放坡系数根据地勘报告和土质分类按批准方案执行；开挖深度超过3米或地质条件不良段编制专项施工方案，经过专家论证后实施，支护方式优先选用钢板桩支护，钢板桩的型号、打入深度和支撑布置根据设计计算确定。管道试压工序的工艺路线为：管道内充水浸泡→缓慢升压至试验压力→稳压时长和压降值判定→外观检查无渗漏→泄压排水。试压段长度、试验压力值、稳压时长和允许压降值按照《给水排水管道工程施工及验收规范》（GB50268）执行并记录在案。冲洗消毒工序的工艺路线为：冲洗水流速控制和冲洗口排水浊度检测→消毒液投加浓度和消毒接触时间控制→消毒完成后的余氯检测与取样送检→检测合格报告取得后视为冲洗消毒工作完成。智慧水务系统对接的工艺路线依据招标文件技术标准与要求章节执行，包括现场仪表安装、信号线敷设、RTU箱体安装、数据通道开通、系统联调和数据上传验证，本节不再展开具体对接参数，仅明确工艺卡片管理和验收流程</w:t>
      </w:r>
    </w:p>
    <w:p>
      <w:pPr>
        <w:pStyle w:val="Heading2"/>
      </w:pPr>
      <w:r>
        <w:t>总平面、临设与交通组织：第六节 专项施工方案编制与实施控制</w:t>
      </w:r>
    </w:p>
    <w:p>
      <w:r>
        <w:t>根据招标文件、工程量清单和施工图纸识别的危险性较大分部分项工程和关键专项施工内容，本施工组织设计编制以下专项施工方案清单，并在各专项方案中落实编制、审核、审批、实施和验收闭环：沟槽开挖与支护专项施工方案、管道吊装专项施工方案、施工临时用电组织设计、钢板桩支护及深基坑专项施工方案（如开挖深度超过5米或需专家论证的基坑工程）、二次供水泵站设备吊装与就位专项方案。专项施工方案的编制依据、计算书、施工工艺、安全措施和质量控制措施在对应章节详述，本节仅就总平面与交通组织关联的专项方案实施控制要点进行说明</w:t>
      </w:r>
    </w:p>
    <w:p>
      <w:r>
        <w:t>沟槽开挖与支护专项施工方案在实施过程中直接影响交通组织和临设布设。沟槽土方开挖前，项目测量组将沟槽中心线和边线放样在实地，并沿沟槽走向在围挡内侧设置临时堆土区或弃土装车区，土方即挖即运，不得在沟槽边1.5倍开挖深度范围内堆放弃土或材料。沟槽支护所用钢板桩的堆放场地布置在施工段端头或专用堆场内，钢板桩进场前按规格和桩长分类堆码，运输车辆和吊车的站位事先在施工总平面图上明确，吊装作业半径内不得有临时办公用房、配电箱和施工人员。沟槽内作业人员上下设置专用梯道，梯道位置和数量在每个施工段平面图上标注。沟槽开挖至设计标高后24小时内完成垫层施工和管道安装，未能及时安装管道的槽段采取防止基底泡水和槽壁塌陷的措施</w:t>
      </w:r>
    </w:p>
    <w:p>
      <w:r>
        <w:t>管道吊装专项施工方案与施工便道的通行能力和临时占用密切相关。主管网PE管和钢管吊装就位时，汽车起重机在施工便道上定位，起重机支腿下铺设路基箱或专用垫板分散荷载，支腿区域避开地下管线和检查井。吊装作业时临时中断所在施工段的施工便道交通，设置专人指挥起重作业并引导过往施工车辆绕行。三个小区内部配水管网吊装因场地受限，优先采用小型吊装设备或人力配合手推车运输，吊装方案在施工总平面图上标注吊车回转半径和警戒区。二次供水泵站设备吊装专项方案涉及泵站房设备吊装口的预留、吊车的站位和道路占用，设备进场前根据设备外形尺寸和重量编制设备进场和吊装顺序，泵站周边临时停放运输车辆的区域不得堵塞小区消防车通道</w:t>
      </w:r>
    </w:p>
    <w:p>
      <w:r>
        <w:t>所有专项施工方案在实施前完成内部编制和审核后报监理工程师和建设单位审批，须专家论证的专项方案在论证通过并按论证意见修改完善后方可实施。专项施工方案审批完成后在施工总平面图上更新相关内容，并将专项方案的交底纳入技术交底计划。施工员在专项方案实施期间每日巡检，安全员旁站监督，技术负责人定期组织专项方案实施符合性检查，检查结果记入施工日志和专项施工检查表。发现实施与方案不符或现场条件变化时，立即停止相关作业，由技术负责人组织复核和方案调整，调整内容报原审批层级重新批准。专项方案实施完成并经监理验收合格后，填写《专项施工方案实施完工确认表》，将施工记录、验收记录和影像资料一并归档</w:t>
      </w:r>
    </w:p>
    <w:p>
      <w:pPr>
        <w:pStyle w:val="Heading2"/>
      </w:pPr>
      <w:r>
        <w:t>关键工序技术路线：关键工序识别与总体技术路线</w:t>
      </w:r>
    </w:p>
    <w:p>
      <w:r>
        <w:t>本项目关键工序的识别以招标文件、工程量清单和图纸资料为基准，结合衡山县城市供水提质改造及智慧水务建设项目供水管网改造一期工程特征，经施工组织策划将管道安装、管沟开挖与支护、既有管线保护、阀门井及附属构筑物施工、管道试压与冲洗、二次供水泵站设备安装、DMA分区计量系统安装等工序列为关键控制工序。识别依据包括工序对工程质量的决定性影响程度、工序施工难度与技术复杂性、工序安全风险等级以及对总工期和相邻工序的制约关系</w:t>
      </w:r>
    </w:p>
    <w:p>
      <w:r/>
      <w:r>
        <w:t>每一关键工序均按“工序识别→技术路线确认→施工参数复核→样板/首件实施→过程检查与试验→整改闭环→工序移交”的标准化控制路径展开。在施工准备阶段，项目部将依据技术复核的图纸和现场实测数据编制针对各关键工序的《施工作业指导书》，明确工序操作要点、检查频次、责任人、记录表格和验收标准。所有作业指导书在实施前必须经过项目技术负责人审批，并向施工班组完成逐级技术交底，交底记录由交底人和被交底人双签存档</w:t>
      </w:r>
    </w:p>
    <w:p>
      <w:r>
        <w:t>针对本工程涉及多个小区和主管网区段并行施工的特点，各关键工序均设置工序质量预控点和停工待检点。预控点由施工班组自检合格后报项目部质检员复核；停工待检点必须经质检员专检并报监理工程师现场确认签字后方可进入下一工序。以管道安装工序为例，其停工待检点设置在管沟验收、管道焊接/连接完成、试压前检查、试压过程见证、冲洗消毒后水质检测等节点。上述控制要求在对应工序的施工方案和检查表中均予以固化，确保关键工序技术路线可追溯、可检查、可验证</w:t>
      </w:r>
    </w:p>
    <w:p>
      <w:pPr>
        <w:pStyle w:val="Heading2"/>
      </w:pPr>
      <w:r>
        <w:t>管道安装关键工序技术路线</w:t>
      </w:r>
    </w:p>
    <w:p>
      <w:r>
        <w:t>管道安装是本工程最核心的关键工序，涵盖聚乙烯PE管DN150、DN110、DN75、DN63、DN32等多种规格，以及主管网和小区配水管网的不同工况条件。管道安装总体技术路线为：施工准备与测量放线→管沟验收→管材管件进场检验→管道就位与接口连接→管道附属设施安装→试压冲洗→消毒与水质检测→竣工测量与验收移交。其中，管道接口连接工艺是本工序的技术控制核心，不同管径和压力等级对应不同的连接方式，必须严格按设计图纸和材料表执行</w:t>
      </w:r>
    </w:p>
    <w:p>
      <w:r>
        <w:t>对于DN150和DN110的PE100级PN1.60MPa主管道，采用电熔管件熔接连接工艺。施工前，由专业操作人员持证上岗，电熔焊机在使用前进行性能校验并记录；管材端面采用专用刮刀去除氧化层，刮削深度按产品说明书要求控制，刮削后立即用洁净棉布擦拭；管件承插口和管材插入端使用无水酒精清洁，严禁使用油性溶剂。电熔焊接参数由管件条形码或二维码读取输入，焊机自动控制焊接时间与冷却时间，焊接过程中操作人员不得脱离岗位，焊接完成后在管件上标注焊接编号、操作人员和焊接时间。焊接接头按不少于10%的比例进行外观检查，并以见证取样方式送检接头拉伸强度，检验频率按每200个接头一组执行</w:t>
      </w:r>
    </w:p>
    <w:p>
      <w:r>
        <w:t>对于DN75及以下口径的配水支管，在设计压力条件允许时采用热熔对接连接工艺。热熔对接前，在平整的操作平台上对管材进行找正和夹持，铣刀盘铣削管端面至平整且厚度一致；加热板温度按管材材质和壁厚设定，一般控制在210℃±10℃，吸热时间和切换时间严格按照工艺规程控制，切换操作必须在规定时间内完成以保证接头质量稳定性。对接完成后，卷边尺寸和接头错边量采用专用量规检查，不合格接头必须切除重做，严禁将缺陷接头埋入管沟。管道变径和分支连接处，在三通、弯头等金属或PE-Steel转换管件部位增设混凝土镇墩，镇墩尺寸和配筋按经审批的深化设计图纸施工</w:t>
      </w:r>
    </w:p>
    <w:p>
      <w:pPr>
        <w:pStyle w:val="Heading2"/>
      </w:pPr>
      <w:r>
        <w:t>管沟开挖与支护关键工序技术路线</w:t>
      </w:r>
    </w:p>
    <w:p>
      <w:r>
        <w:t>管沟开挖与支护是管道安装的前提工序，其施工质量直接影响后续管道铺设精度和作业安全。本工程管沟开挖技术路线按“既有管线物探与人工探坑→管沟定位放线→路面破除与表层清理→分层开挖与边坡控制→支护体系施工与监测→基底处理与垫层施工→管沟验收”的顺序推进。在进入市政道路和小区道路区域施工前，必须先行完成地下管线物探探测，并结合人工探坑验证物探成果，探明燃气管、电力电缆、通信光缆、雨污水管等既有管线的平面位置、走向和埋深，制定针对性的保护或迁改方案并报建设单位审批</w:t>
      </w:r>
    </w:p>
    <w:p>
      <w:r>
        <w:t>管沟开挖深度在2.5m以内、土质条件较好且无重要邻近建（构）筑物的区段，采用放坡开挖方式，放坡系数按地质勘察报告和设计图纸规定执行；当开挖深度超过2.5m或遇软弱地层、地下水位较高、邻近既有建（构）筑物等不利条件时，采用钢板桩支护方案。钢板桩选用拉森型，桩长根据开挖深度和地质条件经计算确定，打桩采用振动锤沉桩，桩顶设置钢围檩和钢支撑，支撑间距按支护方案设计图控制。支护体系施工完成后，由项目部质检员会同安全员进行支护检查验收，确认桩身垂直度、支撑紧固度和节点连接质量符合方案要求后方可进行下层开挖</w:t>
      </w:r>
    </w:p>
    <w:p>
      <w:r>
        <w:t>管沟开挖过程中实施边坡变形和支护体系应力的动态监测。开挖深度小于3m的区段，每日巡检不少于1次，主要检查坡顶裂缝、坡脚渗水和支护构件变形情况；开挖深度超过3m或邻近重要设施的区段，设置位移观测点和支撑轴力监测点，观测频率为施工期间每日1次，雨后加密至每日2次。监测数据超过预警值时，立即停止沟内作业并组织专项分析，采取坡脚反压、增设支撑或土层加固等措施，待变形稳定并经验收确认后方可复工。沟底标高和宽度尺寸按设计图纸执行，机械开挖时预留150mm～200mm以上的保护层由人工清底，严禁超挖扰动基底原状土。沟底验收实施隐蔽工程验收制度，基底土质、标高、尺寸和垫层厚度须经监理工程师确认后签字，未经验收或验收不合格的管沟严禁进行下管和安管作业</w:t>
      </w:r>
    </w:p>
    <w:p>
      <w:pPr>
        <w:pStyle w:val="Heading2"/>
      </w:pPr>
      <w:r>
        <w:t>关键工序技术路线：既有管线保护与迁改技术路线</w:t>
      </w:r>
    </w:p>
    <w:p>
      <w:r>
        <w:t>既有管线保护是本工程施工安全管理和工序推进的高风险关键点，必须作为独立专项工序纳入施工技术路线统一管理。技术路线共分为四个阶段：第一阶段为施工前的管线调查与探测，由项目部组建管线调查小组，收集建设单位和管线权属单位提供的管线资料，采用管线探测仪进行全线物探扫查，并在物探结果标注的重点交叉和邻近位置实施人工探坑验证。探坑采用人工开挖方式，开挖尺寸以满足管线和观察检查要求为准，探明管线的类别、材质、管径、埋深、走向和保护范围后在现场喷涂标识并绘制管线分布图</w:t>
      </w:r>
    </w:p>
    <w:p>
      <w:r>
        <w:t>第二阶段为管线保护方案制定与报审。根据管线调查结果，将既有管线分为主动迁改、原位保护和施工避让三类。对于需要主动迁改的管线，由项目部配合建设单位与管线权属单位协商确定迁改方案，迁改施工在新建供水管道施工前完成并通过验收移交。对于原位保护的管线，编制专项保护方案，明确保护方式（如悬吊保护、支墩保护、钢板桩隔断等）、保护范围、监测措施和应急预案，方案经项目技术负责人审定后报监理单位和管线权属单位确认。对于施工避让的管线，在施工图深化设计阶段调整管道走向或标高，确保新建管道与既有管线之间满足最小安全净距要求，调整方案必须经设计单位确认并出具变更文件</w:t>
      </w:r>
    </w:p>
    <w:p>
      <w:r>
        <w:t>第三阶段为保护措施实施与交底。针对实施原位保护的管线，施工前由技术负责人向施工班组和管理人员进行管线保护专项交底，交底内容包括管线位置、保护方式、操作禁忌、监测要求和应急处置措施，交底记录附管线分布图并签字确认。在管线保护范围内严禁机械开挖，全部采用人工开挖，距管线外壁1.0m范围内使用轻型手工工具逐层剥离土体。悬吊保护的管线设置独立的悬吊系统和变形监测点，悬吊结构采用型钢梁承载，吊杆间距和承载能力经计算校核，悬吊完成后进行一次全面检查和静态加载试验，确认结构稳定且管线变形在允许范围内</w:t>
      </w:r>
    </w:p>
    <w:p>
      <w:r>
        <w:t>第四阶段为施工过程中的动态管控与应急响应。在管线保护区域施工期间，设置专人对管线位置进行巡视监控，每日不少于2次，并做好巡视记录。施工过程中一旦发生监测数据异常、管线裸露部分出现渗漏、变形或异常声响等危险征兆，立即停止施工并启动管线保护应急预案，同时通知管线权属单位和监理单位到场协同处置，在未排除危险和完成修复前，严禁任何人员擅自恢复作业。管线保护工序的封闭以新建管道施工完成且保护区域回填压实并通过隐蔽验收为准</w:t>
      </w:r>
    </w:p>
    <w:p>
      <w:pPr>
        <w:pStyle w:val="Heading2"/>
      </w:pPr>
      <w:r>
        <w:t>关键工序技术路线：阀门井、检查井及附属构筑物施工技术路线</w:t>
      </w:r>
    </w:p>
    <w:p>
      <w:r>
        <w:t>阀门井、检查井、排气井、排泥井等附属构筑物是供水管网实现运行控制与检修维护的关键节点，其施工质量直接关系到管网的长期运行可靠性和维护便利性。该类构筑物施工技术路线为：井室定位放线与基础处理→井室底板施工→井壁砌筑或浇筑→管道穿墙与柔性连接施工→井内设备安装→井盖板与井盖安装→井周回填与路面恢复→井内清理与标识。井室施工的顺序按照从主管网到支管网、从上游到下游、协调管道安装进度安排的原则组织，确保管道安装到达井位时井室基础已完成施工</w:t>
      </w:r>
    </w:p>
    <w:p>
      <w:r>
        <w:t>井室结构形式根据设计图纸和标准图集确定，砖砌井和钢筋混凝土井分别采用不同的质量预控策略。砖砌井在砌筑前对砖块进行湿润，砂浆按照配合比由机械集中搅拌，砌体灰缝饱满度不小于80%，转角与交接处同时砌筑并设置拉结筋。钢筋混凝土井的钢筋加工和绑扎按图纸进行，井壁模板采用组合钢模板，浇筑前清除模内杂物并湿润接触面，混凝土采用商品混凝土分层振捣密实，振捣棒不得碰撞预埋件和防水套管。井室的防水处理是技术控制的重点，井室内外壁在混凝土达到设计强度后涂刷防水涂料或防水砂浆抹面，施工缝部位先凿毛清洗并涂刷界面剂再浇筑上部混凝土</w:t>
      </w:r>
    </w:p>
    <w:p>
      <w:r>
        <w:t>管道穿墙部位必须设置柔性防水套管或刚性防水套管，其型号、规格和安装位置按图纸施工。穿墙管安装牢固性和套管与管道之间的止水密封是工序检查的强制性控点：套管与井壁混凝土一次浇筑完成，严禁后期凿洞埋设；管道穿过套管后使用柔性密封胶圈和压兰进行止水，紧固时对称均匀施拧螺栓，密封试验在井周回填前完成并形成检查记录。井内阀门、伸缩节、法兰等设备和配件在安装前逐件进行外观检查和手动操作试验，确认型号规格与设计相符且无缺损卡涩。阀门安装方向符合介质流向标识，法兰连接密封垫放置平整，螺栓紧固力矩对称均匀，安装完成后进行启闭操作并记录操作扭矩</w:t>
      </w:r>
    </w:p>
    <w:p>
      <w:r>
        <w:t>井盖安装按照设计路面高程控制井盖标高，确保井盖与路面平齐不产生跳车和高差。井盖选用符合承重要求的球墨铸铁防盗井盖，安装时井盖底座坐浆找平，井圈与井壁连接牢固。井周回填在井室混凝土或砂浆达到设计强度后进行，回填材料选用砂砾石或经监理确认的合格土料，分层回填压实厚度不大于200mm，压实度满足设计要求但不得小于95%。回填时井体两侧对称填筑，防止井体偏压移位。每个井室完工后，由项目部组织自检并在井内壁喷涂井室编号和管理信息，监理工程师验收后在验收记录上签字确认</w:t>
      </w:r>
    </w:p>
    <w:p>
      <w:pPr>
        <w:pStyle w:val="Heading2"/>
      </w:pPr>
      <w:r>
        <w:t>关键工序技术路线：DMA分区计量系统安装与关键工序工艺卡管理</w:t>
      </w:r>
    </w:p>
    <w:p>
      <w:r>
        <w:t>DMA给水分区计量系统安装是本项目智慧水务建设的重要组成部分，与传统的供水管网施工在技术路线上存在显著差异，必须作为独立的关键工序统筹管理。DMA系统安装技术路线按“分区规划复核→流量计井室施工→流量计与传感器安装→信号线与数据传输设备布设→系统单点调试→分区封闭测试与漏损评估→系统联调与验收”的流程展开。施工前，由项目部配合设计单位和DMA系统设备供应商完成分区边界的现场复核，确认分区阀门依次关闭后的独立封闭关系，形成分区边界阀门清单和操作流程卡，复核结果报建设单位确认</w:t>
      </w:r>
    </w:p>
    <w:p>
      <w:r>
        <w:t>流量计井室的施工按前述阀门井施工技术路线执行，额外预留穿线孔或穿线管以满足信号线缆的引入需求。流量计在安装前送至经认可的计量检定机构进行标定，取得标定证书后方可入场安装。安装时，流量计前后直管段长度严格按照产品技术手册要求预留，管道内壁在安装前进行彻底清理，确保无焊渣、砂石等杂物冲击流量计叶轮或传感器。电磁流量计安装时检查接地电阻，接地极独立设置并与管道绝缘法兰配合使用；超声波流量计的换能器安装位置按经厂家确认的安装方案进行，耦合剂涂抹均匀，换能器紧固件使用扭矩扳手校核，避免过紧或过松影响信号质量</w:t>
      </w:r>
    </w:p>
    <w:p>
      <w:r>
        <w:t>信号电缆和保护管沿管道管沟或桥架敷设，信号电缆与电力电缆分沟或分管敷设，交叉时采用屏蔽隔离措施。数据采集终端RTU箱体安装在防盗防雨的位置，接线端子逐一核对端子图标记，接线完成后进行绝缘测试和通信链路连通性测试。DMA分区的封闭性测试安排在分区内部管道试压冲洗合格、所有边界阀门关闭后进行，采用零压力测试或最小夜间流量法对分区的物理封闭性和背景漏损量进行测定，测定结果作为系统调试和验收的基准数据</w:t>
      </w:r>
    </w:p>
    <w:p>
      <w:r>
        <w:t>为确保关键工序技术路线在现场施工中得到无差别执行，项目部在施工准备阶段即启动关键工序工艺卡编制工作。工艺卡一工序一卡，内容包括工序流程图、操作步骤分解、关键技术参数表、工器具清单、检查项目和标准、安全注意事项、验收表格和责任人签字栏。工艺卡实行“编制→审核→批准→交底→执行→检查→归档”的闭环管理，工序开始前向作业人员下发，施工过程中贴在作业面显著位置，工序完成后由质检员按卡逐项检查并勾选签署，最终随工序报验资料共同归档保存。工艺卡版本发生变更时，旧版卡全部回收登记并加盖作废章，新版卡下发重新交底，防止因版本混用造成工序执行偏差。关键工序施工记录的完整性、真实性和及时性是工序验收的前置条件，凡记录不全或不同步的工序不得通过验收，整改完成后方可进入下一道工序</w:t>
      </w:r>
    </w:p>
    <w:p>
      <w:pPr>
        <w:pStyle w:val="Heading2"/>
      </w:pPr>
      <w:r>
        <w:t>专项施工方案深化：第一节 专项施工方案编制与审批程序</w:t>
      </w:r>
    </w:p>
    <w:p>
      <w:r>
        <w:t>本项目专项施工方案的编制将严格以招标文件、工程量清单、施工图纸及现场实地踏勘资料为依据，针对供水管网改造工程中的关键工序和特殊工艺进行专项深化。项目技术负责人将组织专业工程师，在进场后7个日历天内完成首批专项方案的初稿编制，方案内容必须涵盖工程概况、编制依据、施工计划、施工工艺技术、施工保证措施、施工管理及作业人员配备和分工、验收要求、应急处置措施等八个核心模块。对于涉及危大工程的分部分项工程，将严格按照住房城乡建设部相关管理规定，在方案编制完成后组织专家论证，论证通过后方可实施</w:t>
      </w:r>
    </w:p>
    <w:p>
      <w:r>
        <w:t>专项施工方案的审批流程实行分级管理制度。一般性专项方案由项目部技术负责人审批后报监理单位审核确认；对于需要专家论证的专项方案，项目部将在论证会召开前不少于5个工作日将方案文本提交专家预审，论证会后根据专家意见修订完善，经公司总工程师审批、监理单位审核、建设单位确认后，方可作为施工执行的法定依据。所有审批记录将形成《专项施工方案审批表》，签字盖章齐全后归档保存，作为技术管理和资料验收的原始凭证</w:t>
      </w:r>
    </w:p>
    <w:p>
      <w:r>
        <w:t>在施工过程中，如遇现场条件变化、设计变更或图纸会审产生的新要求，项目部将启动专项方案的动态修订程序。修订工作由原方案编制人员负责，修订内容涉及关键工艺参数或施工顺序调整的，必须重新履行原审批流程。修订后的方案将在施工作业班组中进行重新交底，确保所有作业人员掌握最新的施工要求和控制标准。方案修订记录和交底记录同步归档，保持技术资料的连续性和可追溯性</w:t>
      </w:r>
    </w:p>
    <w:p>
      <w:pPr>
        <w:pStyle w:val="Heading2"/>
      </w:pPr>
      <w:r>
        <w:t>第二节 阀门井与检查井专项施工方案深化</w:t>
      </w:r>
    </w:p>
    <w:p>
      <w:r>
        <w:t>阀门井和检查井施工将采用“定位放线—基坑开挖—垫层浇筑—井室砌筑或安装—井盖安装—闭水试验—回填”的标准施工程序。基坑开挖前，测量人员根据施工图纸进行精确放线，报监理工程师复测确认后方可开挖。针对开云镇城区地下管线交错复杂的实际情况，开挖作业前必须先采用物探手段对施工区域进行地下管线探测，探明既有管线位置和走向，并在开挖区域内人工开挖探坑进行验证，探坑深度不小于设计施工图要求的基底标高以下0.5m</w:t>
      </w:r>
    </w:p>
    <w:p>
      <w:r/>
      <w:r>
        <w:t>井室结构施工将根据设计图纸和标准图集执行。现浇混凝土井室采用定型钢模板支模，模板安装时重点控制井室轴线位置、内径尺寸和垂直度，模板拆除后及时进行养护，养护期内保持混凝土表面湿润。砌筑井室采用MU10烧结普通砖和M7.5水泥砂浆砌筑，砌筑时灰缝饱满、横平竖直，井室内壁采用1：2防水水泥砂浆抹面，抹面厚度按图纸技术复核值执行。预制装配式井室进场时需提供出厂合格证和强度检验报告，安装时重点控制井筒垂直度和接口密封质量</w:t>
      </w:r>
    </w:p>
    <w:p>
      <w:r>
        <w:t>阀门安装将严格按照设备安装说明书和施工规范执行。阀门进场后进行外观检查、启闭操作试验和强度严密性试验，试验压力按设计工作压力的1.5倍执行，保压时间不少于5分钟，以压力不下降、阀体无渗漏为合格标准。阀门与管道的连接采用法兰连接或承插连接，法兰垫片选用耐油橡胶石棉垫，螺栓安装方向一致、拧紧力矩均匀。阀门井施工完成后，在井室内壁明显位置喷涂阀门编号和启闭方向标识，并在井盖表面设置永久性标识牌</w:t>
      </w:r>
    </w:p>
    <w:p>
      <w:pPr>
        <w:pStyle w:val="Heading2"/>
      </w:pPr>
      <w:r>
        <w:t>专项施工方案深化：第三节 二次供水泵站设备安装专项方案深化</w:t>
      </w:r>
    </w:p>
    <w:p>
      <w:r>
        <w:t>二次供水泵站设备安装将划分为设备基础验收、水泵机组安装、管道及阀门安装、电气及自控系统安装、系统调试五个阶段。设备基础施工完成后，项目部组织土建施工班组和设备安装班组进行基础交接验收，重点复核基础轴线位置、标高、预留孔洞尺寸和预埋件位置，允许偏差须符合《机械设备安装工程施工及验收通用规范》的要求。基础验收合格后，填写《工序交接记录表》，双方签字确认后方可移交设备安装班组</w:t>
      </w:r>
    </w:p>
    <w:p>
      <w:r>
        <w:t>水泵机组安装时采用垫铁找平法进行精调。垫铁布置位置和数量根据设备重量和底座尺寸确定，每组垫铁不超过5块，其中平垫铁不少于2块、斜垫铁1对。设备就位后，用水平仪和百分表检测泵轴水平度、同轴度和机组底座标高，电机与水泵的联轴器径向位移允许偏差不超过0.05mm，轴向倾斜度允许偏差不超过0.02mm。调整合格后，立即进行二次灌浆，灌浆材料采用高强度无收缩灌浆料，灌浆前清理基础表面和预留孔洞，灌浆后养护不少于7天</w:t>
      </w:r>
    </w:p>
    <w:p>
      <w:r>
        <w:t>管道与阀门安装将执行先主管后支管、先大管径后小管径的施工顺序。设备机房内的管道支架采用抗震支吊架体系，支架间距和安装位置按深化设计图纸布置。管道与水泵进出口连接时严禁强力对口，法兰连接必须在自由状态下检查法兰平行度。泵站内所有压力管道安装完成后，连同水泵机组进行系统水压试验，试验压力按设计工作压力的1.5倍且不低于0.6MPa执行，试验持续时间内压降不超过0.02MPa为合格。试验合格后，进行管道冲洗和水质取样检测</w:t>
      </w:r>
    </w:p>
    <w:p>
      <w:pPr>
        <w:pStyle w:val="Heading2"/>
      </w:pPr>
      <w:r>
        <w:t>专项施工方案深化：第四节 DMA给水分区安装工艺路线控制</w:t>
      </w:r>
    </w:p>
    <w:p>
      <w:r>
        <w:t>DMA（District Metered Area）给水分区的实施将在主管网改造完成后，按照“分区边界确定—计量设备安装—阀门闭水隔离—分区零压测试—流量监测系统联调”五步工艺路线展开。分区边界位置根据招标图纸和现状管网资料初步确定，项目部将在施工前对分区边界点进行现场核查，确认边界阀门可正常启闭、边界管道管径和材质无误后，报建设单位和水务运营单位书面确认。分区边界确认资料作为分区计量的基础档案保存</w:t>
      </w:r>
    </w:p>
    <w:p>
      <w:r>
        <w:t>计量设备安装包括分区流量计、压力传感器和数据远传终端的安装。流量计安装位置选择在直管段长度满足前10倍管径后5倍管径要求的位置，流量计前后安装检修阀门，便于后期拆卸检定和维护。流量计井内设置排水设施，井盖采用防盗型球墨铸铁井盖。压力传感器安装点选择在分区管网的压力控制节点，传感器与管道连接采用取压阀和表弯管件，防止直接冲击。全部计量设备安装完成后，由设备供应商技术人员进行信号调试和量值校准</w:t>
      </w:r>
    </w:p>
    <w:p>
      <w:r>
        <w:t>分区零压测试是DMA系统验收的关键控制程序。在分区边界阀门全部关闭后，向分区内管网充水加压至工作压力，保压期间使用高精度压力记录仪连续监测，绘制压力衰减曲线。若发现压力异常下降，立即组织管网巡检和漏点排查，采用听音杆、相关仪等检漏设备进行精准定位，修复后重新进行零压测试直至合格。测试数据生成《DMA分区零压测试报告》，作为智慧水务系统数据录入和分区计量管理的基础文档</w:t>
      </w:r>
    </w:p>
    <w:p>
      <w:pPr>
        <w:pStyle w:val="Heading2"/>
      </w:pPr>
      <w:r>
        <w:t>专项施工方案深化：第五节 主管网供水工程土建与安装工序交接</w:t>
      </w:r>
    </w:p>
    <w:p>
      <w:r>
        <w:t>主管网施工采取土建作业与管道安装作业分段分区平行推进、逐段流水交付的组织模式。土建班组完成管沟开挖和垫层施工后，立即组织工序交接验收，验收内容涵盖管沟轴线位置和高程偏差是否符合设计图纸要求、沟底原状土是否受扰动或浸泡、垫层平整度和厚度是否达到规范标准。验收时使用全站仪和水准仪进行断面实测，每20m抽取一个检测断面，检测数据填入《管沟基础验收记录表》，经质量员、土建班组长、安装班组长三方签字确认后，方可进行下管安装作业</w:t>
      </w:r>
    </w:p>
    <w:p>
      <w:r>
        <w:t>管道安装班组接收工作面后，应首先对管沟底部进行二次清理，清除土建作业遗留的浮土、石块和积水，确保管道基底均匀受力。管道安装完成并经过水压试验合格后，安装班组通知土建班组接收回填工作面，此时进行第二次工序交接，交接内容包括管道接口外观质量是否完好、管道位置和高程是否满足规范允许偏差、管道附属设施是否已安装齐全。所有隐蔽工程在交接前必须完成影像资料拍摄，影像资料应清晰显示管道位置、接口状态、管基情况和关键部位标识</w:t>
      </w:r>
    </w:p>
    <w:p>
      <w:r>
        <w:t>分段回填作业实行分层压实和逐层验收制度。管道胸腔部位和管顶以上500mm范围内的回填材料必须采用砂或筛分后的细粒土，不得含有碎石或硬块。每层虚铺厚度不超过200mm，采用小型夯实设备对称均匀夯实，逐层检测压实度。压实度检测采用环刀法或灌砂法，检测频率为每层每100m至少检测1组，管顶以上500mm范围内压实度不低于90%，其余部位不低于85%。检测记录形成《回填压实检测报告》，作为土建安装联合验收的资料组成部分</w:t>
      </w:r>
    </w:p>
    <w:p>
      <w:pPr>
        <w:pStyle w:val="Heading2"/>
      </w:pPr>
      <w:r>
        <w:t>专项施工方案深化：第六节 成品保护与工序验收闭环管理</w:t>
      </w:r>
    </w:p>
    <w:p>
      <w:r>
        <w:t>已安装管道和附属设施的成品保护将贯穿整个施工周期。管道安装水压试验合格后，管端敞口立即用塑料封堵帽或盲板临时封堵，防止泥土、杂物和虫鼠进入管内。设置在通行道路下方或可能承受机械荷载的阀门井和检查井，在井身回填恢复路面并达到设计强度前，在井室上方覆盖钢板或搭设保护棚架进行防护。防护设施上设置反光警示标志和夜间警示灯。项目部安排专职成品保护员每日巡查成品保护状态，发现防护设施缺失或损坏立即修复，并记录巡查台账</w:t>
      </w:r>
    </w:p>
    <w:p>
      <w:r>
        <w:t>工序验收实行自检、互检、专检三级检查制度，最终由监理单位组织工序验收。每道工序作业班组完成后首先进行自检，自检合格后通知相邻班组或下道工序班组进行互检，互检重点检查工序接口部位和核心控制指标。互检合格后，项目部质量员进行专检，依据施工规范和设计图纸对各控制点进行逐项核实。三级检查均合格后，书面报请监理工程师进行工序验收，验收时提供完整的自检互检专检记录和检测数据</w:t>
      </w:r>
    </w:p>
    <w:p>
      <w:r>
        <w:t>工序验收发现不合格项时，立即启动整改闭环程序。项目部技术负责人组织分析不合格原因，制定整改措施并明确整改责任人和完成时限。整改完成后重新报验，监理工程师复验合格后，在《工序验收记录》上签署“整改合格，同意进入下道工序”意见，方可进入后续施工。任何工序未经监理验收合格签字确认，严禁擅自进入下道工序施工。工序验收记录按单位工程和时间顺序装订成册，竣工验收时作为分部工程质量保证资料移交建设单位归档</w:t>
      </w:r>
    </w:p>
    <w:p>
      <w:pPr>
        <w:pStyle w:val="Heading2"/>
      </w:pPr>
      <w:r>
        <w:t>工序交接与施工验收控制总体框架</w:t>
      </w:r>
    </w:p>
    <w:p>
      <w:r>
        <w:t>工序交接与施工验收控制是保证衡山县城市供水提质改造及智慧水务建设项目（供水管网改造一期）施工质量连续性和系统完整性的核心管理环节。本项目工序交接遵循“上道工序不合格不得进入下道工序”的刚性原则，以“三检制”为基础、“会签制”为确认、“可追溯文件”为闭环，形成贯穿管沟开挖、管道安装、试压冲洗、井室施工、设备就位及系统调试全过程的控制体系。工序交接前，由施工班组完成自检并填写《工序自检记录》，自检合格后由项目部质量员组织互检，互检确认后报请专业监理工程师进行专检</w:t>
      </w:r>
    </w:p>
    <w:p>
      <w:r>
        <w:t>为匹配本项目由主管网输配水、三个小区（汽配厂小区、豆芽菜巷、湘华小区）给水改造、二次供水泵站及DMA给水分区安装组成的多作业面特性，工序交接实行分区段、分专业同步推进的管理方式。每完成一个作业段的隐蔽工序或闭水试验、压力试验等关键验收节点，必须立即组织阶段验收，不得将多个隐蔽单元合并验收。所有验收过程形成的影像资料、测量数据、试验报告和签认记录，由项目部资料员在24小时内归档至对应单位工程资料卷宗，确保工序时间链完整、可追溯</w:t>
      </w:r>
    </w:p>
    <w:p>
      <w:r>
        <w:t>工序交接还承担着施工风险的转序控制功能。在既有管网切改、新旧管道碰口、泵站设备接线调试等高风险作业前，必须完成前置工序的专项验收，并由技术负责人组织进行作业条件复核。复核内容涵盖管槽支护状态、残留气体检测值、临时止水措施有效性及应急物资就位情况，复核未通过或记录不完整时，严禁启动下一道高风险工序。此控制机制与安全管理体系联动，具体安全条件确认详见第3章《安全管理体系与措施》</w:t>
      </w:r>
    </w:p>
    <w:p>
      <w:pPr>
        <w:pStyle w:val="Heading2"/>
      </w:pPr>
      <w:r>
        <w:t>工序交接与施工验收控制：管沟与管道安装工序交接专项控制</w:t>
      </w:r>
    </w:p>
    <w:p>
      <w:r/>
      <w:r>
        <w:t>管沟开挖至设计高程后，不得立即进行管道安装施工，必须首先完成槽底验槽与持力层确认工序。项目部测量组依据经图纸技术复核的管位坐标及设计高程进行复测，记录实测槽底标高、轴线偏差和槽底土壤扰动情况，形成《沟槽开挖验收记录》。若槽底土质与方案预设的放坡或支护条件不一致，立即启动技术核定并由设计、地勘单位出具处理意见，处理完毕并重新验槽合格后，方可书面签认槽底验收文件，移交至管道安装班组</w:t>
      </w:r>
    </w:p>
    <w:p>
      <w:r>
        <w:t>管道安装班组接收工作面时，必须逐段检查沟槽内有无积水、槽壁有无松动掉块、槽底垫层是否铺设并压实。经双方确认签字后进入管道下沟与连接工序。本工程PE给水管DN150、DN110等不同管径均采用电熔管件熔接，安装班组应在每天作业前对电熔焊机进行参数校准并记录，熔接完成待冷却时间合格后，由质检员对接口外观、翻边均匀性和熔接标记进行检查，检查合格方标记可进入下一道压力试验工序。管材、管件进场复验报告和熔接参数记录作为工序交接的核心附件一并移交</w:t>
      </w:r>
    </w:p>
    <w:p>
      <w:r>
        <w:t>管道安装与分段压力试验之间的工序交接实行单段封闭管理。管道安装完成且接口冷却静置时间达标后，试验段两端可靠封堵，进水、排气及加压装置就位。此时由安装班组向试压班组进行书面工序交接，交接单须附该段管道长度、管径、接口数量、安装日期及现场全景照片。试压班组核验无误后按设计要求的试验压力与稳压时间进行强度试验和严密性试验，试验过程压力降值和渗漏情况由旁站监理全程确认，试验合格后签发《管道水压试验报告》，以此作为管道回填工序的准入凭证</w:t>
      </w:r>
    </w:p>
    <w:p>
      <w:pPr>
        <w:pStyle w:val="Heading2"/>
      </w:pPr>
      <w:r>
        <w:t>工序交接与施工验收控制：管道功能性试验与回填工序交接控制</w:t>
      </w:r>
    </w:p>
    <w:p>
      <w:r>
        <w:t>分段水压试验合格后，管道在回填前还需完成冲洗消毒工序的交接验收控制。冲洗水水源必须经水质检测合格，冲洗流速按不低于1.0m/s控制，冲洗至出水浊度与进水浊度一致且目测清澈。冲洗完成后立即进行消毒处理，消毒剂投加量和接触时间依据现行《给水排水管道工程施工及验收规范》要求执行，消毒后管网水中余氯值和细菌学指标经有资质检测单位取样检测达标后，形成《管道冲洗消毒检测报告》。该报告与水压试验报告共同构成管道隐蔽前必须完成的资料链，缺少其中任何一项，不得进入回填工序</w:t>
      </w:r>
    </w:p>
    <w:p>
      <w:r>
        <w:t>回填作业实施分层回填、分层压实，每层虚铺厚度、压实遍数和压实度指标按经审批的专项方案执行。回填前，安装班组与土建回填班组进行现场界面移交，对管道接口、管身覆土厚度控制标杆、警示带敷设位置进行实物核对。移交过程重点检查管道是否存在因热胀冷缩或局部不均匀沉降产生的位移，若发现位移超过允许值，必须查明原因并处理完毕，重新进行压力试验确认无渗漏后方可回填。每层压实完成后由试验检测单位进行压实度检测，压实度达到设计或规范要求后由监理签认《回填压实度检测记录》，作为进入下一层回填或路面恢复的工序放行依据</w:t>
      </w:r>
    </w:p>
    <w:p>
      <w:r>
        <w:t>当管道回填至管顶以上50cm且压实合格后，应立即移交给附属构筑物施工或路面结构层恢复作业队伍。该节点交接文件除包含全部试验检测报告外，还必须附带管道实测竣工坐标、埋深及阀门、三通等管件的位置测量成果，该成果直接支撑后续DMA分区计量设备安装及智慧水务平台的GIS数据校核，确保实体工程与数字资产同步交付。坐标测量成果的精度和格式参照业主方智慧水务平台数据导入要求执行，具体接口标准在中标后与平台承建方专题对接确认</w:t>
      </w:r>
    </w:p>
    <w:p>
      <w:pPr>
        <w:pStyle w:val="Heading2"/>
      </w:pPr>
      <w:r>
        <w:t>工序交接与施工验收控制：阀门井、检查井与管道连接工序交接控制</w:t>
      </w:r>
    </w:p>
    <w:p>
      <w:r>
        <w:t>阀门井与检查井的施工必须与主管道及支管安装精度形成闭环的工序交接。管道穿过井壁之前，项目部先行完成井室底板浇筑、墙身砌筑或浇筑至管道穿越标高，并由测量员在井壁上弹设管道穿越中心线和标高控制线。管道安装班组接收井室作业面时，核对控制线与管道实际走向、标高的一致性，管道穿墙处的柔性防水套管或刚性防水翼环预埋偏差必须在允许范围内，偏差超标时由土建班组整改后再移交。交接双方在《井室与管道连接工序交接单》上共同签认，确认井室结构实体符合接收条件</w:t>
      </w:r>
    </w:p>
    <w:p>
      <w:r>
        <w:t>管道与井室连接施工完成后，在井室继续向上施工或安装闸阀、伸缩器、水表等附件之前，必须先对连接节点进行单独密闭性检查。节点检查采用目测结合局部水压试验或闭水试验的方式，检查范围包含法兰连接螺栓紧固扭矩、密封垫压缩状态、进出一致性及井壁渗水痕迹。闸阀启闭操作试验同步完成，启闭全行程不少于三次，确认操作灵活、密封可靠。上述检查结果形成《井室节点检查记录》，作为井室最终验收的中间见证资料，并归入该井室对应的单位工程质量保证资料案卷</w:t>
      </w:r>
    </w:p>
    <w:p>
      <w:r>
        <w:t>井室完成顶板浇筑或井盖安装后，整体构筑物与管道系统一并纳入所在区段的分部工程验收。验收时除了查验井壁垂直度、井内爬梯安装、井盖高程与路面高差等结构尺寸外，重点对井内阀门操作空间、排水坑设置、井盖防盗防坠措施进行功能复核。各类阀门井、排气井、排泥井、水表井的验收记录单必须关联其上下游管道的水压试验报告编号，使每一段管道、每一座井室、每一台阀门的交接关系在资料体系中均可双向检索，为工期180天内竣工验收和移交提供完整的过程追溯依据</w:t>
      </w:r>
    </w:p>
    <w:p>
      <w:pPr>
        <w:pStyle w:val="Heading2"/>
      </w:pPr>
      <w:r>
        <w:t>工序交接与施工验收控制：二次供水泵站设备安装工序交接控制</w:t>
      </w:r>
    </w:p>
    <w:p>
      <w:r>
        <w:t>二次供水泵站设备安装实行以土建交付安装为核心的前置条件确认制度。泵站室内装修、地面找平、设备基础混凝土达到设计强度后，由土建施工班组向安装班组移交作业面。移交时重点检测设备基础轴线偏差、预留地脚螺栓孔的位置与深度、泵房进出水管道穿墙套管的标高和方位，所有实测值与设计值对比形成《设备基础复测记录》。若预留孔洞与设备底座不符，由土建单位在设备就位前完成锲入式处理或灌浆修正，处理结果经安装班组长、监理共同确认后办理书面移交</w:t>
      </w:r>
    </w:p>
    <w:p>
      <w:r>
        <w:t>设备就位安装阶段的工序交接围绕设备开箱检验展开。每台水泵、电机、控制柜、稳压罐及成套附件到场后，邀请建设单位、监理单位及设备供应商共同见证开箱检验，对照设备清单逐一核对型号、规格、出厂编号及随机技术文件，检查运输过程有无损伤和锈蚀，电机绝缘电阻现场摇测值记录在案。开箱检验合格后签署《设备开箱检查记录》，设备移交安装班组保管和安装，随机备品备件和专用工具办理领用登记并集中存放于项目部材料库房，由材料员专项管理</w:t>
      </w:r>
    </w:p>
    <w:p>
      <w:r>
        <w:t>泵站设备安装完成与系统调试之间的交接，需执行管道与泵组的联合冲洗和管路严密性试验。首先拆除水泵前后阀门与主管道的连接短管，对泵站内进出水管道单独进行冲洗，冲洗合格后恢复连接，带泵进行管路严密性试验，试验压力按工作压力的1.5倍且不低于0.8MPa执行。泵站在联调联试前还需完成自控柜上电调试、传感器校核及通信链路连通测试，所有单机试运行记录、管路试验记录和自控通道测试记录由安装班组整理成卷，报项目部技术负责人审核后移交调试组。调试组依据系统联调调试大纲，进行机组启停逻辑、水压调节、备用泵自动投切和报警信号联动等联合试运转，调试结论作为泵站工程预验收和未来移交业主运营方的基础技术文件</w:t>
      </w:r>
    </w:p>
    <w:p>
      <w:pPr>
        <w:pStyle w:val="Heading2"/>
      </w:pPr>
      <w:r>
        <w:t>工序交接与施工验收控制：DMA给水分区安装工艺路线及交接验收控制</w:t>
      </w:r>
    </w:p>
    <w:p>
      <w:r>
        <w:t>DMA给水分区安装的工艺路线遵循“分区规划确认—计量设备安装—通信调试—分区闭水校验”的递进顺序，各工序间设强制交接检查点。由于图纸可能未显示详细的分区边界和流量计安装节点，施工前必须结合工程量清单中DMA给水分区安装列项及智慧水务平台架构要求，由项目部组织深化设计，明确各DMA分区的边界阀门位置、流量计井坐标、压力监测点和数据采集箱安装位置，深化图纸经设计单位及业主方确认后作为工序交接和验收的唯一依据</w:t>
      </w:r>
    </w:p>
    <w:p>
      <w:r>
        <w:t>计量设备安装与管道系统之间的工序交接核心在安装环境的符合性确认。流量计安装前，必须确认上游直管段长度、下游直管段长度满足制造商技术手册要求，安装井内无积水、淤泥和异味，排水措施通畅。流量计吊装就位后，法兰连接螺栓按对角顺序分三次紧固至规定扭矩，并用塞尺检查法兰间隙均匀度。传感器接线至RTU（远程终端单元）之前，对电缆进行绝缘和导通测试，测试值记录在《仪表安装校验记录》中，信号电缆屏蔽层单端接地做法须符合防干扰设计要求，每完成一个DMA分区的设备安装即由安装班组向调试专班书面移交</w:t>
      </w:r>
    </w:p>
    <w:p>
      <w:r>
        <w:t>DMA分区系统联调验收以分区为单元独立进行。关闭分区边界阀门，利用进水流量计和分区内末端消火栓放水形成恒定流态，同步采集流量计、压力传感器的瞬时值和累加值，通过后台SCADA系统比对数据曲线的线性度和响应延迟。联调合格后编制《DMA分区计量系统联调报告》，附现场调试照片、数据截图和校验结论，并向业主方智慧水务平台运营组发起数据对接确认。该报告为该DMA分区及对应供水管段的工程实体和计量数字资产同步移交提供验收支撑，确保工程质量达到国家工程施工质量验收规范合格工程标准的同时，满足智慧水务系统功能上线要求</w:t>
      </w:r>
    </w:p>
    <w:p>
      <w:pPr>
        <w:pStyle w:val="Heading2"/>
      </w:pPr>
      <w:r>
        <w:t>工序交接与施工验收控制：施工工序验收记录管理与竣工移交引用</w:t>
      </w:r>
    </w:p>
    <w:p>
      <w:r>
        <w:t>施工验收引用在本次项目技术标中采取“项目级验收体系+规范清单+资料卷宗索引”三层结构。工序验收依据首先引用现行国家标准《给水排水管道工程施工及验收规范》《建筑给水排水及采暖工程施工质量验收规范》及湖南省地方相关质量验收标准，其次引用经审批的施工专项方案中设置的验收标准。项目部在开工前编制《项目质量验收标准对照表》，将上述规范条文与工程量清单中的分部分项工程一一对应，报监理单位审批后作为从工序验收到分项、分部、单位工程验收的法定执行文件，所有验收表格中的质量指标和允许偏差均直接引用该对照表确认的条文编号</w:t>
      </w:r>
    </w:p>
    <w:p>
      <w:r>
        <w:t>每一道工序验收完成后，形成的记录由项目部资料员按“单位工程—分部工程—分项工程—工序”四级编码规则归入唯一的资料编号体系。例如“三个小区（汽配厂小区、豆芽菜巷、湘华小区）给水改造安装”单位工程下的PE管安装分项，其水压试验报告的编号应关联到对应管段和检验批。所有工序交接单、试验报告、测量成果和影像资料实现纸质和电子双备份，电子文件按业主方档案管理要求命名和存放，确保在竣工验收时能根据《建设工程文件归档规范》快速组卷并完整移交</w:t>
      </w:r>
    </w:p>
    <w:p>
      <w:r>
        <w:t>工序交接与施工验收的最终成果指向竣工验收和工程移交。本项目在180天工期内，每个工作日的施工日记中均应记录当日完成工序交接和验收批次、参与方签认情况及遗留问题清单。项目部按月编制《工序交接与验收统计表》，分析验收一次通过率、整改变更频次及对总体进度的影响，作为进度调整和资源调配的输入依据（进度控制详见第5章）。竣工验收前，项目部将全部工序验收资料与竣工图、材料设备质量证明文件、功能检测报告及合同约定的其他文件汇总，编目成册，经自检合格后提交监理审核，最终向建设单位办理书面移交，标志着工序交接与施工验收控制全链条闭合</w:t>
      </w:r>
    </w:p>
    <w:p>
      <w:pPr>
        <w:pStyle w:val="Heading2"/>
      </w:pPr>
      <w:r>
        <w:t>测量复核与资料会审：一、测量控制网建立与复核制度</w:t>
      </w:r>
    </w:p>
    <w:p>
      <w:r>
        <w:t>本工程施工测量控制网须在进场后立即建立，作为管线定位、高程控制和后续工序放样的唯一依据。首先依据建设单位提供的原始坐标点和水准点，采用全站仪配合GPS-RTK复核其精度和稳定性，复核结果形成《控制点复测记录表》，经测量专监确认后方可启用。原始点位桩基如有松动、沉降或遭破坏迹象，应立即报请建设单位和监理单位共同见证补测，不得直接采用未复核的原始数据进行施工放样</w:t>
      </w:r>
    </w:p>
    <w:p>
      <w:r>
        <w:t>平面控制网按一级导线精度布设，沿主管网路线方向设置不少于三对闭合环，导线点埋设采用预制混凝土标石并设置永久性钢钉标志，点位选择在施工影响范围外且视线通视处。高程控制网按三等水准测量精度闭合，以建设单位提供的水准点作为起算点，沿线设置不少于四个施工水准基点，水准基点间距控制在200米以内且与导线点共用桩位。所有测量数据须在现场完成双人独立记录，原始手簿不得涂改，电子记录同时生成不可编辑的PDF归档</w:t>
      </w:r>
    </w:p>
    <w:p>
      <w:r>
        <w:t>控制网成果应在本项目图纸会审前报送监理单位审核，审核内容包括坐标系统一致性、高程基准面统一性、闭合差是否在允许范围内。平面控制网导线全长相对闭合差不得大于1/15000，高程控制网往返测高差不符值不得大于±12√L毫米（L为测段长度，单位为公里）。审核通过后由项目技术负责人主持向各作业班组进行测量基准交底，交底内容包括控制点位置、使用注意事项和保护要求，交底记录签认后存档备查</w:t>
      </w:r>
    </w:p>
    <w:p>
      <w:pPr>
        <w:pStyle w:val="Heading2"/>
      </w:pPr>
      <w:r>
        <w:t>测量复核与资料会审：二、施工区域细部点放样与复核流程</w:t>
      </w:r>
    </w:p>
    <w:p>
      <w:r>
        <w:t>管道中心线放样采用极坐标法或坐标法施测，首先从经过复核的平面控制点出发，逐点放出主管网及各支管的转折点、起止点和阀门井中心点。放样数据应在室内预先计算，建立放样数据计算表，计算表须经第二人独立校核并签字确认，严禁直接在现场计算后立即放样。每个放样点定位后随即打设木桩或钢钎标志，点号与图纸编号一一对应，并用红油漆在地面标注桩号和保护范围</w:t>
      </w:r>
    </w:p>
    <w:p>
      <w:r>
        <w:t>高程放样按照施工图标注的管底设计高程、阀门井底高程和检查井盖高程逐点施测，采用水准仪前视读数和计算高程的方法控制。放样过程中若发现设计高程与现状地面高程存在明显矛盾，或放样结果导致管道埋深不足或过度超挖，应立即暂停该段放样工作并记录偏差数据，由技术负责人组织图纸复核和现场踏勘，确认是否存在设计标高与现场地形不匹配的情况，形成《放样异常处置记录》报监理确认</w:t>
      </w:r>
    </w:p>
    <w:p>
      <w:r>
        <w:t>放样完成后由项目质检员组织各作业班组长进行放样成果复核，复核比例不得低于放样点总数的30%且关键节点必须全数复核。复核内容包括平面位置偏差、高程偏差、点位标识完整性和保护措施有效性。平面位置允许偏差按《工程测量规范》GB50026中管线工程相应等级执行，高程偏差不得超过±10毫米。复核通过后签认《放样复核记录表》方可进入下一道工序，未通过复核的点位必须在当日内完成纠正并重新复核</w:t>
      </w:r>
    </w:p>
    <w:p>
      <w:pPr>
        <w:pStyle w:val="Heading2"/>
      </w:pPr>
      <w:r>
        <w:t>测量复核与资料会审：三、图纸会审与设计技术交底组织</w:t>
      </w:r>
    </w:p>
    <w:p>
      <w:r>
        <w:t>图纸会审是本项目施工准备阶段的核心工作，由项目技术负责人组织，建设单位、设计单位、监理单位和施工单位共同参加。会审前项目部应完成图纸自审，各专业工程师按供水管网改造工程涉及的专业类别分别进行审图，重点审查管道平面位置与现状地下管线的关系、管径与连接方式在各专业图纸中是否一致、阀门井和检查井的结构尺寸与管道安装图纸是否匹配。自审发现的问题应分类整理为《图纸问题清单》，清单按“影响施工”、“待澄清”和“建议优化”三类标注，并注明对应图号和问题描述</w:t>
      </w:r>
    </w:p>
    <w:p>
      <w:r>
        <w:t>图纸会审会议按照“总体介绍—分专业提问—设计逐条答复—形成纪要”的程序进行。施工单位应主动就以下方面提出会审意见：主管网4.6千米管线走向与现状道路、建筑边线的距离关系是否满足施工操作空间要求；三个小区给水改造工程中室外配水管与入户管的连接详图是否完整；DMA给水分区安装所需的流量计井和压力监测点是否已明确平面位置和预留孔洞尺寸；二次供水泵站设备基础尺寸和预埋件布置是否与设备厂商提供的安装图一致。以上问题必须在会审中取得明确书面答复，不得以口头说明代替</w:t>
      </w:r>
    </w:p>
    <w:p>
      <w:r>
        <w:t>会审结束后由施工单位汇总整理《图纸会审纪要》，经四方签认后作为施工依据和结算依据。会审纪要在施工过程中与图纸具有同等效力，项目部应将会审纪要和变更图叠合使用，并将关键变更点在施工蓝图上逐处标注签章，避免施工班组使用未经标注的图纸施工。对于会审中未涉及但在后续深化过程中发现的新问题，按《技术核定单》程序另行报审，不得擅自变更施工。质量管理体系和资料归档的具体要求详见本技术标第2章相关内容</w:t>
      </w:r>
    </w:p>
    <w:p>
      <w:pPr>
        <w:pStyle w:val="Heading2"/>
      </w:pPr>
      <w:r>
        <w:t>测量复核与资料会审：四、技术资料交底与施工方案执行</w:t>
      </w:r>
    </w:p>
    <w:p>
      <w:r>
        <w:t>施工方案编制完成后须经项目技术负责人审核、公司技术部门审批，并报监理单位审查同意后方可实施。各专项方案审批后由编制人向项目部全体管理人员进行一级交底，交底内容包括施工工艺流程、关键控制参数、验收标准、危险源辨识和应急措施。一级交底应形成《施工方案交底记录》，记录中明确交底时间、地点、参与人员签字和被交底人确认意见，严禁事后补签或代签</w:t>
      </w:r>
    </w:p>
    <w:p>
      <w:r>
        <w:t>作业层交底由施工员在每道工序开工前向带班人员及作业工人进行，交底内容细化到当日作业段的管道规格与长度、接口连接工艺参数、开挖深度与支护方式、现场控制点位置和高程数据。PE管电熔焊接的交底必须明确加热时间、冷却时间和电压参数依据管材厂家提供的焊接参数表执行，操作人员须持证上岗并在交底记录中签署资格确认。交底完成后项目部组织不少于三人现场抽查询问，核实作业人员是否真正理解交底内容，抽查不合格者应暂停作业并重新交底</w:t>
      </w:r>
    </w:p>
    <w:p>
      <w:r>
        <w:t>施工过程中若施工环境、地质条件、材料或工艺发生变更，必须重新编制或修订施工方案并完成上述审批和交底程序后方可实施，不得沿用旧方案继续施工。现场已完成的交底记录作为工序报验的附件同步提交监理审查，资料归档须与工程同步进行，不得事后补做。进度管理与资源调配对资料提交的时间要求详见本技术标第5章和第6章对应内容</w:t>
      </w:r>
    </w:p>
    <w:p>
      <w:pPr>
        <w:pStyle w:val="Heading2"/>
      </w:pPr>
      <w:r>
        <w:t>测量复核与资料会审：五、测量成果与施工记录的过程归档管理</w:t>
      </w:r>
    </w:p>
    <w:p>
      <w:r>
        <w:t>测量原始资料和施工过程记录实行“日清周结”制度。每日放样数据、复核数据和施工日志须在当日下班前由测量员和施工员分别录入项目管理系统或填写纸版记录表，次日由项目技术负责人抽查签字。每周由资料员收集整理本周所有测量记录、放样复核单、交底记录和报验单，按单位工程和分部分项工程分类成册，形成《施工过程资料周检查台账》并报监理工程师核验</w:t>
      </w:r>
    </w:p>
    <w:p>
      <w:r>
        <w:t>智慧水务预埋传感器及通信管线的安装定位由测量组单独建立专项测量记录，记录内容包括传感器预埋位置的桩号、平面坐标、高程和埋深，通信管线分支井的位置和预埋导管的方向与坡度。该部分记录应与主管网测量成果对应归档，传感器编号与图纸编号必须一一映射并可在智慧水务系统集成阶段直接调用。预埋完成后在回填前进行位置复核并留存影像资料，影像资料需包含测量标尺和参照物，能够清晰显示预埋件与管道和井室的相对位置关系</w:t>
      </w:r>
    </w:p>
    <w:p>
      <w:r>
        <w:t>隐蔽工程验收前测量成果须作为必要依据提交，管沟开挖后的基底高程复测记录、管道安装后的管顶高程复测记录和阀门井底高程复测记录须与隐蔽验收记录同步归档，缺一不得进入下一道工序。所有测量仪器包括全站仪、GPS-RTK、水准仪和测距仪均须在检定有效期内使用，检定证书复印件列入项目部设备管理台账并在现场备查。测量仪器使用前和使用后均应进行常规检验并记录检验结果，发现仪器超限应立即停用并送检校准</w:t>
      </w:r>
    </w:p>
    <w:p>
      <w:pPr>
        <w:pStyle w:val="Heading2"/>
      </w:pPr>
      <w:r>
        <w:t>测量复核与资料会审：六、工序交接的会签与确认机制</w:t>
      </w:r>
    </w:p>
    <w:p>
      <w:r>
        <w:t>工序交接确认制度贯穿本工程施工全过程，以“上道工序不合格不进入下道工序”为基本原则，交接过程必须有书面依据和多方签认。管沟开挖完成后由开挖班组与管道安装班组进行作业面交接，交接检查项至少包含基底高程偏差、槽底宽度、边坡坡度和支护结构完整性，检查结果与测量复测数据对照无误后填写《工序交接确认单》，双方班组长和施工员签字确认。若有排水、清淤或局部修整未完成项，应在交接单上注明限期完成时间并在完成后再行签认移交</w:t>
      </w:r>
    </w:p>
    <w:p>
      <w:r>
        <w:t>管道安装完成后向功能性试验班组移交，交接内容应包括管段起止桩号、管径与材质验证、接口外观检查记录和管底约束条件确认。PE管道电熔接口应在冷却完成后经外观检查无熔瘤偏移、无冷焊痕迹后列入交接检查项，阀门井内部管道安装空间和操作空间须同时检查是否满足后续试验和设备安装要求。试验班组接收后在交接单上签署接收意见，注明接收时管道状态，试验过程中若发现因安装质量导致试验不通过，由安装班组负责整改并重新报验再交接</w:t>
      </w:r>
    </w:p>
    <w:p>
      <w:r>
        <w:t>试验合格后的管道段向回填班组移交，须附管道功能性试验合格的书面结论，回填班组在接收前应检查管道外部保护措施是否到位、管顶标记带是否铺设、接口部位是否已完成包封或保护处理。回填分层进行的，每层压实度检测合格后由质检员确认可进行下一层回填，回填完成后由回填班组向附属构筑物施工班组进行交接。全线工序交接记录形成工序流转档案，逐份编目归档，供监理抽查和竣工验收时追踪。在工序转换期的具体措施详见本技术标第3章相关内容</w:t>
      </w:r>
    </w:p>
    <w:p>
      <w:pPr>
        <w:pStyle w:val="Heading2"/>
      </w:pPr>
      <w:r>
        <w:t>测量复核与资料会审：七、施工验收标准引用与验收程序衔接</w:t>
      </w:r>
    </w:p>
    <w:p>
      <w:r>
        <w:t>本工程施工验收以《给水排水管道工程施工及验收规范》GB50268为基本依据，同时执行《给水排水构筑物工程施工及验收规范》GB50141、《建筑给水排水及采暖工程施工质量验收规范》GB50242等相关国家标准。PE管道安装验收执行《聚乙烯（PE）管材和管件》GB/T13663标准中有关外观、尺寸、熔接质量和水压试验的相应条款，阀门安装验收引用《工业阀门压力试验》GB/T13927和《通用阀门试验》JB/T9092中的检验项目和合格判定规则</w:t>
      </w:r>
    </w:p>
    <w:p>
      <w:r>
        <w:t>工程质量验收划分为检验批、分项工程、分部工程和单位工程四级，验收程序为班组自检—项目部专检—监理验收—建设单位确认四步。班组自检须在每道工序完工后即时完成，自检记录作为专检报验的前提条件，未完成自检或自检不合格者不得申请专检。项目部专检由项目质检工程师组织，依据本方案规定的检查项目、检查频率和允许偏差逐项检测，形成《工程质量检验评定表》并附检测原始数据</w:t>
      </w:r>
    </w:p>
    <w:p>
      <w:r>
        <w:t>监理验收时项目部应提前24小时提交验收申请并附自检和专检资料，监理工程师依据规范进行平行检验或见证检验，验收合格签署《报验申请表》后进入下一工序。涉及结构安全和使用功能的部位按规范实施全数检查或按比例加倍抽检，抽检方案应在方案中列明并在实施前取得监理同意。竣工验收阶段由建设单位组织各参建单位进行，项目部提交完整竣工资料和竣工图，并配合进行功能性试验、管道冲洗消毒和出水水质检测，所有验收成果归档移交。资料归档与竣工验收的详细衔接安排见本技术标后续章节有关内容</w:t>
      </w:r>
    </w:p>
    <w:p>
      <w:pPr>
        <w:pStyle w:val="Heading2"/>
      </w:pPr>
      <w:r>
        <w:t>工序交接与成品保护：工序交接管理总体原则与制度</w:t>
      </w:r>
    </w:p>
    <w:p>
      <w:r>
        <w:t>本项目工序交接管理遵循“上道工序未验收合格，下道工序不得施工”的刚性原则，将所有分部分项工程纳入工序交接清单进行逐项管控。工序交接范围覆盖供水管网改造工程全部作业面，包括管沟开挖与支护、管道安装、阀门井及检查井施工、二次供水泵站设备安装、DMA给水分区安装以及各功能性试验环节。每一道工序完成后，由施工员组织自检，自检合格后报项目技术负责人组织互检与专检，专检合格方可报请监理单位或建设单位进行工序交接验收</w:t>
      </w:r>
    </w:p>
    <w:p>
      <w:r>
        <w:t>工序交接实施标准化表单管理。项目部统一采用《工序交接检验记录表》，记录内容包括交接工序名称、交接部位桩号或区段、上下道工序责任班组、交接时点、实测实量数据、外观检查结论、试验检测报告编号以及遗留问题清单。涉及功能性试验的工序交接，必须在试验合格并取得监理签认的试验报告后方可办理交接手续。所有工序交接记录统一归档，作为竣工资料组成部分，确保施工过程可追溯</w:t>
      </w:r>
    </w:p>
    <w:p>
      <w:r>
        <w:t>针对不同作业面之间的转序，项目部设置工序交接管理专项控制点。对于管沟开挖向管道安装的转序、管道安装向功能性试验的转序、功能性试验向回填作业的转序、土建施工向设备安装的转序等关键转序节点，实行项目技术负责人签审确认制度。关键转序节点未经验收签字，后续作业班组不得进场施工，现场材料与机械不得提前就位，避免因抢工造成工序倒置或质量隐患。工序交接管理细则详见本标书质量管理体系章节对应的检查验收流程</w:t>
      </w:r>
    </w:p>
    <w:p>
      <w:pPr>
        <w:pStyle w:val="Heading2"/>
      </w:pPr>
      <w:r>
        <w:t>工序交接与成品保护：管沟与管道安装工序交接专项控制</w:t>
      </w:r>
    </w:p>
    <w:p>
      <w:r/>
      <w:r>
        <w:t>管沟开挖完成后的工序交接，重点检查沟槽断面尺寸、槽底标高、边坡坡度或支护结构稳定性以及基底承载力。沟槽断面尺寸按图纸技术复核的管径与埋深要求进行复核，不允许在未经监理确认的情况下擅自改变放坡比例或支护形式。槽底遇软弱层或超挖部位，必须按设计或经批准的换填方案处理后，方可办理向管道安装工序的交接。沟槽排水措施的有效性同样纳入交接检查范围，槽底不得存在积水或受水浸泡现象</w:t>
      </w:r>
    </w:p>
    <w:p>
      <w:r>
        <w:t>管基或垫层施工完成后的工序交接，须对垫层厚度、平整度、压实度或混凝土强度等级逐段检查。垫层材料及配合比按设计文件和经审批的配合比报告执行，现场取样数量和养护条件满足相关验收规范要求。垫层验收合格后，由测量组按施工控制网进行管道中心线和高程复测，将复测成果标注于沟槽内控制桩上，作为管道安装班组接收作业面的依据。管道安装班组在接收作业面时，应当面对照复测数据与垫层实体质量进行逐点签字确认</w:t>
      </w:r>
    </w:p>
    <w:p>
      <w:r>
        <w:t>管道安装作业面移交时，同步移交已完成工序的检测资料和隐蔽验收记录。管材、管件进场复验报告及存放期间的防护记录随作业面一并交接，确保管道安装班组能够识别已进场材料的状态和批次。管道安装班组在接收作业面后的首段施工须执行样板段程序，样板段检验合格并由监理确认后，方可开展大面积管道安装作业。此环节详细工艺要求见本标书关键工序技术路线章节中的管道安装部分</w:t>
      </w:r>
    </w:p>
    <w:p>
      <w:pPr>
        <w:pStyle w:val="Heading2"/>
      </w:pPr>
      <w:r>
        <w:t>工序交接与成品保护：管道功能性试验与回填工序交接控制</w:t>
      </w:r>
    </w:p>
    <w:p>
      <w:r>
        <w:t>管道安装完成后的工序交接，以管道功能性试验为核心控制节点。在管道安装班组自检和项目部专检合格后，由技术负责人组织进行压力试验或闭水试验。试验执行《给水排水管道工程施工及验收规范》的相关规定，试验压力、稳压时间及允许压降值按设计要求和规范条文确定。试验过程中监理单位全程旁站，试验数据实时记录于专用试验记录表，试验结束后及时签认。未经功能性试验或试验不合格的管段，不得办理向回填工序的交接</w:t>
      </w:r>
    </w:p>
    <w:p>
      <w:r>
        <w:t>管道功能性试验合格后，在办理回填工序交接前，必须完成管道接口外观检查、管道位置复测和管身损伤排查。管道接口处应逐个目视检查，电熔连接接口的翻边尺寸及外观或橡胶圈接口的密封位置均应满足工艺评定要求。管道中心线和高程偏差值按验收标准中的允许偏差范围逐段复核。管身因运输、吊装或安装过程中可能产生的划伤、磨损等问题，在交接检查时一并发现、一并处理，形成缺陷处理记录经监理签认后方可转入下一道工序</w:t>
      </w:r>
    </w:p>
    <w:p>
      <w:r>
        <w:t>回填作业接收方须确认管道试验资料完整、接口检查合格、管道变形检测或预控措施明确后方可进场。项目部在回填前设置分区作业控制线，向回填班组书面交底回填材料、分层厚度、压实遍数和管道两侧对称回填高度差控制要求。回填作业起始层的压实工艺必须做首段演示验收，监理确认回填质量稳定后，方可进行后续回填作业。工序交接记录中明确标注回填起始桩号、检测频率和压实度检测点编号，未达到压实度指标不得继续向上回填</w:t>
      </w:r>
    </w:p>
    <w:p>
      <w:pPr>
        <w:pStyle w:val="Heading2"/>
      </w:pPr>
      <w:r>
        <w:t>工序交接与成品保护：阀门井、检查井与管道连接工序交接控制</w:t>
      </w:r>
    </w:p>
    <w:p>
      <w:r>
        <w:t>阀门井和检查井基础施工完成后，向井室结构和管道连接工序交接时，重点复核基础平面位置、基底承载力、垫层混凝土强度和预埋件定位。基础顶面高程和管道进出口预留洞底标高由测量组归入同一控制网进行联测，形成联测记录。基础混凝土强度达到设计规定龄期或经同条件养护试块强度验证后方可进行后续工序。基础与垫层之间的防水或防腐层在交接时同步检查，其搭接宽度和粘结质量按材料厂家技术标准和设计要求核验</w:t>
      </w:r>
    </w:p>
    <w:p>
      <w:r>
        <w:t>阀门井及检查井墙体或盖板施工完成后，向管道连接作业的工序交接包括井室内部净空尺寸复核、进出口管道中心线偏差测量和管道预埋连接件检查。井室进出口位置与管道轴线偏差须在允许范围内；偏差超标时，在交接记录中注明偏差值并启动技术核定程序，未经核定不得强行连接。预埋的穿墙套管、柔性接头或法兰短管在交接前做密封性检查和腐蚀防护检查，发现涂层脱落或密封圈老化的，做更换处理并记录</w:t>
      </w:r>
    </w:p>
    <w:p>
      <w:r>
        <w:t>管道与井室连接作业完成后，向功能性试验及后续回填工序交接前，须进行接口水密性检查和整体井室渗漏抽查。阀门安装方向的正确性和开启灵活性纳入工序交接检查项，阀门法兰螺栓紧固力矩按厂家提供的紧固扭矩值分两次对称拧紧，并在交接记录中注明拧紧次序和扭矩值。井室内管道支架、支墩和导向装置的固定状态随工序交接一并确认，确保在管道充水试验和运行工况下不产生位移。全部检查项经监理签认后，方可进行井周回填和井盖安装作业</w:t>
      </w:r>
    </w:p>
    <w:p>
      <w:pPr>
        <w:pStyle w:val="Heading2"/>
      </w:pPr>
      <w:r>
        <w:t>二次供水泵站设备安装工序交接与成品保护</w:t>
      </w:r>
    </w:p>
    <w:p>
      <w:r>
        <w:t>二次供水泵站土建结构完成并向设备安装移交作业面时，重点检查设备基础尺寸、预埋件位置、预留孔洞标高和地坪平整度。设备基础轴线与水泵机组轴线关系的复核，采用全站仪进行三维坐标复测，偏差值以经审批的深化设计图纸所注公差为判定依据。预埋螺栓的螺纹保护、预留套管的密封封堵以及基础表面浮浆清理均在交接检查范围之内。设备安装接收班组须逐项与土建班组进行面对面实体对照验收，验收未通过项不得办理移交手续</w:t>
      </w:r>
    </w:p>
    <w:p>
      <w:r>
        <w:t>设备就位安装完成后，向管道配管连接的工序交接中，设备中心线、水平度及联轴器对中度作为必检项。水泵进出水管道的连接不得对设备产生额外应力，配管法兰与设备法兰之间的平行度和同轴度在现场测量确认满足相关安装规范要求。施工临时支撑和安装用吊架在配管连接前全部拆除，避免形成多余约束。工序交接记录附设测量数据栏，填写实测偏差值及检测工具编号，由安装班组和管道班组双方签字确认</w:t>
      </w:r>
    </w:p>
    <w:p>
      <w:r>
        <w:t>设备安装区域在移交后进行封闭式成品保护管理。泵站出入口设置警示标识和软质围挡，非本工序作业人员不得进入。已安装的水泵机组、控制柜、仪表和管道接口采取防碰撞、防污染和防潮保护措施。水泵进出口法兰面加装临时盲板，仪表接口螺塞保持密封，控制柜外罩防尘保护套。在土建交叉作业尚在进行时，设备上方搭设防坠落防护平台。成品保护检查纳入每日施工巡视内容，发现损坏及时报告并启动维修或更换程序，品质管理体系章节中的不合格品控制程序适用于此环节</w:t>
      </w:r>
    </w:p>
    <w:p>
      <w:pPr>
        <w:pStyle w:val="Heading2"/>
      </w:pPr>
      <w:r>
        <w:t>工序交接与成品保护：成品保护组织机构与责任划分</w:t>
      </w:r>
    </w:p>
    <w:p>
      <w:r>
        <w:t>项目部成立以项目经理为第一责任人的成品保护管理小组，技术负责人、施工员、质量员和各作业班组长为小组成员。成品保护管理小组在施工组织设计阶段即编制《成品保护策划书》，明确各施工阶段的成品保护目标、保护等级、责任人、巡查频次和纠正措施。保护等级划分为A、B、C三级，A级对应已完工的关键功能部位，如已通过功能性试验的管段、已精调的泵站设备、已完成单体调试的仪表控制装置；B级对应已完成安装但尚未功能性试验的部位；C级对应正在施工中但易受后续工序影响的半成品</w:t>
      </w:r>
    </w:p>
    <w:p>
      <w:r>
        <w:t>各作业班组在工序交接时，同步签署《成品保护责任转移确认单》。移交班组在确认单中列明移交成品或半成品的保护等级、现状描述和遗留保护措施；接收班组承诺在后续施工过程中对本班组作业面的既有成品承担保护责任。如果一个作业面存在多个班组交叉施工，由项目部统一划定各班组成品保护责任区段，并在现场设置分区责任标示牌。责任界定不清导致的成品损坏，由成品保护管理小组根据施工日志、交接记录和巡视记录进行追溯追责</w:t>
      </w:r>
    </w:p>
    <w:p>
      <w:r>
        <w:t>项目部实行成品保护日巡周评制度。质量员每日对施工现场成品保护状态进行巡查，填写《成品保护巡查记录》，记录内容包括受检部位、保护状态、缺陷描述、责任班组和整改要求。每周监理例会前，项目部整理本周成品保护情况汇总，对反复出现的问题进行根因分析，调整保护措施或重新交底。成品保护状况作为班组月度考核的重要指标之一，与绩效评定和合同约定中的质量奖惩条款挂钩。上述管理措施执行质量管理体系章节中相应的纠正与预防措施程序</w:t>
      </w:r>
    </w:p>
    <w:p>
      <w:pPr>
        <w:pStyle w:val="Heading2"/>
      </w:pPr>
      <w:r>
        <w:t>工序交接与成品保护：各专业成品保护技术措施</w:t>
      </w:r>
    </w:p>
    <w:p>
      <w:r>
        <w:t>管道安装完成后的成品保护以管口封堵和管身防护为核心。管道在分段安装或暂停施工期间，所有敞口管端必须使用专用管堵或临时盲板进行可靠封堵，严禁使用编织袋、碎布等简易堵塞材料。封堵件上挂设编号标签，注明封堵日期和责任班组，拆除封堵时须经施工员同意并记录。铺设完成尚未回填的管道管身上方禁止重型机械直接碾压，在施工通道交叉处设置过桥板和减载保护。夏期施工时，PE管道暴露段采取遮阳避晒措施，减少紫外线辐射和高温变形风险</w:t>
      </w:r>
    </w:p>
    <w:p>
      <w:r>
        <w:t>阀门井与检查井成品保护重点在于井内设备和盖板防护。已安装的阀门手轮、传动装置和伸缩节采取防雨防尘包扎，并悬挂“保护状态”标识牌。井室内壁防水涂层在养护期内禁止踩踏和污染，养护期按材料厂家提供的技术参数确定。检查井预制盖板或现浇盖板混凝土强度未达到规定值前，周围施工作业不得进行振动冲击，盖板吊装孔在安装完成后用同强度等级砂浆填实封闭。道路范围内的井盖安装后，在沥青面层施工前采取临时覆盖和周边找平措施，防止摊铺机振动和碾压造成井盖位移或破损</w:t>
      </w:r>
    </w:p>
    <w:p>
      <w:r>
        <w:t>二次供水泵站设备成品保护涵盖泵组、管道阀门及电气自控设备。水泵出水管道在安装后及时进行临时系统强度试验，避免后续施工扰动造成接口松弛；试验合格并泄压后保持阀门处于关闭状态并锁定。仪表和变送器在接线前保持出厂防护状态，接线完成后接线盒盖紧并密封进线口。控制柜在通电调试前保持断电状态，柜门锁闭并粘贴防拆封条，调试解锁由持证电气技术员操作并记录。设备就位区域的各种保护措施在工程整体联动调试前、经逐级检查确认后统一拆除，拆除前须由项目技术负责人签发同意指令</w:t>
      </w:r>
    </w:p>
    <w:p>
      <w:pPr>
        <w:pStyle w:val="Heading2"/>
      </w:pPr>
      <w:r>
        <w:t>施工验收与移交控制总体部署</w:t>
      </w:r>
    </w:p>
    <w:p>
      <w:r>
        <w:t>施工验收与移交控制是本项目质量闭环和履约交付的最后关口，其部署原则是“以工序验收保单元合格、以单元验收保系统功能、以系统移交保整体履约”。本章节在施工方案与技术措施框架内，专门建立施工验收与移交分阶段控制体系，包含施工过程验收、分部分项验收、功能性试验验收、竣工预验收、竣工验收及实体移交六个阶段。各阶段的检查内容、验收依据、参加人员、资料清单和签认程序均写入对应的检查表和控制矩阵，并与质量管理体系（详见第2章）、资料归档和交工技术文件清单衔接，不得在本章展开质量管理体系长篇正文</w:t>
      </w:r>
    </w:p>
    <w:p>
      <w:r>
        <w:t>全过程验收与移交控制的组织架构在项目施工部署中予以定位，项目经理为第一责任人，项目技术负责人负责验收技术准备与资料完整性审核，质检员、施工员、材料员和各专业班组长承担各自职责范围内的验收实施与缺陷整改。凡是涉及管道水压试验、冲洗消毒、二次供水设备单机试运转及系统联动的功能性验收项目，均按照经审批的专项方案执行，并形成独立的试验记录和监理签认单，作为工序放行和移交的前提条件</w:t>
      </w:r>
    </w:p>
    <w:p>
      <w:r>
        <w:t>验收与移交部署中特别区分“施工期间中间验收”和“工程完工移交验收”两条线。中间验收包括管沟验槽、管道接口检查、隐蔽工程覆盖前验收、阀门井砌筑内控尺寸复核等；移交验收包括管线系统水压严密性最终复测、消毒效果检测报告、二次供水泵站72小时联合试运行记录、DMA分区计量系统的数据采集及远传通道联调确认、竣工资料整编和数字档案移交。两类验收的时间节点、标准引用和组织方式在后文逐项展开，作业层按检查表逐项实施，管理层按控制节点逐项核查签字</w:t>
      </w:r>
    </w:p>
    <w:p>
      <w:pPr>
        <w:pStyle w:val="Heading2"/>
      </w:pPr>
      <w:r>
        <w:t>施工验收与移交控制：施工过程验收与报验程序</w:t>
      </w:r>
    </w:p>
    <w:p>
      <w:r>
        <w:t>施工过程验收执行“班组自检→工序交接检→项目部专检→监理（建设）单位验收”四级流程，本流程以检查表形式固定到每个主要分项工程，确保验收动作不遗漏、不跳步。班组自检在每日作业完成后或某一作业段完成后实施，由班组长对照分项验收检查表逐项打勾并签字，检查表内容覆盖管道安装允许偏差、接口连接质量、防腐层完整性、阀门及管件安装方向、支架固定等可量化项目；班组自检不合格项由作业人员立即修正，并在检查表中记录整改情况和复检结果</w:t>
      </w:r>
    </w:p>
    <w:p>
      <w:r>
        <w:t>工序交接检执行“交出方先完成自检→接收方专检确认→双方共同签认”的程序，交接检查表由交出方、接收方和项目部质检员三方签字，存档作为施工过程资料。管道工程的重点工序交接节点包括：管沟地基验收后向管道安装班组移交、管道安装并完成接口检验后向试验班组移交、水压试验与冲洗消毒完成后向回填作业班组移交、阀门井砌筑完成后向井内设备安装班组移交。在每个交接节点，前一道工序未经验收合格签认的，后一道工序不得开始施工。该控制原则已在“工序交接与施工验收控制”分层中详细说明，本章不再重复，仅在本验收程序中保持闭环引用</w:t>
      </w:r>
    </w:p>
    <w:p>
      <w:r>
        <w:t>向监理（建设）单位的报验实行“书面报验单＋现场核验”双控。施工项目部在完成内部三级验收并确认合格后，提前不少于24小时向监理工程师提交书面报验单，附上自检检查表和相关试验记录。监理（建设）单位进行现场核验时，项目部质检员、施工员和下一道工序接收方班组长必须在场，当场记录核验意见；需整改的由质检员录入不合格整改台账，整改完成后重新报验，直至签认通过。报验程序的控制节奏与总施工进度计划（详见第5章）和资源投入计划（详见第6章）联动，确保验收不成为关键路径上的瓶颈</w:t>
      </w:r>
    </w:p>
    <w:p>
      <w:pPr>
        <w:pStyle w:val="Heading2"/>
      </w:pPr>
      <w:r>
        <w:t>施工验收与移交控制：管道系统功能性试验验收控制</w:t>
      </w:r>
    </w:p>
    <w:p>
      <w:r>
        <w:t>管道功能性试验验收是供水管网改造的核心验收控制项，必须作为独立验收阶段进行管理，不得简化或与一般工序验收合并。本项目涉及改造供水主管网4.6千米及配水管网，根据工程量清单和施工图纸，管道材质主要为PE管，连接方式为电熔管件熔接或橡胶圈接口，试验验收依据《给水排水管道工程施工及验收规范》（GB 50268）和相关设计文件执行。功能性试验按“管段划分报审→试验方案审批→试验实施→监理旁站→记录签认→不合格管段处置”六步流程控制，每个步骤均有对应的责任人和时限要求</w:t>
      </w:r>
    </w:p>
    <w:p>
      <w:r>
        <w:t>试验管段划分应根据阀门井位置、管道走向、高程变化和施工分段综合考虑，由项目部技术负责人编制“管段划分及试验顺序图”，报监理工程师审批后实施。每段试验管道的长度、试验压力、稳压时间及允许压降值均按设计和规范明确，设计图纸未明确具体参数的区段，由项目部在试验专项方案中按管道工作压力和规范公式计算，报设计核定和监理批准后执行，不得编造参数。水压试验前应对试压管段进行充水浸泡、打压设备校验、压力表检定和临时盲板稳固性检查，检查结果写入“试验前条件确认表”并附影像资料</w:t>
      </w:r>
    </w:p>
    <w:p>
      <w:r>
        <w:t>水压试验过程中，质检员和监理员必须全程在场并同步记录压力表读数、时间、环境温度和管道外观检查结果。稳压期间出现压降超标、连接处渗漏或管体变形等异常情况时，立即卸压停止试验，启动不合格处理程序：排查原因、制定修补或返工方案、重新进行局部试验直至合格。试验合格后，由监理工程师签署试验报告，该报告作为管道系统移交的法定文件。冲洗消毒验收单独报验，在管道冲洗浊度和出水余氯浓度达到卫生部门规定值后，委托具有资质的检测机构出具水质检测报告，水质合格后才允许与市政供水管网并网，该节点的验收结论是通水投用的强制前置条件，任何单位不得豁免</w:t>
      </w:r>
    </w:p>
    <w:p>
      <w:pPr>
        <w:pStyle w:val="Heading2"/>
      </w:pPr>
      <w:r>
        <w:t>施工验收与移交控制：阀门井、检查井及附属构筑物专项验收</w:t>
      </w:r>
    </w:p>
    <w:p>
      <w:r>
        <w:t>阀门井、检查井及其他附属构筑物的验收执行“砌筑前基底验槽→砌筑过程中控验收→井壁及流槽尺寸复核→井盖及附件安装验收→井内设备功能测试”五阶段递进式验收程序。基底验槽由项目部提前通知勘察、设计、监理和建设单位代表共同到场，核验地基土质、承载力是否达到设计要求，并形成验槽记录；地基承载力明显不足或与地勘报告不符时，立即停止后续施工，提请设计现场处理，不得擅自覆盖或回填</w:t>
      </w:r>
    </w:p>
    <w:p>
      <w:r>
        <w:t>砌筑中控验收重点检查砖砌体或混凝土结构的轴线位置、垂直度、圈梁与盖板标高、预留套管位置及止水带安装。每个检查井在砌筑高度达到一半和全部完成时各进行一次中控测量，测量数据与原设计坐标比对，偏差超出允许范围的即时返工。井内流槽尺寸、坡度及表面抹光质量在下道工序覆盖前进行隐蔽验收，检查表需附断面实测草图，经质检员和监理签认后归档。阀门、伸缩器、水表等设备的安装验收除检查安装方向、紧固力矩和防腐处理外，还要进行手动操作灵活性检查和启闭圈数记录，确保运行功能正常</w:t>
      </w:r>
    </w:p>
    <w:p>
      <w:r>
        <w:t>井盖及附件安装验收由项目部联合建设、监理单位共同进行，验收内容包括井盖承载等级与设计相符性、井盖与路面或铺装面的高差、防坠网安装牢固性及井内卫生清理。验收时逐井编号、逐井记录，全部验收井建立二维码或编号管理台账，后续数字化移交阶段（本章下文专述）将该台账导入水务智慧管理平台。不合格项按缺陷类别分级处置：一般缺陷由施工作业班组48小时内整改闭环；严重缺陷除返工外，还需项目技术负责人组织质量专题分析，形成“质量缺陷分析及预防措施报告”，报监理和建设单位备案</w:t>
      </w:r>
    </w:p>
    <w:p>
      <w:pPr>
        <w:pStyle w:val="Heading2"/>
      </w:pPr>
      <w:r>
        <w:t>施工验收与移交控制：二次供水泵站系统调试验收控制</w:t>
      </w:r>
    </w:p>
    <w:p>
      <w:r>
        <w:t>二次供水泵站的验收按“设备到货开箱验收→基础与安装验收→单机试运转→系统联动调试→72小时连续试运行→移交验收”的完整链条控制。设备到货开箱验收在设备运抵现场后48小时内完成，由建设单位、监理单位、施工单位和设备供应商代表共同参加，对照设备清单、订货合同和技术协议核对型号、规格、数量、随机备品备件和出厂技术文件，发现缺件、损坏或与合同不符的当场签署开箱记录，明确责任和补供时限</w:t>
      </w:r>
    </w:p>
    <w:p>
      <w:r>
        <w:t>基础与安装验收重点检查设备基础混凝土强度报告、地脚螺栓定位及紧固、水泵与电机的同轴度、进出水管路的柔性接头安装、仪表及自控柜接线正确性。二次供水泵站属于压力容器和用电设备密集区，安装验收后必须由电气专业人员进行绝缘电阻测试和接地电阻测试，测试数据记入专项试验报告，合格后方可进入通电调试。单机试运转在水泵、电机和水处理单元逐一进行，每台设备试运转不少于2小时，期间连续监测轴承温度、振动值、噪音和电流值，所有读数由质检员和监理同步记录，偏离设备技术文件允许范围的立即停机排查，排查整改完成后重新试运转</w:t>
      </w:r>
    </w:p>
    <w:p>
      <w:r>
        <w:t>系统联动调试是将泵站所有设备、自控柜、远传模块和在线水质仪表接入联合运行状态，模拟正常供水、切换备用泵、停电后应急切换和超压保护动作等工况。调试过程由项目部组织，设备厂家技术代表现场指导，调试结果形成《二次供水泵站系统联动调试报告》，经各方签字后作为72小时试运行准入条件。72小时连续试运行期间，安排专人每4小时记录一次运行参数和水质指标，记录表每日报监理确认。试运行合格后，泵站移交建设单位和后期运维单位，移交资料包括设备随机文件、安装记录、调试报告、试运行记录和备品备件移交清单</w:t>
      </w:r>
    </w:p>
    <w:p>
      <w:pPr>
        <w:pStyle w:val="Heading2"/>
      </w:pPr>
      <w:r>
        <w:t>施工验收与移交控制：DMA给水分区计量系统调试验收</w:t>
      </w:r>
    </w:p>
    <w:p>
      <w:r>
        <w:t>DMA分区计量系统的验收控制以“分区边界核对→流量计与阀门安装验收→数据采集装置上电调试→远传通道联调→分区计量功能测试→数据平台数据核验”为主线。首先根据设计图纸中的DMA分区方案，在现场逐区核对分区边界阀门和流量计的安装位置，确认与实际管网拓扑一致，如因现场条件导致分界调整的，必须经设计变更程序确认，不得在现场随意修改分区逻辑。流量计安装验收检查内容包括前后直管段长度、流量方向箭头、变送器接线防水等级和接地保护，大口径流量计安装完成后须进行零点校准</w:t>
      </w:r>
    </w:p>
    <w:p>
      <w:r>
        <w:t>数据采集装置（RTU/PLC）和远传模块的上电调试在流量计短接线完成后进行，调试前项目部编制信号路径检查表，从传感器到采集装置到通信网关逐环节测试，每通道测试结果填入表格。远传通道联调测试数据包发送成功率、数据延时、断网重连功能和数据加密机制，连续测试不少于24小时，由项目技术人员与水务智慧平台开发方共同确认。发现通信丢包率超过允许值或数据格式不匹配的，调整为双方确认的报文协议直至稳定</w:t>
      </w:r>
    </w:p>
    <w:p>
      <w:r>
        <w:t>分区计量功能测试是在平台端模拟分区流量统计、夜间最小流量分析、水量平衡校核和异常报警推送功能，测试用实际管网流量与平台读数比对，偏差超过许可限值的，现场二次校核流量计系数。系统联调合格后，组织建设、监理和运维单位进行DMA系统的分项验收，提交的设备清单、测点台账、调试报告、信号通道测试记录和平台操作手册，全部移交水务智慧平台运维方，并完成平台端权限设置和数据备份确认</w:t>
      </w:r>
    </w:p>
    <w:p>
      <w:pPr>
        <w:pStyle w:val="Heading2"/>
      </w:pPr>
      <w:r>
        <w:t>施工验收与移交控制：竣工预验收组织与缺陷整改闭环</w:t>
      </w:r>
    </w:p>
    <w:p>
      <w:r>
        <w:t>竣工预验收是正式竣工验收前由施工项目部全面自查并完成缺陷整改的内部关卡，组织方式为“项目经理组织＋技术负责人编制预验收方案＋分专业成立检查组＋全范围覆盖检查”。预验收方案在计划竣工日期前不少于15天编制完成，明确检查范围、检查标准、检查工具、人员分工和时间安排。检查标准引用设计图纸、施工质量验收规范和招标文件技术标准，检查范围覆盖本项目全部四个主要工程板块：三个小区给水改造、二次供水泵站、DMA给水分区计量和主管网供水工程，不漏任何子单位工程</w:t>
      </w:r>
    </w:p>
    <w:p>
      <w:r>
        <w:t>分专业检查组一般分为管道检查组、构筑物检查组、设备电气检查组和资料检查组。管道检查组逐个管段核对试验报告、接口记录、阀门操作状况和井室内干燥整洁情况，同步使用标准量具抽测管顶覆土厚度和管道埋深，抽测比例不低于总数的20%。构筑物检查组对所有阀门井、检查井和泵站建筑结构进行观感检查和实体尺寸复核。设备电气检查组对二次供水泵站设备运行状态进行复测，检查泵站内排水、通风、照明和应急电源切换功能。资料检查组核对施工技术文件、材料质量证明、检验批和分项分部验收记录的完整性和签章合规性，资料检查清单预先按档案验收要求编制，逐项勾验</w:t>
      </w:r>
    </w:p>
    <w:p>
      <w:r>
        <w:t>预验收发现的所有缺陷统一录入“预验收缺陷登记台账”，每项缺陷注明位置、描述、分类（A类-影响安全和功能、B类-一般缺陷、C类-外观清洁）、责任班组和整改时限。A类缺陷整改完成后由项目经理亲自验收，B类和C类由质检员和施工员联合验收关闭。整改闭环情况每日在项目部管控例会上通报，整改完成率未达100%前不得申请正式竣工验收。缺陷台账和整改影像资料作为竣工资料组成部分编目归档</w:t>
      </w:r>
    </w:p>
    <w:p>
      <w:pPr>
        <w:pStyle w:val="Heading2"/>
      </w:pPr>
      <w:r>
        <w:t>施工验收与移交控制：工程实体移交与资料移交双轨控制</w:t>
      </w:r>
    </w:p>
    <w:p>
      <w:r>
        <w:t>工程正式竣工验收合格后，进入工程实体移交与资料移交双轨控制阶段，实体移交和资料移交同步推进，不得脱节。实体移交以“逐系统、逐区域、逐井室”的方式进行，由施工、建设、监理和接收运维单位四方共同到场，对照移交清单逐项点交。移交内容包括但不限于：管道系统（含阀门、排气阀、排泥阀）、阀门井及检查井、二次供水泵站设备、DMA分区计量设施、路面及铺装恢复工程。移交现场逐项开启阀门检查水流、启闭灵活性和有无滴漏，泵站设备启停演示，异常设备当场标定并约定二次复检日期</w:t>
      </w:r>
    </w:p>
    <w:p>
      <w:r>
        <w:t>工程实体的联合移交检查使用“工程实体移交检查表”，细化到每一座阀门井编号、每台水泵序列号、每只流量计表头编码，移交双方和见证方当场签字。移交过程发现的质量缺陷即使不影响使用功能，也应记录并由施工单位限期整改，整改后再行局部移交签认。移交后至缺陷责任期结束前的保修责任以专用合同条款为准，项目部在移交时提供保修责任岗位、响应时限和急修电话，并在移交记录中注明。本部分的具体保修管理内容在第2章质量管理体系中的保修服务措施中详述</w:t>
      </w:r>
    </w:p>
    <w:p>
      <w:r>
        <w:t>资料移交执行“先验收档案完整性、后办理移交手续”的原则，依据城建档案管理规定和招标文件要求的交工技术文件目录，整理纸质版和电子版两套，一套移交建设单位，一套移交地方城建档案馆。资料移交前由资料检查组完成自检并经监理审核，移交清单一式四份，双方各执两份。与水务智慧平台相关的数字资产，包括DMA管网拓扑图、设备编码表、自控程序备份和数据库账号密码，以加密存储介质和纸质密封件双重形式移交，并在移交记录中注明密级和保管责任人。资料移交完成签认后，施工单位留存的全套竣工资料封存归档，质保期内随调随用</w:t>
      </w:r>
    </w:p>
    <w:p>
      <w:pPr>
        <w:pStyle w:val="Heading2"/>
      </w:pPr>
      <w:r/>
      <w:r>
        <w:t>图纸限制下的专项复核总体原则与管理程序</w:t>
      </w:r>
    </w:p>
    <w:p>
      <w:r>
        <w:t>本项目招标阶段提供了招标文件、工程量清单和部分图纸资料，但经系统梳理和识别，现有设计图纸未包含完整的管道定位尺寸、阀门井及检查井的详细配筋构造、二次供水泵站的设备基础预埋尺寸、DMA分区流量计井室的结构详图以及主管网穿越道路、河流等节点的支护与加固设计参数。依据招标文件关于投标人应结合图纸、清单和现场条件编制施工组织设计的明确要求，同时为避免技术参数编造风险，确保施工方案与现场实际完全吻合，本施工组织设计在编制中执行“图纸会审先行、深化设计补充、样板或首件确认、报审通过后再全面施工”的总体原则。所有涉及设计参数、结构尺寸、管位坐标、支护形式及设备选型安装的内容，均以建设单位组织完成的图纸会审结论和经监理、设计单位签认的深化设计文件作为施工的法定技术依据，不在图纸资料不充分的情况下直接编造确定值进入施工方案</w:t>
      </w:r>
    </w:p>
    <w:p>
      <w:r/>
      <w:r>
        <w:t>为系统化管控图纸限制带来的技术风险，项目部进场后将首先建立图纸会审与深化设计管理台账，将清单列出的汽配厂小区、豆芽菜巷、湘华小区三个小区的给水改造、二次供水泵站、DMA给水分区及4.6千米主管网供水工程分别按专业编制《图纸问题清单》和《深化设计需求表》。深化设计需求表具体分列管沟支护结构选型及计算书、管道交叉穿越处理节点详图、阀门井及检查井的定型图与配筋图、设备基础与预埋件的施工详图、主管网特殊段的加固与保护措施详图以及智慧水务相关仪表井室的结构与防水构造图，每一类需求均明确责任单位、提交时限和审批流程，确保所有深化内容经设计单位审核签认后方可用于施工。深化设计成果将作为施工方案交底、材料加工订货和现场测量放线的唯一依据，任何未经技术复核的图纸版本均不得下发至作业班组</w:t>
      </w:r>
    </w:p>
    <w:p>
      <w:r>
        <w:t>在深化设计确认程序上，项目部执行逐级复核关闭机制。施工单位内部先由项目技术负责人组织各专业施工员、测量员和质检员依据招标图纸、清单和现场实测数据进行图纸会审，形成书面会审纪要并经签认后，涉及需要补充设计的内容由项目部提出深化设计申请，附现场勘测数据和初步方案，报送监理和设计单位审批。设计单位出具深化设计图纸或核定单后，项目部再次组织内部交底复核，确认其与现场条件、施工工艺和进度计划的匹配性，最后履行正式报审程序。本程序产生的全套资料，包括会审纪要、深化设计文件、审批记录、交底记录和现场验证记录，均按单位工程及分部分项分别归档，作为后续工序控制、验收和资料移交的基础支撑。凡图纸限制导致的施工变更，还需同步更新工程量清单复核记录和材料设备采购计划，确保施工资源的动态适配</w:t>
      </w:r>
    </w:p>
    <w:p>
      <w:pPr>
        <w:pStyle w:val="Heading2"/>
      </w:pPr>
      <w:r/>
      <w:r>
        <w:t>图纸限制下的专项复核：施工部署的专项复核与分区分段原则</w:t>
      </w:r>
    </w:p>
    <w:p>
      <w:r/>
      <w:r>
        <w:t>施工部署是本项目施工组织的主线，其核心在于根据经技术复核的图纸和深化设计文件，将工程按空间区域、专业类别和工序逻辑进行科学划分，形成可独立组织流水施工、可独立实施工序交接和可独立开展验收的施工区段。结合清单明确的工程范围，本项目施工部署专项复核的首要工作是将招标阶段初步确定的施工分区方案与设计图纸进行逐区核对，验证每一区段的管线走向、管径规格、阀门井位置、用户接入点以及沟槽开挖支护方式是否具备图纸支撑，凡图纸未明确或与现场条件可能存在偏差的区域，一律在深化设计完成和现场放样复核后再最终锁定区段边界与施工顺序。在施工部署专项复核未完成前，项目部不进行该区段的资源正式投入和全面开挖</w:t>
      </w:r>
    </w:p>
    <w:p>
      <w:r>
        <w:t>施工区段的深化划分以管道系统功能分区和道路街区物理边界相结合为原则。汽配厂小区、豆芽菜巷和湘华小区三个小区分别各自形成独立的给水改造施工区段，各区段内又根据管道敷设方向和接入楼栋的位置细分若干流水施工段；二次供水泵站作为一个独立的关键节点区段，因其涉及土建、设备安装和智慧水务自控系统集成，须在主体站房装修和设备基础按深化设计图施工完毕后，再转入设备安装和系统调试阶段；DMA给水分区安装工程以各分区流量计井和边界阀门井为锚点，按分区边界划分为若干施工单元，要求在主管网相应区域接口确认后启动安装；主管网供水工程沿市政道路、跨越路口和河道段等线性展开，根据道路分段封闭施工方案和交通组织深化设计成果，将4.6千米主管网划分为若干个可连续流水作业的敷设段。施工部署阶段完成的区段划分和施工流向安排，将形成正式的《施工阶段部署表》，列明每一区段的主要工作内容、控制重点、资源投入条件和验收节点，作为后续进度计划编制和资源调度的直接输入文件</w:t>
      </w:r>
    </w:p>
    <w:p>
      <w:r/>
      <w:r>
        <w:t>施工部署专项复核还包括对各区段关键施工条件的复核。项目部须在施工部署启动前逐段核实现状地下管线、地上附着物、施工临时占道范围、管沟开挖边坡稳定条件、地下水位以及管道接口与已有管网的接入方式，并将复核结果与图纸和设计要求比对，发现矛盾或图纸未反映的情况时立即启动现场签证和设计变更流程，不得在施工条件不满足时强行施工。各施工区段在部署阶段的施工流向设定原则是由深到浅、由干管到支管、由管网末端至水厂方向逐步实施，确保每完成一段管网后即可实施管道冲洗消毒和水压试验，尽早使该段管网具备供水接入条件。凡涉及道路开挖和交通封闭的区段，施工部署还须将交通疏导方案的专项复核纳入，会同交管部门和市政管理部门确定封闭范围、时段和绕行路线，施工部署方案中明确的分段封闭计划必须与交管部门审批文件一致，杜绝因图纸缺失而未将交通组织纳入施工部署控制的风险</w:t>
      </w:r>
    </w:p>
    <w:p>
      <w:pPr>
        <w:pStyle w:val="Heading2"/>
      </w:pPr>
      <w:r/>
      <w:r>
        <w:t>图纸限制下的专项复核：总平面布置与临时设施方案深化</w:t>
      </w:r>
    </w:p>
    <w:p>
      <w:r/>
      <w:r>
        <w:t>施工总平面布置的编制受到图纸资料不足的显著影响，投标人在布置方案中采取“分阶段、分区域、动态调整”的布置策略，所有临时设施的位置、容量和占地范围均须在进场后依据施工部署深化成果、现场实测地形和建设单位、监理单位审批同意后才正式搭建。总平面布置的专项复核首先围绕施工总平面布置示意图的控制性要素展开，包括施工临时道路及出入口、材料堆场及加工区、临时施工围挡及大门、临时用电配电箱及电缆路由、临时用水接驳点及供水管线以及必要的现场临时办公点。以上要素的平面坐标、占地边界和消防、安全距离指标，均必须在与现状地形图、地下管线探测成果和建设单位移交的用地红线资料核对一致后，才可在施工总平面布置图中标注并下发执行，避免因图纸信息不全导致临设侵占红线外用地或破坏地下现状管线</w:t>
      </w:r>
    </w:p>
    <w:p>
      <w:r>
        <w:t>临时设施的布置方案深化还针对项目线性分布特点做了专项控制。本项目施工区域跨越多个街区道路和三个小区，临时设施不宜集中设大型的生活区或集中加工基地，而应采用跟随施工区段流转的移动式或模块化临设布置方式。临时办公点优先选择租赁施工区域附近已有房屋，或在建设单位指定位置设置装配式集装箱办公用房，生活保障所需仅在满足基本管理功能的前提下设置，临时食堂、卫生间等辅助功能按当地市政、环卫要求办理手续并定期清运，不在现场建设永久性生活配套设施。材料堆场和管道加工区按“一个施工区段一个堆场”的原则就近设置，每个堆场的占地面积和堆放高度根据区段管材规格、数量和每天作业流水需要经计算确定，堆场的车辆回转半径和起吊作业空间纳入总平面设计的施工阶段深化图中，并单独编制该堆场的材料管理方案和消防预案</w:t>
      </w:r>
    </w:p>
    <w:p>
      <w:r/>
      <w:r>
        <w:t>施工临时用水用电的接入和布置方案同样属于图纸限制下的专项复核重点。由于招标图纸未标明临时用电电源接入点和临时用水接水点的容量及管径参数，项目部在施工准备阶段须会同建设单位、供电和供水部门实地勘定接入位置、可用负荷及接驳条件，据此计算施工高峰期的用电设备总负荷、用水高峰期的总需水量，并按安全电流校核和管径水力计算后绘制临时用电电气系统图和临时用水管网布置图，报请相关部门审批。临时用电配电系统执行三级配电、两级漏电保护，电缆敷设避免与管沟开挖作业面交叉，确需横穿道路处采用埋地穿管保护；临时用水管道不得与施工废水收集系统混接，冲洗管道及水压试验排放水须设临时沉砂池或排放沟有序排放，不得随意漫流。以上临水临电设施的全套布置和容量参数，在未经现场勘定和审批确认前，只在本方案中以原理性框架和深化审批路径表示，不标注具体接入点坐标、线路长度和配电箱型号</w:t>
      </w:r>
    </w:p>
    <w:p>
      <w:pPr>
        <w:pStyle w:val="Heading2"/>
      </w:pPr>
      <w:r/>
      <w:r>
        <w:t>图纸限制下的专项复核：关键工序施工工艺深化与参数确认</w:t>
      </w:r>
    </w:p>
    <w:p>
      <w:r/>
      <w:r>
        <w:t>本项目关键工序的施工工艺参数同样受图纸限制，投标人在编制施工方案时采用“工艺路线固定、操作参数以技术复核值为准、样板或首件试验验证”的编制模式，确保关键工序施工在技术上是可控的、在操作上是可检查的、在记录上是可追溯的。围绕清单列出的主要管道安装工程，PE管DN150和DN110的安装工艺路线为：材料进场报验和电熔设备校准、管沟验槽和垫层质量确认、管道电熔管件熔接操作、接口外观检查和冷却静置、管道系统分段试压和冲洗消毒。其中管道试压压力、保压时间和降压标准、冲洗流速和消毒液浓度等核心工艺参数，均在施工前根据设计要求、现行给水管道施工及验收规范和管道制造商技术手册确定，并在技术交底记录中逐项明示，交底签认后作为过程检查和监理旁站的依据。凡设计图纸未标注上述参数的，项目部必须向设计单位书面申请工艺参数核定单后方可施工</w:t>
      </w:r>
    </w:p>
    <w:p>
      <w:r/>
      <w:r>
        <w:t>管沟开挖与支护作为受图纸限制影响最大的关键工序，其施工工艺的专项复核采取依据地质资料分区分段选择支护方式的原则。本项目清单说明中明确土方及废渣运距按7km计取，但招标阶段未提供完整的地质勘察报告和管沟支护设计图纸，因此管沟开挖方式、放坡坡度或钢板桩支护的型号、桩长和入土深度，一律在施工前根据技术复核的详细地勘资料和设计院出具的基坑支护设计计算书深化确定。管沟开挖前，测量组先按深化设计图纸放样沟槽中心线和开挖边线，在无明确设计坐标的区段先进行探挖确认地下管线位置，再向监理报批开挖申请。凡开挖深度超过规范规定的危及周边建筑物和道路安全的沟槽段，无条件进入危大工程专项方案编制和专家论证程序。管沟支护结构施工过程中，必须设置水平和竖向位移观测点，根据监测数据判断支护结构的安全状态，当变形速率或累计变形量超过经审批的控制值时，立即停止沟槽内作业并启动应急加固程序</w:t>
      </w:r>
    </w:p>
    <w:p>
      <w:r/>
      <w:r>
        <w:t>阀门井、检查井及附属构筑物的施工也面临图纸限制，特别是井室结构配筋图、特殊防水做法和井盖选型的缺失，使得该工序只能先按清单明确的工作内容和通用图集编制施工工艺框架，进场后立即组织深化设计。阀门井、检查井施工的工艺路线为：井位测量放线、基坑开挖与支护、垫层混凝土浇筑、井室钢筋绑扎和模板安装、井室混凝土浇筑和养护、管道穿井处防水密封处理、井室内阀门或流量计等设备安装、井盖安装和井周回填压实。工艺路线中井室的平面尺寸、井壁厚度、配筋规格、混凝土强度等级和抗渗等级，一律依据设计出具的井室施工详图执行；防水密封材料和做法依照设计选用的标准图集和防水等级确定，在封闭井室土建施工前必须完成防水密封节点的专项复核和材料报验。井周回填的压实度标准，执行设计要求和《给水排水管道工程施工及验收规范》相关条款，不得仅按一般路基回填控制。每个阀门井和检查井施工完成后，形成独立的施工记录和隐蔽验收资料，包括井位坐标实测记录、结构尺寸和钢筋保护层厚度检查记录、防水层和密封处理影像资料及压实度检测报告，上述资料未闭合签认前不允许进行下一井室的施工</w:t>
      </w:r>
    </w:p>
    <w:p>
      <w:pPr>
        <w:pStyle w:val="Heading2"/>
      </w:pPr>
      <w:r/>
      <w:r>
        <w:t>图纸限制下的专项复核：专项施工方案深化与确认路径</w:t>
      </w:r>
    </w:p>
    <w:p>
      <w:r>
        <w:t>鉴于图纸限制，多项常规和非常规的分部分项工程需要编制专项施工方案，并在图纸和参数确认后深化。这些专项方案包括但不限于管沟开挖与支护专项方案、管道试压冲洗消毒专项方案、主管网穿越道路和河流段专项施工方案、二次供水泵站设备安装与调试专项方案和DMA分区流量计井及仪表安装调试专项方案。各专项方案在投标阶段以初步框架呈现，其核心工艺路线、质量安全控制点、资源配置和检查验收标准均已搭建完成，但方案中涉及的具体结构尺寸、施工参数、设备选型和试验数据的空格与“按确认值执行”标记，待图纸会审和深化设计完成后即时填入并报审。专项方案的评审和审批执行内部三级审核和外部监理、设计审核程序，属于危大工程的专项方案还需先行通过专家论证，论证意见及采纳情况在方案中专章记录并附论证报告，论证未通过或修改未落实的专项方案不得签发执行</w:t>
      </w:r>
    </w:p>
    <w:p>
      <w:r/>
      <w:r>
        <w:t>专项施工方案的专项复核与现场施工准备同步推进，不得因方案未审批而滞后影响总体工期，也不得因追求进度而在方案未经确认的情况下抢工。项目部将各专项方案的编制、审核、报批和交底计划纳入施工前夕的专项方案编制审批台账，明确责任人、完成时限和前置条件，比如管沟开挖支护专项方案的报审以外业地勘资料和交通疏导方案审批完成为前置条件，管道试压冲洗消毒专项方案的报审以管道安装深化设计和试验设备标定完成为前置条件。各专项方案审批通过后，由方案编制人组织专项交底，交底对象为该专项工程所有作业人员、质检员和安全员，交底内容包括施工流程、关键控制参数、危险源及应急预案、检验批划分和报验节点、不合格项处理程序。交底记录采取签到表和专项方案交底卡两种形式并存，归入对应工程分部的技术档案中</w:t>
      </w:r>
    </w:p>
    <w:p>
      <w:r>
        <w:t>专项方案执行中凡出现的现场条件与方案假定的偏离，必须在方案中明确的响应机制内处理。例如管沟开挖若遇未探明的地下障碍物或与管线探测成果不符，作业班组立即停止该点开挖，汇报项目技术负责人，由技术负责人组织地勘、设计代表现场核验后签发处理意见，处理措施涉及修改支护形式或调整管位及坡度变化的，必须形成书面工程技术核定单，经设计签署同意后纳入补充方案，在原专项方案未更新报审前，现场不得依据口头意见施工。同样，管道试压过程中发现的压力骤降或泄漏超标，一律停止试压，排空管道，排查接口和管材缺陷，找到准确漏点后按修补或切割重装方案实施，并重新编制该段试验项报验，试验合格资料须包含发现问题、处理办法和复验结果的完整链条，构成本项目管道系统功能性试验档案中不可分割的结构</w:t>
      </w:r>
    </w:p>
    <w:p>
      <w:pPr>
        <w:pStyle w:val="Heading2"/>
      </w:pPr>
      <w:r/>
      <w:r>
        <w:t>图纸限制下的专项复核：工艺路线衔接与工序间深化协调</w:t>
      </w:r>
    </w:p>
    <w:p>
      <w:r/>
      <w:r>
        <w:t>受图纸限制的专项复核工作，不仅影响单一工序的施工参数，更直接影响工序与工序之间的对接关系和流水节奏。本项目管线采用PE管电熔管件连接，DN150和DN110管径并存，管沟开挖、管道敷设、接头熔接、管道试压、冲洗消毒和沟槽回填各工序的流水节拍受管材规格、沟槽支护形式和一次敷设长度的影响。工艺路线的深化协调首先进行各工序定额时间的标准测算，在管沟开挖宽度、深度和支护方式通过深化设计确认后，结合经批准的施工区段长度和劳动力、机械配置，计算每一施工段的理论作业时间，并在横道图和网络计划中形成工序间的搭接关系和最小间隔时间。管道电熔接头完成熔接后的冷却静置时间，由管材制造商和规范规定决定，不得人为压缩，必须作为工序衔接中的硬约束纳入流水作业安排，沟槽回填工序只能在管道试压合格和接头冷却静置完成后实施，确保管材和接头不受回填施工扰动</w:t>
      </w:r>
    </w:p>
    <w:p>
      <w:r>
        <w:t>工序交接中的深化协调还包括不同专业施工的交叉节点控制。主管网供水工程与DMA给水分区安装工程在若干流量计井和边界阀门井处存在接口，这些接口需要管道专业和仪表安装专业按统一的深化设计图纸同步作业。项目部在施工部署深化阶段将这类接口节点列为工序交接的关键控制点，规定接口井室的土建施工必须为设备及仪表安装预留足够的预埋件、穿墙套管和操作空间，预埋件的类型、规格和位置以仪表安装深化设计图纸为依据，土建浇筑前由测量和仪表安装技术员共同复核预埋件定位并形成书面记录，确认无误后才可浇筑混凝土。二次供水泵站内的管道安装与设备基础、泵组就位和自控系统接线也存在多层交叉，施工工艺路线衔接的深化设计须将各类设备基座灌浆、管道与水泵进出口法兰连接、电缆桥架与控制柜定位等按安装空间分层排列，绘制泵站综合管线排布图，在平面和标高上解决碰撞和检修空间预留问题，综合排布图经设计和各专业确认后作为泵站施工的协同基准</w:t>
      </w:r>
    </w:p>
    <w:p>
      <w:r>
        <w:t>工艺路线衔接深化还需要将检验批划分和隐蔽验收节点嵌进去。每一道工序施工完毕并自检合格后，必须报请监理验收通过，才可进入下一道工序，不得将多道工序合并验收或以口头允许代替书面签认。针对管道施工这一线性且隐蔽作业密集的类型，项目部在编制《施工验收与移交控制》章节的基础上，进一步按工序衔接深化细化每100米或每个施工段的工序作业报验清单模板，模板列明本道工序完成时间、自检数据、报验提交时间、监理验收时间和准许进入下道工序的书面确认记录。管沟开挖与支护完成后的验槽记录须包含槽底高程、中线偏位、槽宽和支护结构完整性的实测值，并对照图纸和规范判定其合格性；验槽合格后才可进入垫层和管道安装工序；管道熔接完成的接头记录、试压数据、冲洗消毒取样检测结果均构成独立的工序放行条件。每一道工序的验收签认资料是下一道工序开工的前置条件，任何一环滞后都会在项目周报和质量例会中通报并立即采取纠偏措施</w:t>
      </w:r>
    </w:p>
    <w:p>
      <w:pPr>
        <w:pStyle w:val="Heading2"/>
      </w:pPr>
      <w:r/>
      <w:r>
        <w:t>图纸限制下的专项复核：数字化手段辅助专项复核与信息闭环</w:t>
      </w:r>
    </w:p>
    <w:p>
      <w:r/>
      <w:r>
        <w:t>为在图纸限制条件下提高专项复核的效率和准确性，本项目将在施工准备阶段同步引入辅助性的数字化工具，建立施工信息与图纸信息、清单信息之间的结构化关联。项目部组建后将依据经建设单位确认的图纸版本和深化设计成果，构建包含管道线路走向、阀门井和检查井定位、主管网接口关系的施工信息模型，并以此模型为基础对设计图纸中的未明确部位进行可视化复核和碰撞检查。信息模型中凡发现图纸信息矛盾或缺失的节点，均自动生成《设计问题追踪单》，并将问题分类按结构构造、定位尺寸、材料编号、接驳条件等标签赋予优先级，每周更新设计院回复和闭合状态。所有数字化手段的应用，均以辅助技术管理决策和记录过程状态为目的，生成的任何可视化成果、量测数据和分析报告，不替代正式设计图纸和施工方案的法定地位，其使用范围和签认效力在与设计、监理协商一致的框架内明确</w:t>
      </w:r>
    </w:p>
    <w:p>
      <w:r/>
      <w:r>
        <w:t>数字化辅助专项复核将特别关注主管网与三个小区管网以及DMA分区流量计井的衔接点。四个系统在图纸上分开表达，但接口处的平面位置、高程衔接、管材转换和阀门配置处于交叉边缘区，是最容易产生图纸遗漏和施工偏差的部位。通过施工信息模型中不同系统管线的叠加显示和局部剖切检查，可以预先发现接口处的高程冲突、管位交叉和预留套管不足等问题，生成接口深化需求报告，指导设计单位补充节点详图。接口深化设计完成后，模型同步更新，项目部测量组持更新后的接口座标数据到现场放样并做标识，再由质检人员逐点复核放样精度，将实测坐标、高程和放样照片回传并挂接至信息模型，形成“设计—模型—现场—验证”的闭环记录。该流程采集的所有接口空间数据均用于生成接口工序交接记录和技术档案，作为后期管道运营和智慧水务系统接入的基础空间数据源</w:t>
      </w:r>
    </w:p>
    <w:p>
      <w:r>
        <w:t>数字化手段还用于施工过程中的图纸版本管理和方案修订追溯。由于图纸缺项产生的深化设计和会审变更将形成一系列版本迭代，项目部必须建立图纸版本控制台账，将所有经审批的图纸、核定单和设计变更通知单按施工单位编号和生效时间归档，并在施工现场只分发加盖“受控版本”章的最新有效图纸。信息模型同步标注当前图纸版本和生效时间，历史版本归档备查但标记为“作废”，确保全体施工和管理人员始终在统一信息源下作业。方案修订同样纳入版本追溯，每次修订触发的原因、变更内容、审核流程记录和执行验证反馈，均形成修订记录串联，形成本项目的工程技术档案链条。数字化辅助下的图纸版本和方案修订管理，将以检查表的形式定期审计，检查内容包括现场使用图纸是否为最新有效版本、已按图施工的内容是否与图纸版本匹配、变更是否已落实到相关工序交底和材料采购计划中，检查发现问题当场整改并记录，整改资料汇入当月技术管理月报</w:t>
      </w:r>
    </w:p>
    <w:p>
      <w:pPr>
        <w:pStyle w:val="Heading2"/>
      </w:pPr>
      <w:r>
        <w:t>施工接口与穿插组织总体部署</w:t>
      </w:r>
    </w:p>
    <w:p>
      <w:r>
        <w:t>本项目涉及三个小区给水改造（汽配厂小区、豆芽菜巷、湘华小区）、二次供水泵站设备及装修、DMA给水分区安装以及主管网供水工程，施工内容涵盖管道安装、设备安装、土建及装饰装修等多个专业，工作面在市政道路、小区内部、泵站建筑等不同区域同时或依次展开。施工接口管理的核心任务是将各区段、各专业、各工序之间的作业面交接、技术条件衔接、临时设施共用和过程信息传递纳入统一的控制清单，保证任何接口部位的责任主体、完成标准和交接时间在施工前就得到明确</w:t>
      </w:r>
    </w:p>
    <w:p>
      <w:r>
        <w:t>施工总体部署遵循“分区分段、先深后浅、主管先行、支管跟进、泵站与管网协调投产”的原则。根据招标范围和各工点相对位置，将全部施工作业划分为三个作业区：第一作业区包含三个小区内部的给水管网改造及附属阀门井、检查井施工；第二作业区为主管网供水工程路由范围内管道安装及土建工程；第三作业区为二次供水泵站设备安装及泵站建筑装修。三个作业区在施工前期相对独立，在管道系统试压、冲洗消毒、DMA分区接入和整体联合调试阶段必须统一调度，形成明确的穿插与协同计划</w:t>
      </w:r>
    </w:p>
    <w:p>
      <w:r>
        <w:t>为确保接口不出现脱节或相互干扰，项目部设立施工接口管理岗位，由生产副经理直接负责，并配备各作业区技术负责人共同参与。开工前编制《施工接口与穿插作业计划表》，表中列出所有接口部位、涉及作业区或班组、上游完成条件、下游开工条件、互提资料清单、联合检查记录编号和监理确认栏，实行动态更新和完工销项。该表同时与进度计划、资源配备计划联动，形成对穿插作业的刚性约束，防止因接口失控造成停窝工或质量病害</w:t>
      </w:r>
    </w:p>
    <w:p>
      <w:pPr>
        <w:pStyle w:val="Heading2"/>
      </w:pPr>
      <w:r>
        <w:t>施工接口与穿插组织：施工区段划分与交叉作业组织</w:t>
      </w:r>
    </w:p>
    <w:p>
      <w:r>
        <w:t>第一作业区的三个小区内部管网改造在充分考虑居民用水保障和临时供水措施的前提下，采取逐栋或逐单元推进的策略，每完成一个供水支路即进行试压、冲洗、接驳，避免大面积停水。该区段内管道敷设与阀门井砌筑存在前后依赖关系，阀门井施工紧随管道敷设完成，由同一班组流水作业，接口控制表将井室定位、管道穿墙套管安装作为关键控制点，确保管道进入井室时位置准确、柔性防水套管一次预埋到位</w:t>
      </w:r>
    </w:p>
    <w:p>
      <w:r/>
      <w:r>
        <w:t>第二作业区主管网供水工程路由较长且涉及市政道路，施工作业面受交通疏导和地下既有管线限制。该区段按照“分段开挖、分段安管、分段回填、分段恢复路面”的流水方式，每段长度依据图纸技术复核的施工边界和现场交通组织方案确定。主管网与小区支管接口处、与DMA分区流量计安装的接口节点，必须在前段管道完成压力试验且冲洗消毒合格后，方可进行连接，严禁在主管未验收状态下接入支管。该原则将作为强制性工序禁令写入施工交底卡并在现场挂牌提示</w:t>
      </w:r>
    </w:p>
    <w:p>
      <w:r>
        <w:t>第三作业区泵站设备安装与泵站装修两个专业由不同班组实施，且共用同一施工空间。安排先进行泵站主体现浇或墙体砌筑，再进行设备基础施工，随后管道与泵组就位安装，最后实施装修收口。在设备基础浇筑前，电气预埋管、接地装置和自控管线路径必须完成会签确认；管道穿楼板或墙体的套管在土建施工阶段一次预埋到位，禁止在设备就位后开凿。穿插作业期间，每天由施工员与安装工长对下一日的作业面进行现场签认，确保前置工作满足后序进场条件</w:t>
      </w:r>
    </w:p>
    <w:p>
      <w:r>
        <w:t>DMA给水分区安装属于管网整体功能性分区的实现环节，涉及流量计井、压力传感器等安装，与主管和小区支管均存在物理接口和数据接口。该部分施工安排在主管网完成压力试验之后、整体冲洗消毒之前插入，利用主管已具备的封闭段条件安装分区计量装置，并在智慧水务系统联调时统一校核。接口控制表将计量装置进场检验、安装定位测量和信号线接入作为独立控制节点，避免因忽略信号调试而导致后续系统互联失败</w:t>
      </w:r>
    </w:p>
    <w:p>
      <w:pPr>
        <w:pStyle w:val="Heading2"/>
      </w:pPr>
      <w:r>
        <w:t>施工接口与穿插组织：管沟开挖与管道安装穿插控制</w:t>
      </w:r>
    </w:p>
    <w:p>
      <w:r>
        <w:t>管沟开挖、管道安装与沟槽回填是供水管网施工中工序交叉最频繁的环节，其穿插组织的关键在于沟槽开挖深度验槽与支护条件确认后，管道安装必须在最短时间内完成，以缩短基坑暴露时间，减少基槽变形和外来水影响。针对不同地质条件，参照第三方踏勘成果和图纸会审结论，明确放坡开挖与钢板桩支护的适用分段。施工前将对每一作业段进行首次开挖验槽鉴定，未形成验槽记录和支护评定意见的，管道班组不得进场</w:t>
      </w:r>
    </w:p>
    <w:p>
      <w:r>
        <w:t>管道班组进场前，沟底垫层或箱涵基础已经完成标高复测和压实度检测，相关质量记录经施工员和监理确认。聚乙烯管（PE管）DN150及DN110等主材根据分部分项工程项目清单列项，材料运至现场后按堆放方案存放于指定区域，严禁管材在沟边随意码放造成滑坡风险。管道就位时，吊装采用尼龙吊带或软质吊具，每节管材在吊装前由接口责任人再次确认管口清洁度和电熔焊接条件</w:t>
      </w:r>
    </w:p>
    <w:p>
      <w:r>
        <w:t>管道安装与沟槽回填之间的工序接口以管道接口熔接完成、冷却时间和接口外观检查为控制节点。电熔管件熔接完成后必须达到冷却时间方可进行下一道接口施工，不得为抢进度提前移动管道或进行回填。管侧回填材料、分层厚度和压实方式严格依照图纸会审和规范确认的参数执行，在管道接口部分尚未完成隐蔽验收前，不得覆盖回填；验收人员对接口坐标和高程同步实测，保证接口施工与测量控制的连续对应关系。该部分接口控制单独立卡，注明接口编号、接头操作人员、焊接参数、冷却时间、外观检查人和对应回填分层记录编号</w:t>
      </w:r>
    </w:p>
    <w:p>
      <w:pPr>
        <w:pStyle w:val="Heading2"/>
      </w:pPr>
      <w:r>
        <w:t>施工接口与穿插组织：管道功能性试验与后续工序的衔接</w:t>
      </w:r>
    </w:p>
    <w:p>
      <w:r>
        <w:t>每段管道安装及回填完成后，即进入功能性试验阶段。试验包括强度试验（水压试验）和严密性试验，必须在管身回填土压实度达到设计要求后进行，且试验段两端封堵必须经检查确认安全可靠。试验阶段与后续冲洗消毒、并网运行的衔接界面有明确的时间窗限制：试压合格后立即排空试验用水，随后进行管道冲洗，直至出水浊度和色度等项目满足生活饮用水标准，再行消毒和末梢采样检测</w:t>
      </w:r>
    </w:p>
    <w:p>
      <w:r>
        <w:t>该过程安排在一个连续时间段内紧凑完成，试压班组、水质检测责任人和阀门操作人员必须在现场进行统一指挥。冲洗消毒合格并取得卫生检测报告后，管网方可纳入并网投运范围；在此期间，除指定操作人员外，任何无关施工人员不得进入或操作该段管道。接口控制表将“试压合格记录签发”“冲洗消毒完成确认”“水质检测报告出具”三项作为并网的前置条件，任何一项未闭环，均不得开启连通阀门</w:t>
      </w:r>
    </w:p>
    <w:p>
      <w:r>
        <w:t>对小区内部管道，各区段试验合格后，将连接至现状供水系统时需进行新旧管网切换。切换作业接口管理最为复杂，需提前与供水管理单位协商确定停水窗口、临时供水措施和切换操作流程。项目部专门编制《新旧供水管网切换接口控制方案》，明确切换点阀门编号、操作顺序、排气点布设、末端放水点和应急供水车位置。方案经建设单位和水务运营单位联合确认后，方能在指定时间组织切换作业，全程影像记录并留存签字确认单</w:t>
      </w:r>
    </w:p>
    <w:p>
      <w:pPr>
        <w:pStyle w:val="Heading2"/>
      </w:pPr>
      <w:r>
        <w:t>施工接口与穿插组织：设备安装与土建装修的穿插接口</w:t>
      </w:r>
    </w:p>
    <w:p>
      <w:r>
        <w:t>二次供水泵站设备安装与泵站装修施工在同一个有限空间内交叉进行，若两类作业不按规定的接口计划插入，极易造成成品相互污染、预埋遗漏或工作面冲突。总体安排分为三个阶段：第一阶段以土建为主，完成设备基础、预埋管件、接地网和墙体砌筑；第二阶段以设备安装为主，完成水泵机组、管路、配电柜和自控柜安装及初步接线；第三阶段以装修收口为主，进行内外墙面、顶棚、地面、照明收尾安装，同时实施电气及自控的末端接线和静态调试</w:t>
      </w:r>
    </w:p>
    <w:p>
      <w:r>
        <w:t>每个阶段转换前，由设备安装负责人和装修负责人共同对上一阶段完成情况进行会签。第一阶段转第二阶段前，须复核基础混凝土强度、地脚螺栓位置、预埋套管连通性和接地电阻测试值，出具土建与安装工作面交接单。第二阶段完成后，对已安装设备实施必要防护，包括水泵、控制柜采用防尘罩临时封闭，管路敞口使用专用封堵盖保护，防止装修粉尘进入。第三阶段装修人员进入时，必须在现场设置成品保护责任区，并将保护措施纳入每日施工班组的自检项</w:t>
      </w:r>
    </w:p>
    <w:p>
      <w:r>
        <w:t>电气自控接口控制格外重要，由于泵站将成为智慧水务系统的远端节点，各类仪表、传感器和通信接口的安装与管道安装、装修同步配套。我们要求电气班组在主管道安装前即完成线管预埋路径的BIM或AutoCAD深化图纸，经设计确认后，用不同颜色区分不同系统线管，并在线管口加装防水封堵。在水泵机组就位后，传感器的安装点按照深化图的定位复查，并在接线前与设备基础共同完成等电位联结和防雷接地，不合格不得上电调试。调试阶段的接口控制详见《单机调试与联合试运转专项方案》，本章仅作引用</w:t>
      </w:r>
    </w:p>
    <w:p>
      <w:pPr>
        <w:pStyle w:val="Heading2"/>
      </w:pPr>
      <w:r>
        <w:t>施工接口与穿插组织：施工总平面与临设对接口组织的支撑</w:t>
      </w:r>
    </w:p>
    <w:p>
      <w:r/>
      <w:r>
        <w:t>施工总平面布置的合理性直接影响各区段施工接口的顺畅运转。总平面方案依据现场踏勘结果和图纸技术复核的施工边界，将材料堆场、管材加工场地、机械停放点和临时用电用水接驳点分别布置在三个作业区的关键位置，尽量缩短二次转运距离，特别是管道加工区和焊接预制场必须紧邻管道敷设路由，减少材料倒运对接口工效的影响</w:t>
      </w:r>
    </w:p>
    <w:p>
      <w:r>
        <w:t>临时道路和通行便桥的布置同时考虑施工车辆与施工人员通道与外部交通的隔离，避免造成市政道路拥堵和行人安全隐患。在主管网路由与小区入口交汇处设置临时过渡段，为小区支管接入预留作业通道和临时围挡开口，保障不同作业队伍进出互不交叉。临时围挡封闭方案已按审批的总平面图执行，开口部位设置为可控门禁，记录进出人员和车辆，防止无关人员进入别的作业区造成交叉干扰</w:t>
      </w:r>
    </w:p>
    <w:p>
      <w:r>
        <w:t>临时用水用电设施同样按区段设置分配电箱和临时水阀，每个分配电箱负责一个作业区，并设置独立的开关和漏电保护装置。电气接口控制要求：各作业区用电必须经项目部专职电工协调和接线，严禁私拉乱接，临时电缆过路段采用穿管地埋或过桥板保护，不得悬空横穿道路。临水接驳点由指定班组统一管理，任一作业区需进行管道试压或冲洗时，提前向临水管控人员申请水量和压力条件，避免多区同时用水导致水压不足，影响试验结果和工作效率。具体平面布置和临设标准图集见第1章相关小节“施工总平面布置”内容，本节仅引述以支撑接口运行。临设与环境保护措施、安全文明施工的相关要求，详见对应章节</w:t>
      </w:r>
    </w:p>
    <w:p>
      <w:pPr>
        <w:pStyle w:val="Heading2"/>
      </w:pPr>
      <w:r>
        <w:t>施工接口与穿插组织：施工接口信息传递与协同会议机制</w:t>
      </w:r>
    </w:p>
    <w:p>
      <w:r>
        <w:t>为保证施工接口信息传递的及时性和准确性，项目部建立三级接口协调机制：施工班组间的日常接口事项通过施工日志和班组交接簿进行传递；作业区间的接口协调通过每日生产碰头会解决，重点通报当日接口状态和次日接口需求；涉及全项目层面的重大接口调整，如主管网与泵站联合调试时间调整、新旧管网切换时间变更，由项目经理组织召开专题协调会，形成会议纪要并发送各参建方确认</w:t>
      </w:r>
    </w:p>
    <w:p>
      <w:r>
        <w:t>接口信息传递采用统一表单体系，包括《接口前置条件确认单》《工作面移交单》《工序交接检查记录》和《接口闭合确认单》。各类表单编号与《施工接口与穿插作业计划表》中的接口编号一一对应，实现全过程追溯。所有接口记录随施工资料同步整理归档，构成工程竣工档案的一部分，成为质量追溯和争议解决的基础凭证。形成影像佐证的关键接口，如管道接口焊接过程、电熔参数显示屏记录和水压试验压力表读数，均拍照或录像存档</w:t>
      </w:r>
    </w:p>
    <w:p>
      <w:r>
        <w:t>穿插作业期间，项目部技术组每周更新一次施工接口状态牌，布置在工地会议室和主要作业面入口，公示各接口当前状态、存在问题及预控措施。同时，安全管理人员对穿插作业中的危险作业进行双边交底，即上下游两个单位的班组长和作业人员同时参加，确保危险信息的无遗漏传递。对于涉及危大工程或可能出现不明地下管线的接口区域，其安全管理体系详见安全管理体系与措施章节，本节仅要求按即定流程完成交底和监护动作，不展开详细安全管理内容。协同机制的运行效果将作为项目部内部绩效考核的一级指标，促使各责任人主动协调接口矛盾，消除推诿和等待</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p>
        </w:tc>
      </w:tr>
      <w:tr>
        <w:tc>
          <w:tcPr>
            <w:tcW w:type="dxa" w:w="4702"/>
          </w:tcPr>
          <w:p>
            <w:r>
              <w:t>质量管理体系与措施（质量目标与评分响应）</w:t>
            </w:r>
          </w:p>
        </w:tc>
        <w:tc>
          <w:tcPr>
            <w:tcW w:type="dxa" w:w="4702"/>
          </w:tcPr>
          <w:p>
            <w:r/>
          </w:p>
        </w:tc>
      </w:tr>
      <w:tr>
        <w:tc>
          <w:tcPr>
            <w:tcW w:type="dxa" w:w="4702"/>
          </w:tcPr>
          <w:p>
            <w:r>
              <w:t>质量管理体系与措施（三检制度与样板引路）</w:t>
            </w:r>
          </w:p>
        </w:tc>
        <w:tc>
          <w:tcPr>
            <w:tcW w:type="dxa" w:w="4702"/>
          </w:tcPr>
          <w:p>
            <w:r/>
          </w:p>
        </w:tc>
      </w:tr>
      <w:tr>
        <w:tc>
          <w:tcPr>
            <w:tcW w:type="dxa" w:w="4702"/>
          </w:tcPr>
          <w:p>
            <w:r>
              <w:t>质量管理体系与措施（材料设备进场验收）</w:t>
            </w:r>
          </w:p>
        </w:tc>
        <w:tc>
          <w:tcPr>
            <w:tcW w:type="dxa" w:w="4702"/>
          </w:tcPr>
          <w:p>
            <w:r/>
          </w:p>
        </w:tc>
      </w:tr>
      <w:tr>
        <w:tc>
          <w:tcPr>
            <w:tcW w:type="dxa" w:w="4702"/>
          </w:tcPr>
          <w:p>
            <w:r>
              <w:t>质量管理体系与措施（工序质量控制与试验检测）</w:t>
            </w:r>
          </w:p>
        </w:tc>
        <w:tc>
          <w:tcPr>
            <w:tcW w:type="dxa" w:w="4702"/>
          </w:tcPr>
          <w:p>
            <w:r/>
          </w:p>
        </w:tc>
      </w:tr>
      <w:tr>
        <w:tc>
          <w:tcPr>
            <w:tcW w:type="dxa" w:w="4702"/>
          </w:tcPr>
          <w:p>
            <w:r>
              <w:t>质量管理体系与措施（隐蔽验收、整改闭环与质量资料）</w:t>
            </w:r>
          </w:p>
        </w:tc>
        <w:tc>
          <w:tcPr>
            <w:tcW w:type="dxa" w:w="4702"/>
          </w:tcPr>
          <w:p>
            <w:r/>
          </w:p>
        </w:tc>
      </w:tr>
      <w:tr>
        <w:tc>
          <w:tcPr>
            <w:tcW w:type="dxa" w:w="4702"/>
          </w:tcPr>
          <w:p>
            <w:r>
              <w:t>质量管理体系与措施（质量目标与责任分解）</w:t>
            </w:r>
          </w:p>
        </w:tc>
        <w:tc>
          <w:tcPr>
            <w:tcW w:type="dxa" w:w="4702"/>
          </w:tcPr>
          <w:p>
            <w:r/>
          </w:p>
        </w:tc>
      </w:tr>
      <w:tr>
        <w:tc>
          <w:tcPr>
            <w:tcW w:type="dxa" w:w="4702"/>
          </w:tcPr>
          <w:p>
            <w:r>
              <w:t>质量管理体系与措施（试验检测与见证取样）</w:t>
            </w:r>
          </w:p>
        </w:tc>
        <w:tc>
          <w:tcPr>
            <w:tcW w:type="dxa" w:w="4702"/>
          </w:tcPr>
          <w:p>
            <w:r/>
          </w:p>
        </w:tc>
      </w:tr>
      <w:tr>
        <w:tc>
          <w:tcPr>
            <w:tcW w:type="dxa" w:w="4702"/>
          </w:tcPr>
          <w:p>
            <w:r>
              <w:t>质量管理体系与措施（关键工序质量控制）</w:t>
            </w:r>
          </w:p>
        </w:tc>
        <w:tc>
          <w:tcPr>
            <w:tcW w:type="dxa" w:w="4702"/>
          </w:tcPr>
          <w:p>
            <w:r/>
          </w:p>
        </w:tc>
      </w:tr>
      <w:tr>
        <w:tc>
          <w:tcPr>
            <w:tcW w:type="dxa" w:w="4702"/>
          </w:tcPr>
          <w:p>
            <w:r>
              <w:t>质量管理体系与措施（隐蔽验收与报验签认）</w:t>
            </w:r>
          </w:p>
        </w:tc>
        <w:tc>
          <w:tcPr>
            <w:tcW w:type="dxa" w:w="4702"/>
          </w:tcPr>
          <w:p>
            <w:r/>
          </w:p>
        </w:tc>
      </w:tr>
      <w:tr>
        <w:tc>
          <w:tcPr>
            <w:tcW w:type="dxa" w:w="4702"/>
          </w:tcPr>
          <w:p>
            <w:r>
              <w:t>质量管理体系与措施（质量通病防治）</w:t>
            </w:r>
          </w:p>
        </w:tc>
        <w:tc>
          <w:tcPr>
            <w:tcW w:type="dxa" w:w="4702"/>
          </w:tcPr>
          <w:p>
            <w:r/>
          </w:p>
        </w:tc>
      </w:tr>
    </w:tbl>
    <w:p>
      <w:pPr>
        <w:pStyle w:val="Heading2"/>
      </w:pPr>
      <w:r>
        <w:t>质量目标与评分响应：质量管理体系总体定位与评分响应策略</w:t>
      </w:r>
    </w:p>
    <w:p>
      <w:r>
        <w:t>本章质量管理体系与措施以招标文件第三章“评标办法”中“质量管理体系与措施”评分项为核心依据，全面对接《衡山县城市供水提质改造及智慧水务建设项目（供水管网改造一期）》技术要求及验收规范，将评分点逐条转化为可检查、可记录、可追溯的控制措施。体系编制坚持“目标分解到工序、责任锁定到岗位、记录贯穿全过程”的原则，确保每一道关键工序均设有质量停止点，每一份质量记录均能支撑后期竣工验收移交与质量责任追溯。通过建立“质量策划—过程控制—检查验收—整改闭环”四个管理循环，实现质量管理从被动应对评评审向主动预防控制的转变，确保本技术标质量章节内容与项目实际施工组织深度匹配，为评委提供清晰、可核查的评审路径</w:t>
      </w:r>
    </w:p>
    <w:p>
      <w:r>
        <w:t>围绕评分项响应策略，本章将质量管理内容划分为质量目标分解、三检制度运行、样板引路实施、材料设备验收管控、试验检测与实测实量部署、隐蔽验收程序、质量通病防治专项措施以及整改销项闭环与资料归档等模块，分节展开。各模块之间以工序流程为纽带相互衔接，形成覆盖管道安装、沟槽回填、井室砌筑、阀门及设备安装、二次供水泵站、DMA分区计量等全过程的监督网络。凡与安全管理、环保管理、进度控制及资源配置等关联内容，均以引用方式指向对应章节，不在本章内展开长篇正文，以保持质量管理体系独立完整且不与其它章节重复。同时，鉴于本项目图纸为招标图纸，部分节点构造和设计参数尚待施工图完善，所有质量控制标准在实施前必须经过图纸会审和深化设计确认，并在方案报审后作为验收硬性标尺</w:t>
      </w:r>
    </w:p>
    <w:p>
      <w:r>
        <w:t>在质量体系组织保证方面，项目部建立以项目经理为第一责任人、技术负责人为质量直接管理者、专职质量员分区管控、班组自检互检为基础的质量管理组织架构。专职质量人员配置数量按施工区段和作业面动态调整，覆盖三个老旧小区改造片区、主管网改造施工段以及二次供水泵站装修与设备安装区域，确保每个作业班组在施工过程中至少受到一级专职质量专检的覆盖。质量人员依据《沟槽开挖焊接试压质量控制点表》和《隐蔽工程验收计划表》实施巡查、旁站和验收，所有质量指令通过施工日志、质量整改通知单和质量验收记录实现闭环流转，为评审计分提供充分的过程证据</w:t>
      </w:r>
    </w:p>
    <w:p>
      <w:r>
        <w:t>PE管焊接工艺图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供水管网检查表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质量目标与评分响应：质量目标分解与量化指标设定</w:t>
      </w:r>
    </w:p>
    <w:p>
      <w:r>
        <w:t>本项目质量总体目标直接对应招标文件明确要求的“工程质量达到国家工程施工质量验收规范合格工程标准”，并在此基础上内部提出更严格的管理目标：各分部工程一次验收合格率100%，单位工程竣工验收一次通过，杜绝因施工原因引起的功能性缺陷和结构性隐患。针对供水管网工程的使用功能特性，进一步将质量目标分解为管道系统严密性目标、构筑物结构安全目标、设备安装功能目标及附属工程观感质量目标四个维度，避免笼统的“合格”表述，使每个分部分项都有可量化的控制指标。例如，管道系统严密性目标细化为给水管道强度试验和严密性试验按《给水排水管道工程施工及验收规范》执行，试验段划分长度不超过1km并依据本工程实际管径和分段阀布置确定，压力等级和稳压时间按设计压力要求执行，以试验压降值和渗水量作为判定依据</w:t>
      </w:r>
    </w:p>
    <w:p>
      <w:r>
        <w:t>针对三个小区给水改造中PE管DN150和DN110管材安装、汽配厂小区和豆芽菜巷等片区街巷狭窄、地下管线交叉复杂的实际情况，将沟槽开挖和管道基础质量控制量化到工序层面：沟槽底高程允许偏差±20mm，砂垫层厚度不得小于设计值且平整度以2m靠尺检查允许偏差≤10mm；管道铺设轴线允许偏差30mm，管内底高程允许偏差±20mm，并按每100m不少于1个复核断面控制。上述指标均在施工前依据清单给定工程量、管材规格和现状地形完成分区分段偏差预控表编制，经监理确认后作为班组交底和过程检查的直接依据。对于二次供水泵站设备安装，另行制定坐标轴系基准复测方案，将水泵进出口法兰同轴度、阀门水平度及设备减振基础平整度作为专项控制目标，量化指标在设备随机技术文件和厂家安装指导基础上经深化调试方案确认后执行</w:t>
      </w:r>
    </w:p>
    <w:p>
      <w:r>
        <w:t>为保障质量目标落地，项目部建立“目标分解—节点预警—绩效考核—结果追溯”四步闭环考核机制。开工前由技术负责人组织质量目标交底，将总体合格目标拆分为分部、分项、检验批三级目标，并对应编制《质量目标分解表》，明确每个检验批的质量要求、检验标准、检查频次和责任人。过程管控中执行三色预警：当某一检验批一次报验不合格率高于5%时触发黄色预警，由专职质量员带队重新培训交底并扩大旁站范围；累计两次以上同类问题或不合格率超过10%时触发红色预警，暂停该班组作业，启动专项质量分析，整改措施经项目技术负责人审批并验证有效后方可复工。竣工交付前，由项目部组织一次完整的质量目标达成率核查，将各分项结果汇编成《质量目标达成报告》，作为竣工验收资料组成部分提交，确保每一项目标均有据可查、有迹可循</w:t>
      </w:r>
    </w:p>
    <w:p>
      <w:r>
        <w:t>试压流程图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供水管网施工方案检查表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质量目标与评分响应：三检制度与工序质量控制流程</w:t>
      </w:r>
    </w:p>
    <w:p>
      <w:r>
        <w:t>三检制度即班组自检、班组间互检和项目部专职质量员专检的递进式质量控制流程，是工序质量验收的前置和基础。在本项目中，自检由班组长在每道工序完成后进行，依据工序操作卡和检查标准逐项实测实量，对PE管电熔焊口编号、管道垫层厚度、阀门法兰螺栓紧固力矩等关键点进行首次筛查，并在施工日志中形成自检记录。自检合格后进入互检环节，由项目另一施工班组或同工种平行班组进行交叉检查，互检重点在于发现自检中疏漏的尺寸偏差、工序遗漏和成品保护缺陷，在互检记录中注明意见并签字确认。互检合格后方可提请专检，由项目部专职质量员按检验批划分，对照《混凝土和砂浆强度检验评定标准》《给水排水管道工程施工及验收规范》等现行国标以及经审批的专项方案，进行系统性的测量和外观检验，并形成专检记录。层层递进的三检链条，将质量隐患消灭在班组内部和工序初验阶段，大幅度减少上报监理后的返工频度</w:t>
      </w:r>
    </w:p>
    <w:p>
      <w:r>
        <w:t>三检制度的有效运行建立在工序停止点设置之上。本工程依据给水管网施工逻辑，将沟槽开挖至设计标高但未铺设垫层前、管道下槽对口焊接前、管道水压强度和严密性试验前后、阀门井和检查井浇筑及抹面前、二次供水泵站设备就位校准后等环节设为强制停止点。上述停止点上，任何后续作业必须在专检合格并得到监理工程师书面批准后才可继续。其中，PE管电熔焊接作为影响管网寿命的核心工序，除常规几何尺寸检查外，另增设“焊接环境温度与湿度监控”、“焊接参数实时记录”和“焊口翻边外观评估”三个子控制点，结合焊接数据记录仪生成的焊接曲线图进行专检，不合格焊口现场切除重焊，重焊记录单独归档。通过停止点的物理阻隔，强制质量管理资源向高风险工序集中，实现质量问题零传递</w:t>
      </w:r>
    </w:p>
    <w:p>
      <w:r>
        <w:t>三检制度与隐蔽验收和样板引路的衔接，共同构筑了从工序到分项到分部的阶梯式质量防线。样板段实施过程的每一道工序同样是三检覆盖对象，且其专检结论作为样板确认和后续推广的前提。隐蔽工程在封闭前必须完成三检合格，并确保试验检测数据齐全，三检记录作为隐蔽验收申请材料的一部分一并报监理审核。为保障三检运转效率，项目部每日召开工完场清碰头会，将当日工序自检互检情况汇总公示，专职质量员据此安排次日的专检重点巡查点，形成前一日质量状态决定后一日专检计划的动态管控节奏，杜绝事后补签、检查流于形式的积弊</w:t>
      </w:r>
    </w:p>
    <w:p>
      <w:r>
        <w:t>冲洗消毒流程图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沟槽开挖焊接试压质量控制点表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质量目标与评分响应：样板引路实施程序与验收标准</w:t>
      </w:r>
    </w:p>
    <w:p>
      <w:r>
        <w:t>样板引路是落实“标准先行、样板领路”质量预防理念的核心抓手，也是避免大面积施工后因标准不统一而产生系统性质量缺陷的重要管理工具。针对本项目包含三个老旧小区供水改造、主管网供水工程及二次供水泵站等多个不同工况区域的特点，样板实施按照“分功能、分区域、带队伍”的方式规划：选取具有代表性的小区内一条配水支管段作为管道安装与附属井室砌筑的综合样板段，优先选择管路走向包含DN150和DN110管材转换、包含阀门井和消火栓节点、且地下管线相对复杂的段落，以充分检验施工工艺在不同管径和节点形式下的适应性。同时，二次供水泵站设备安装单独设立机房典型单元样板，涵盖立式多级离心泵组的就位、管道连接、支吊架安装和减振底座调试等关键工序</w:t>
      </w:r>
    </w:p>
    <w:p>
      <w:r>
        <w:t>样板施工前，项目部依据招标图纸、清单项目特征描述及《给水排水管道工程施工及验收规范》（GB50268）编制样板段专项施工方案，连同技术交底卡提交监理及建设单位审批，经批准后组织首批受训班组进场施工。施工过程中，技术负责人与专职质量员全过程旁站，对该样板段内沟槽开挖边坡、砂垫层级配与压实度、PE管切割与电熔对接、阀门法兰盘紧固顺序与扭矩、井室底板浇筑振捣以及回填分层压实高度等全数进行检查并实时记录，形成《样板引路施工过程记录》。样板施工完成后，由建设单位、监理单位、设计单位和施工单位四方进行联合验收，对照规范、设计要求和质量目标逐项评定，符合要求后在构件、管线及相关部位统一喷涂或者悬挂“验收合格样板”标识并拍照归档，作为后续大面积施工的唯一工艺标准</w:t>
      </w:r>
    </w:p>
    <w:p>
      <w:r>
        <w:t>样板验收合格后，项目技术负责人组织全体班组在样板段现场分批进行直观交底和实操培训，对照实体样板讲解各项控制偏差、成品保护要点和施工禁忌，并将联合验收意见形成《样板验收记录及推广确认单》，由各方签认。此后所有同类工序施工，均以样板为最低标准，不得降低工艺参数和材料品质；专职质量员以样板段工艺参数作为日常过程检查的比照基准，凡实测数据明显偏离样板数据范围的，直接判定为不合格并启动整改。任何调整工艺或材料代用的情形，必须通过重新制作工艺验证样板并经原参与验收各方确认，方可变更推广标准。样板引路形成的全部资料，归入质量资料管理档案，作为将来工程质量追溯及竣工交付的原始证据</w:t>
      </w:r>
    </w:p>
    <w:p>
      <w:r>
        <w:t>施工进度横道图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f7qokorx.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质量目标与评分响应：材料设备进场验收与检验管控</w:t>
      </w:r>
    </w:p>
    <w:p>
      <w:r>
        <w:t>材料与设备质量是供水管网工程全寿命周期可靠运行的基础，本工程所用PE给水管材、电熔管件、球墨铸铁闸阀、不锈钢阀门及二次供水成套设备等主要材料和设备均纳入严格的分级进场验收体系。进场验收分为资料核查、外观检查和抽样复验三道控制。资料核查重点核对供应商提供的质量证明文件、合格证、出厂检验报告和型式检验报告是否齐全、内容是否与设计图纸及清单项目特征描述一致，针对PE管材另要求提供与管材同一批次的静液压强度和热稳定性检验报告，二次供水设备需提供中国国家强制性产品认证（CCC）或涉及饮用水卫生安全产品卫生许可批件复印件并加盖厂家公章，资料不全或关键信息缺失的不得卸车入库</w:t>
      </w:r>
    </w:p>
    <w:p>
      <w:r>
        <w:t>外观检查由项目部材料员与专职质量员共同执行，并通知监理工程师到场见证。PE管材外观检查关注管壁色泽均匀性、管端切口是否平整、内外表面有无划伤、凹坑、气泡和杂质，并用游标卡尺随机测量管材壁厚和外径，偏差值逐根登记并与标准偏差表对比；电熔管件检查接线柱完好性和观察孔清洁度；阀门进行开关灵活性、涂层附着力和法兰密封面无损伤的逐具目视检验。外观检查不合格材料当场标识隔离，并在《不合格材料处理台账》中记录处置结果。一次检验通过的材料张贴“待检”标识码放于指定堆放区，在复试结论出具前禁止使用</w:t>
      </w:r>
    </w:p>
    <w:p>
      <w:r>
        <w:t>复验阶段，项目部按照规范所要求的检验批代表数量和见证取样频率，编制《材料复验与见证取样计划》，报监理单位审批后执行。PE管材以同一原料配方和生产工艺下连续生产的同规格、同压力等级产品为一批，每批次随机截取不含损伤的管段送有资质的第三方检测机构进行静液压强度、断裂伸长率、氧化诱导时间和熔体质量流动速率等性能检测，检测结果均须合格且与出厂报告数据偏差在允许范围内。阀门按同型号同压力等级每批抽取不少于10%且不少于1台进行壳体强度和密封性试验，试验压力和稳压时间符合相关阀类标准。二次供水成套设备严格执行到场开箱验收，对照设备清单逐项清点，检查控制系统、水泵、气压罐和管路组件完整性，并在各方签字确认后进行安装施工。所有检验检测记录和监理见证凭证归入材料质量档案，构成竣工资料的完整材料追溯链条，保证每米管道、每个阀门均具备可查的进场合规记录</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f7qokorx.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三检制度与样板引路：三检制度的总体要求与质量方针衔接</w:t>
      </w:r>
    </w:p>
    <w:p>
      <w:r>
        <w:t>本工程的质量目标锚定为“工程质量达到国家工程施工质量验收规范合格工程标准”，为确保该目标的刚性落地，项目部将全面推行“三检制”作为工序质量自控的核心机制。三检制即操作班组自检、班组间互检及项目部专职质量员专检，三道检查层层设防，从源头阻断不合格品流入下一道工序。在衡山县城市供水提质改造及智慧水务建设项目（供水管网改造一期）的施工全过程当中，三检制将覆盖沟槽开挖、管道基础、PE管道安装、电熔焊接、二次供水泵站设备安装及DMA给水分区仪表安装等所有分部分项工程，确保每一道工序均在组织有控的条件下转入后续施工</w:t>
      </w:r>
    </w:p>
    <w:p>
      <w:r>
        <w:t>三检制的实施必须与质量责任分解体系深度绑定。项目部将在施工组织设计批准后、各分项工程开工前，依据分部分项工程项目清单计价表所列的工作内容和图纸会审成果，编制各工序质量检查清单及责任人矩阵。自检由班组长负责，作业人员在完成一个施工段或一个工作循环后，对照检查清单逐项检查并如实填写记录；互检由相邻班组或下道工序班组的质量人员执行，重点复核对上道工序移交的关键尺寸、焊接接头外观、管口位置和基础密实度；专检由项目部质量工程师持检查仪器执行，对照国家标准、设计要求和已批准施工方案进行独立验证，并完成专检记录签认。任何一道检查不合格的工序，不得进入下一道施工步骤，直至整改闭合并按同等程序复检通过</w:t>
      </w:r>
    </w:p>
    <w:p>
      <w:r>
        <w:t>三检制的有效运行，依赖于检查记录的时效性和可追溯性。项目部规定，自检记录必须在当班施工结束时完成签认，互检记录必须在工序交接申请提出后2小时内完成，专检记录必须在互检通过后4小时内出具结论。纸质记录须使用统一格式，加盖受控章，记录人、复核人各执其责，严禁代签、补签和选择性填报。同时，所有三检记录将与监理通知单、材料验收单、隐蔽验收记录、试验检测报告及影像资料形成闭合档案，在竣工移交时一并交付。如遇图纸未明确标定的连接节点、支墩尺寸或加固做法，在深化设计图经设计单位和建设单位确认前，相应工序暂不组织三检，先行完成技术方案报审，待确认参数后再行启动检查流程</w:t>
      </w:r>
    </w:p>
    <w:p>
      <w:pPr>
        <w:pStyle w:val="Heading3"/>
      </w:pPr>
      <w:r>
        <w:t>PE管焊接试压样板验收检查表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三检制度与样板引路：自检互检专检分级实施与检查标准设定</w:t>
      </w:r>
    </w:p>
    <w:p>
      <w:r>
        <w:t>自检是三检制的第一道防线，执行主体为作业层班组。班组长在每道工序施工前，须依据施工图纸、技术交底书和工序质量检查表，向全体操作人员讲解当日作业内容的检验项目和判定标准。自检过程中，班组成员对管道承口清洁度、电熔焊机参数设定、管底原状土是否扰动、沟槽排水是否满足施工条件等进行逐项确认，并在自检记录表上逐项打钩并签署签认信息。自检发现的不合格项，应立即在班组内部进行处理，无需等待专检介入即可自主修正；无法当班整改的，须在记录中注明缺陷位置、原因及预定整改时间，并报项目质量工程师备案，防止疏漏进入互检环节</w:t>
      </w:r>
    </w:p>
    <w:p>
      <w:r>
        <w:t>互检的三道防线中的衔接控制功能主要体现在工序移交节点。在本工程中，土建班组完成沟槽开挖和垫层施工后，在通知安装班组接收作业面前，必须先由土建班组与安装班组进行现场互检。互检内容除垫层高程、沟槽线位、宽度和地基承载力目视判断外，还必须将土建班组自检记录与安装班组对号入座的复查数据进行比对。若双方记录存在偏差，现场重新测量确认，以确认值为准形成互检记录。管道接口焊接完成且焊缝冷却后，安装班组内部的焊接班组与试压班组之间同样执行互检，重点检查焊缝外观有无裂纹、未熔合、翻边不均匀以及接头区域标记是否清晰，确认合格并填写互检记录后方可移交进行强度试验和严密性试验</w:t>
      </w:r>
    </w:p>
    <w:p>
      <w:r>
        <w:t>专检由项目部质量管理部门独立负责，其核心在于以量化的实测数据和规范化的判定逻辑对自检、互检结果进行最终确认。质量工程师需携带标定有效仪器，对管道安装的坐标高程偏差、焊缝错边量、二次供水泵站设备基础轴线、板式安装垂直度等进行实测复核，并将数据填入专检记录表。专检记录同时载明抽检比例、测点编号及判定结论。对于压力管道部分，专检须核验试压用压力表的标定有效期和精度等级，确认试验压力、稳压时间和降压值符合《给水排水管道工程施工及验收规范》的相关条款以及设计文件的要求。当专检判定合格后，在施工日志、《工序报验清单》签署放行意见，后续由项目部技术负责人组织监理报验。如果专检发现质量缺陷，质量工程师应立即签发《质量整改通知单》，启动整改闭环，跟踪验证的同时留存前后对比影像，确保不漏项</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PE管阀门水表进场检查表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三检制度与样板引路：样板引路前期策划与样板类型选取</w:t>
      </w:r>
    </w:p>
    <w:p>
      <w:r>
        <w:t>样板引路在本工程质量管理体系中承担“首件验证、标准定型”的核心职能。所有关键分部分项工程在全面展开施工前，必须先行完成相应施工样板，并经建设单位、监理单位和设计单位联合确认后，方可作为后续大面积施工的统一标准和实物参照。针对衡山县城市供水提质改造及智慧水务建设项目（供水管网改造一期）的工程特点和工程量清单内容，样板类型按专业分为管道安装样板、二次供水泵站设备安装样板和DMA给水分区仪表安装样板三大类，其中管道安装样板又细分为沟槽开挖与基础样板、PE管电熔焊接样板以及阀门井砌筑样板</w:t>
      </w:r>
    </w:p>
    <w:p>
      <w:r>
        <w:t>样板部位选取原则为“工艺代表性强、后续应用范围广、便于多方联合驻场确认”。项目部在正式进场后，将在图纸会审期间完成样板选取方案编制并报监理审批。管道安装样板拟在施工区段内选取一段不少于30米且包含弯头、三通、阀门连接等典型节点的管线段进行实施；管道焊接样板须同时涵盖DN110和DN150两种规格的PE管材，确保焊接参数对不同管径的工艺覆盖。二次供水泵站设备安装样板将在泵站装修工作面具备条件后，选取一套包含水泵、控制柜和进出水管线在内的完整单元先进行安装，验证设备基础处理、管路连接和电气接线等工序间的配合关系。DMA给水分区仪表安装样板将在具备安装条件的阀门井内，选取一套包含流量计、压力变送器和数据采集终端的完整节点实施，核对流量计直管段长度、安装方向及信号线保护措施</w:t>
      </w:r>
    </w:p>
    <w:p>
      <w:r>
        <w:t>各样板在实施前，须由项目部技术负责人组织编制样板施工方案，方案中应列明工艺标准、工序检查点、验收准则和参检方职责。样板施工过程中，项目部质量员将全过程旁站并记录施工条件、操作手法、实测数据及耗时，汇总形成样板施工记录。样板完成并经自检、互检、专检合格后，由项目部向监理单位报送《样板验收申请表》及全套资料。样板验收合格后，监理单位签发《样板确认记录》，项目部以通过确认的样板工艺参数和实物观感作为技术交底依据，组织后续同类作业班组在样板区域进行对照交底，确保施工作业人员对合格标准有统一直观的认知</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沟槽基础管道隐蔽验收检查表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三检制度与样板引路：样板验收标准化程序与影像资料归档</w:t>
      </w:r>
    </w:p>
    <w:p>
      <w:r/>
      <w:r>
        <w:t>样板验收实行“先书面后现场、先资料后实物”的双审流程。施工单位完成样板三检并提交申请后，监理单位组织建设、设计单位代表进行联合验收。联合验收前，项目部须提前准备好以下资料：样板施工方案批复文件、原材料合格证及进场复验报告、施工过程三检记录、实测实量数据汇总表、隐蔽工程影像及详细节点照片，以及根据图纸会审意见进行专项复核的施工节点详图。验收组首先在会议室核对资料完整性与合规性，确认材料质量证明文件和焊接参数记录、砂浆配合比或灌浆料强度检测报告与实物对应，然后赴现场对样板进行外观检查、尺寸复测和功能验证</w:t>
      </w:r>
    </w:p>
    <w:p>
      <w:r>
        <w:t>外观检查和尺寸复测严格依据设计文件和现行国家标准执行。针对管道安装样板，重点抽查管节接口平整度、阀门安装方向是否正确、支架及管墩的牢固程度；针对PE管电熔焊接样板，须对焊接接头进行外观分级评判并核对焊接数据记录，必要时可采用现场翻边切除检查法确认接口熔合质量，切除检查后该段管线应按批准方案进行修复和重新试压，并留存全部过程记录。二次供水泵站设备安装样板验收时，应检查设备基础预埋件位置、减震措施是否正确安装、管路与电气桥架空间交叉处是否按深化设计设置防护，并对一组水泵进行点动试验，确认转向和空载运行无异常。DMA仪表安装样板验收时，重点核对直管段长度是否满足流量计厂家技术要求、密封件是否完好、信号线是否穿管屏蔽及接地、防水接头是否拧紧</w:t>
      </w:r>
    </w:p>
    <w:p>
      <w:r>
        <w:t>联合验收通过后，所有参检方在《样板验收确认表》上签署明确意见，验收结论分为“合格，可按此标准推广”“有条件合格，按整改要求修正后推广”两种。一旦推广结论签发，项目部须立即将样板施工记录、实测数据、联合验收意见和影像资料统一编号归档，形成不可更改的电子档案和纸质案卷。后续每一处同类施工段质量检查时，质检员将携带样板验收确认的节点照片和关键尺寸数据作为现场比对依据，确保工序标准不因时间推移和人员更替而衰减。样板全套资料归档时，还需将对应的材料厂家信息、设备型号、焊接机编号及标定记录一并列入，为竣工资料编制和后期运营维护提供溯源依据</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三检制度与样板引路：材料设备进场验收与管材管件重点管控</w:t>
      </w:r>
    </w:p>
    <w:p>
      <w:r>
        <w:t>材料与设备的进场验收是质量管理体系的分水岭节点，项目部执行“未验先隔离、不合格不卸车、问题不闭合不进仓”的刚性要求。所有用于本工程的给水管材、管件、阀门、二次供水设备及仪表，进场后必须第一时间运至待检区，挂设待检标识牌，严禁未经检验即混入合格品堆放区。材料员根据投标报价清单、货物清单和随车质量证明文件，对材料名称、规格、数量、批号进行外观检查和文件核验，填写《材料设备进场检验记录》。当发现管材外观存在划伤、凹痕、气泡或标识不清，管件电熔接线柱锈蚀，阀门启闭不灵活或防护涂装脱落等异常情况时，直接退回，不予卸载</w:t>
      </w:r>
    </w:p>
    <w:p>
      <w:r>
        <w:t>管材及管件的理化性能验证是材料验收的控制重点。本工程所涉及的PE管材，进场后必须依据同一厂家、同一批次、同一规格为一个检验批的规则，由项目部试验员在监理见证下取样送检。检测项目至少包括静液压强度、断裂伸长率、熔体质量流动速率及氧化诱导时间，检测结果合格且报告经监理工程师签认后方可启用。管件检验批的划分和取样规则参照管材执行，同时补充电熔连接组件的电阻值检测，避免焊接时因电阻超差导致焊口强度不足。阀门进场后除外观和标识检查外，还须逐台进行壳体强度试验和密封性试验，壳体强度试验压力取公称压力的1.5倍，密封试验压力按公称压力的1.1倍执行，试验持续时间和判定标准执行相关国家规范；试验合格的阀门在阀体显眼位置张贴试验合格标签，标明试验日期、试验压力及操作人员代号</w:t>
      </w:r>
    </w:p>
    <w:p>
      <w:r>
        <w:t>二次供水泵站设备及DMA仪表在进场时，除常规资料核对外，还必须落实厂家技术员到场协同开箱检验制度。开箱前逐一核对装箱清单与设备铭牌参数是否与设计文件选型一致，检查设备表面有无运输碰撞损伤、接线端子有无弯曲断裂、仪表显示屏是否完好。全部附件、专用工具、出厂试验报告和安装说明书应一并清点登记，并由施工方、厂家和监理三方签字确认。验收合格的设备方能进入室内仓库或具备防雨防潮措施的存放区，精密仪表和电气元件应保证存储环境的温度和湿度在厂家规定范围之内，必要时加设除湿设备并每日记录环境参数，直至安装前一日。材料设备进场检验全套资料，包括检验记录、复验报告、试验视频截图和开箱记录，统一按档案编码规则编号，形成可追溯链条</w:t>
      </w:r>
    </w:p>
    <w:p>
      <w:pPr>
        <w:pStyle w:val="Heading2"/>
      </w:pPr>
      <w:r>
        <w:t>三检制度与样板引路：试验检测体系规划与现场检测实施安排</w:t>
      </w:r>
    </w:p>
    <w:p>
      <w:r>
        <w:t>试验检测是判定材料质量和施工过程质量是否满足设计和规范要求的技术手段，本工程质量策划中将试验检测划分为原材料及成品半成品检测、施工过程质量检测和功能性试验三个层次，并在施工组织设计批准后编制《试验检测计划表》作为全过程检测的行动纲领。原材料检测的取样频次、组批原则和判定标准，将在计划表中按照国家标准、设计文件要求和监理单位指令明确列出，示例如PE管材每检验批取样组数、钢筋（如涉及混凝土结构附属设施）的力学性能试验组批、砂浆及混凝土试件的留置数量，同时注明见证取样的比例不得低于30%，关键检测项目实行全数见证</w:t>
      </w:r>
    </w:p>
    <w:p>
      <w:r>
        <w:t>现场检测资源的配置以快速、独立、规范为导向。项目部将设立现场试验室，配备经标定的混凝土试模、环刀、灌砂筒、压力表、焊缝检查尺、涂层测厚仪和管道外径、壁厚千分尺等仪器。现场试验室的运行管理由专职试验工程师负责，所有仪器设备须在标定期内并粘贴校准状态标识，校准证书复印件放置于现场备查。当需要委托外部检测机构完成的试验项目，如PE管材的静液压强度、氧化诱导时间、焊缝射线检测（如设计要求）等，项目部须从建设单位认可的检测机构名录中择优选择，并报监理单位审批。每次送检均须填写试验委托单，注明工程名称、使用部位、代表数量及取样人，外委试验报告回收后第一时间录入试验台账，同步复印一份送达监理组</w:t>
      </w:r>
    </w:p>
    <w:p>
      <w:r>
        <w:t>管道功能性试验是检验管网安装质量和运行可靠性的核心环节。在给水管道安装完成并经隐蔽验收合格后，分段进行水压试验和冲洗消毒。水压试验前，试验段内的管道接口在试压前除预留口外全部回填并夯实至管顶以上0.5米，试验压力、分级升压步骤和稳压时间严格遵循《给水排水管道工程施工及验收规范》中的规定值。试压现场必须设置压力表和空管端头防护，升压和稳压期间严禁人员站立在管道接头正上方。管道冲洗时控制冲洗水流速不低于1.0m/s，并以出水口感观洁净透明、出水口水质经检测实验室检验满足《生活饮用水卫生标准》中菌落总数、总大肠菌群、浑浊度和游离余氯等指标后，由当地卫生主管部门或具有资质的水质检测机构出具合格报告，作为通水的前提条件。二次供水泵站设备及DMA仪表安装完成后，分别进行单机试运转和控制联动调试，并记录运行电流、电压、流量、出口压力和通讯数据上传成功率，数据偏差超出设计允许范围的，须分析原因并于整改后重新试验，直至全部达标</w:t>
      </w:r>
    </w:p>
    <w:p>
      <w:pPr>
        <w:pStyle w:val="Heading2"/>
      </w:pPr>
      <w:r>
        <w:t>三检制度与样板引路：整改闭环管理与质量</w:t>
      </w:r>
    </w:p>
    <w:p>
      <w:r>
        <w:t>质量整改闭环的核心操作逻辑为“发现—记录—整改—验证—关闭”五步循环，不关闭不计量、不关闭不转序。项目部质量工程师在专检、巡检或监理通知中发现的不合格项，即使已在口头指令下开始纠正，也必须在24小时内书面签发《质量整改通知单》，明确填写不合格事实描述、引用的规范条款和设计图纸编号、整改的最终完成期限和复验条件。责任班组签收通知书后，须在整改完成并自检合格时向质量工程师提交《整改回复单》，附整改前后对比照片或实测数据。质量工程师收到回复后须在约定时限内进行现场复验，复验合格方予签认关闭，未关闭的问题登记进入《质量问题台账》，在项目部周质量例会上逐条拉通，直至全部销项</w:t>
      </w:r>
    </w:p>
    <w:p>
      <w:r>
        <w:t>质量资料的形成与归档是与施工进度同步的刚性红线。项目部设专岗资料员，依据《建筑工程施工质量验收统一标准》和湖南省相关文件归档要求，设定项目质量资料总目录及分卷目录。资料分卷涵盖施工管理记录、工程物资资料、施工记录、试验报告、隐蔽工程验收记录、施工质量验收记录及竣工图等大类。每一张工序报验表必须与三检记录、材料报验单和试验报告一一对应并保持编号一致，严禁后期补录和逆向汇编。当施工段进度因天气或场地交接等原因发生变化时，资料收集进度随之动态调整，但竣工资料和试验报告归档的基准工期不得晚于合同完工日期后的28个日历天</w:t>
      </w:r>
    </w:p>
    <w:p>
      <w:r>
        <w:t>隐蔽工程验收是质量资料归档中尤为关键的一环。凡被下道工序覆盖的工程部位，如沟槽地基、管道基础、焊接接口、管道包封、阀门井底板钢筋、设备基础预留孔洞等，均属于隐蔽验收范畴。隐蔽验收必须在覆盖前48小时书面通知监理工程师，验收时项目部技术负责人、质量工程师、施工员和资料员同时到场。资料员现场填写《隐蔽工程验收记录》，内容除施工单位填写部位、设计图纸编号和实测数据外，还必须配附能反映被覆盖前全貌和关键构造的数码影像，影像上叠加记录日期和部位名称的水印。监理工程师签认验收结论后，方可进行覆盖施工，未签认的决不允许覆盖。该记录原件由资料员即时归档，并在当日将扫描件同步至项目管理信息系统的共享目录中，保证建设单位可远程查阅。所有质量资料的编制、整理、复核、归档状态，每月由项目总工带队进行资料专项检查，检查结果与资料员和相关负责人绩效考核挂钩，以此将整改闭环的成果转化为可以长久保存和独立核查的全套工程证据</w:t>
      </w:r>
    </w:p>
    <w:p>
      <w:pPr>
        <w:pStyle w:val="Heading2"/>
      </w:pPr>
      <w:r>
        <w:t>材料设备进场验收总体要求与质量目标衔接</w:t>
      </w:r>
    </w:p>
    <w:p>
      <w:r>
        <w:t>本工程材料设备进场验收是质量管理体系的核心控制环节，直接决定供水管网改造工程质量能否达到国家工程施工质量验收规范合格标准。项目部将以材料设备进场验收作为工序质量前置关口，所有管材、管件、阀门、二次供水设备、附件及辅材必须经进场检查合格后方可入库或投入使用，未经验收或验收不合格的材料设备严禁进入施工现场，已进场的不合格品必须立即标识、隔离并限期退场，退场记录同步归档至质量资料管理体系</w:t>
      </w:r>
    </w:p>
    <w:p>
      <w:r>
        <w:t>材料设备进场验收执行“申报—检查—试验—判定—处置”标准化流程。供货商到货前应提前24小时向项目部材料组提交送货通知，项目部联合监理单位、建设单位（必要时邀请设计单位）依据合同技术规格书、设计文件、工程量清单和经批准的进场验收计划进行联合验收。验收内容包括质量证明文件核查、外观与规格检查、量测复核和见证取样送检四个层次，任一层次不合格均判定该批次材料设备验收不通过，并启动不合格品控制程序。质量目标分解中明确，材料设备进场一次验收合格率不低于98%，杜绝因材料设备质量问题导致的返工和质量事故</w:t>
      </w:r>
    </w:p>
    <w:p>
      <w:r>
        <w:t>材料设备进场验收记录采用统一格式《材料/设备进场验收记录表》，逐项填写材料名称、规格型号、批次号、数量、生产厂家、质量证明文件编号、检查结果、验收结论和参加人员签字栏。验收合格后，材料组在实物上粘贴绿色“合格准用”标识，注明验收日期、批号和检验状态；试验检测类材料待复验报告合格后再换贴正式合格标识。所有验收记录按单位工程、分部分项归档，作为竣工资料移交的前置依据，具体资料归档要求详见质量管理资料专项控制章节</w:t>
      </w:r>
    </w:p>
    <w:p>
      <w:pPr>
        <w:pStyle w:val="Heading2"/>
      </w:pPr>
      <w:r>
        <w:t>样板引路与材料设备进场验收的联动控制</w:t>
      </w:r>
    </w:p>
    <w:p>
      <w:r>
        <w:t>样板引路制度不仅适用于施工工艺工序，同样延伸至材料设备进场验收环节。项目部在批量材料进场前，要求供应商先行提供样板材料或样板段，样板材料的规格、材质、品牌和外观必须与合同约定和设计文件一致。样板材料经项目部、监理单位和建设单位联合确认后，实施封样管理：将确认样板置于现场封样间或专门封样柜内，贴封条并由三方签字，作为后续大批量进场验收的实物比对基准</w:t>
      </w:r>
    </w:p>
    <w:p>
      <w:r>
        <w:t>大批量材料进场时，验收人员必须将到场材料与封样样板逐一比对，比对内容包括颜色、壁厚、标识、表面质量、连接接口适配性等关键特征。PE管、聚乙烯管材比对项目涵盖外观色泽一致性、标识清晰度、端面平整度和电熔接接口尺寸匹配性；阀门类比对铸造表面质量、法兰密封面加工纹理、阀体标识和操作手感；二次供水设备比对主要部件品牌、规格参数、材质证明和出厂整机性能检测报告。凡与封样样板存在明显差异且无有效变更手续的材料，一律判定验收不通过</w:t>
      </w:r>
    </w:p>
    <w:p>
      <w:r>
        <w:t>样板引路与材料进场验收的联动还体现在首件首批材料安装后形成的工艺样板验证。PE管电熔焊接首批接头完成后，现场切开样板接头进行破坏性检验和外观检查，验证进场管材与管件在电熔参数下的熔接质量，确认管材熔融指数、管件电热丝埋设质量和焊接界面结合强度均满足设计与规范要求后，方可将同批次管材管件投入批量安装。阀门安装首件后进行启闭试验和密封性检查，确认进场阀门在系统工作压力下的密封性能和操作力矩符合使用要求。上述工艺样板验证记录纳入材料进场验收资料补充卷，形成从进场材料到安装质量的完整证据链</w:t>
      </w:r>
    </w:p>
    <w:p>
      <w:pPr>
        <w:pStyle w:val="Heading2"/>
      </w:pPr>
      <w:r>
        <w:t>材料设备进场验收：PE管材管件与阀门进场验收专项控制</w:t>
      </w:r>
    </w:p>
    <w:p>
      <w:r>
        <w:t>根据工程量清单，本工程涉及PE管DN150约810米、PE管DN110约2100米及配套电熔管件，是供水管网改造主体材料。PE管材管件进场验收采取“证明文件核对+实物外观检查+规格量测+见证取样复验”四步控制法。质量证明文件须包含出厂合格证、材质证明书、型式检验报告、卫生许可批件（涉水产品）和压力试验报告，证明文件中的规格、批次号应与管材本体标识一致，PE100等级和公称压力PN1.60MPa参数必须与设计文件和工程量清单吻合</w:t>
      </w:r>
    </w:p>
    <w:p>
      <w:r>
        <w:t>实物外观检查逐根逐件进行，管材内外壁须光滑平整，无气泡、裂纹、凹陷、划伤和其他可见缺陷，管端切口应垂直于轴线且无毛刺。管材标识须清晰可辨，包括生产厂家、规格型号、公称压力、材质等级、生产日期和批次号，标识间距和字体高度按产品标准要求检查。电熔管件应包装完好，电热丝引出端无锈蚀、松动或损伤，观察孔指示柱位置正确。壁厚测量采用超声波测厚仪在管材圆周方向均匀取四点测量并记录，允许偏差执行相应产品标准。外径和不圆度采用π尺和径规逐根复核，杜绝超差管材混入现场</w:t>
      </w:r>
    </w:p>
    <w:p>
      <w:r>
        <w:t>见证取样复验按监理工程师批准的取样方案执行，同一批次、同一规格的PE管材按规范规定取样频次送有资质的检测机构进行静液压强度、断裂伸长率、熔体质量流动速率和氧化诱导时间等关键性能检测。检测报告中的检测结论应在批量安装前取得，检测不合格的批次一律退场并记录追溯信息。凡涉及生活饮用水的PE管材和管件，还须核验涉水产品卫生许可批件有效期及批件产品范围是否覆盖本工程所用规格，批件复印件加盖供货单位公章后纳入质量资料归档</w:t>
      </w:r>
    </w:p>
    <w:p>
      <w:r>
        <w:t>阀门类进场验收覆盖闸阀、蝶阀、止回阀、排气阀等各类阀门。核对阀体铸字标识中的公称压力、公称通径和材质牌号是否与设计文件和合同清单一致，检查阀体、阀盖无砂眼、裂纹和气孔等铸造缺陷，法兰密封面无划痕和锈蚀。阀门进场后按设计文件和规范要求进行强度和严密性试验：强度试验压力为公称压力的1.5倍，严密性试验压力为公称压力的1.1倍，试验持续时间按阀门口径和类型执行相应标准。试验过程中检查阀体各密封部位无渗漏，阀瓣启闭灵活无卡阻。试验完毕后排除积水、干燥密封面并涂防锈油脂封闭，贴上试验合格标识，试验记录同步归入阀门进场验收卷</w:t>
      </w:r>
    </w:p>
    <w:p>
      <w:pPr>
        <w:pStyle w:val="Heading2"/>
      </w:pPr>
      <w:r>
        <w:t>材料设备进场验收：二次供水设备与DMA分区计量设备进场验收</w:t>
      </w:r>
    </w:p>
    <w:p>
      <w:r>
        <w:t>二次供水泵站设备和DMA分区计量设备是工程量清单明确的重要内容，其进场验收须从设备成套性、技术参数符合性、制造质量和随机文件完整性四个维度逐项闭环。设备到货后，开箱验收须有建设单位、监理单位和供应商代表共同参加，核对装箱单与实物数量是否一致，检查设备及零部件在运输过程中有无碰撞损伤、锈蚀和受潮。二次供水成套设备包含的水泵、气压罐、控制柜、仪表、阀门、管路附件和备品备件须逐项清点登记</w:t>
      </w:r>
    </w:p>
    <w:p>
      <w:r>
        <w:t>设备铭牌参数核查是验收重点环节，对照设计文件和技术规格书审核水泵流量、扬程、功率、转速、效率等性能参数；核对气压罐容积、预充压力、设计压力和材质；校核控制柜的电气原理图、元器件品牌和防护等级。DMA分区计量设备重点检查流量计口径、测量原理、精度等级、压力传感器量程和精度，检查数据采集远传设备的通讯协议配置是否与智慧水务平台兼容。设备技术文件包括产品合格证、出厂检验报告、使用维护说明书、安装图、电气接线图和易损件清单，上述文件必须齐全且与实物一致方可办理验收签字</w:t>
      </w:r>
    </w:p>
    <w:p>
      <w:r>
        <w:t>设备功能性验收在不具备通电通水条件时，首先完成静态检查：手动盘车检查水泵转动灵活性和有无异响，检查控制柜内接线紧固度、元器件外观和绝缘电阻，检查流量计传感器和变送器的完好性。待现场具备条件后，在供应商技术代表指导下进行设备单体调试和功能验证，调试结果符合合同技术条款后方可转入安装工序。若设备因客观原因需延期调试，须由建设、监理、施工和供应商四方书面确认延期原因、计划调试时间及设备保管责任，并在设备台账中明确标识“待调试”状态，定期进行防潮防锈检查并记录</w:t>
      </w:r>
    </w:p>
    <w:p>
      <w:pPr>
        <w:pStyle w:val="Heading2"/>
      </w:pPr>
      <w:r>
        <w:t>材料设备进场验收：试验检测与实测实量协同控制</w:t>
      </w:r>
    </w:p>
    <w:p>
      <w:r>
        <w:t>材料设备进场验收中的试验检测与施工过程实测实量形成前后衔接、数据闭环的质量控制体系。进场材料见证取样检测结果是判定材料能否用于工程的法定依据，检测报告出具后项目部技术组在24小时内完成报告审查，对检测合格报告建立电子和纸质双台账，随施工进度同步移交至对应工序质量资料卷；检测不合格报告立即启动材料退场和批次追溯程序，追溯信息包括不合格材料去向、该批次材料是否已误用至工程实体和已误用部位的处置方案</w:t>
      </w:r>
    </w:p>
    <w:p>
      <w:r>
        <w:t>实测实量在材料进场验收后延伸至管道安装、接口连接、设备就位和功能性检查各环节。管道安装实测实量项目包括管轴线偏位、管底高程、管道坡度、接口间隙和接口角变形等关键几何尺寸控制指标，实测数据逐段记录于《管道安装实测实量记录表》中并与设计值对照。PE管电熔焊接的实测实量还应包括焊接过程的电压、电流、时间参数记录以及接头翻边尺寸和对称性测量，以验证焊接质量一致性。阀门及设备安装实测实量涵盖设备轴线位置、标高偏差、水平度、铅垂度和法兰螺栓紧固力矩，紧固力矩值采用力矩扳手校核并按经批准方案控制</w:t>
      </w:r>
    </w:p>
    <w:p>
      <w:r>
        <w:t>试验检测与实测实量数据通过质量管理信息平台归集和分析，项目部每周编制试验检测进度报告和实测实量合格率统计分析图表，识别数据趋势和异常波动。实测实量合格率低于预设目标值的部位，增加检测频次并按质量整改闭环程序启动原因分析和纠正措施，具体整改销项流程详见质量整改闭环控制章节。所有试验检测报告和实测实量记录原件在施工期间按归档清单集中保管，竣工前经核查员逐一查漏补缺后整编移交，形成不可篡改的工程质量数据链</w:t>
      </w:r>
    </w:p>
    <w:p>
      <w:pPr>
        <w:pStyle w:val="Heading2"/>
      </w:pPr>
      <w:r>
        <w:t>工序质量控制与试验检测：工序质量控制点设置与交底</w:t>
      </w:r>
    </w:p>
    <w:p>
      <w:r>
        <w:t>在本供水管网改造工程施工中，工序质量控制点设置是预防质量缺陷的第一道防线。项目部依据工程量清单中明确的PE管安装、二次供水泵站设备安装、DMA分区计量设备安装、沟槽开挖回填等关键工序，在施工前编制工序质量控制点清单，逐项明确检查项目、检查方法、允许偏差标准和责任岗位。控制点按对工程质量的影响程度分为A级停检点、B级见证点和C级巡检点三个等级，其中A级停检点包括管道水压试验、闭水试验、隐蔽工程覆盖前验收及设备通电调试前检查，该类控制点必须经施工班组自检、项目部专检和监理工程师确认签字后方可进入下一工序；B级见证点包括管沟地基承载力检验、焊接/电熔接头外观检查及管道轴线标高复核，该类控制点由项目部质检员会同监理进行见证检查并形成记录；C级巡检点包括管道垫层厚度、防腐层涂刷和支墩混凝土养护等日常检查项，由施工班组长和质检员在施工过程中按频次巡检并填写检查表。所有控制点检查记录均纳入本项目《质量清单》，当日形成的检查数据在次日内录入项目质量管理系统归档</w:t>
      </w:r>
    </w:p>
    <w:p>
      <w:r>
        <w:t>工序技术交底是控制点落地执行的关键环节。项目部采取三级交底制度：第一级由项目技术负责人向施工员、质检员和班组长进行控制点总交底，依托施工图纸、标准图集和专项施工方案，逐项讲解各工序的工艺参数、关键控制点和三方签字节点，交底内容针对本项目中4.6千米供水主管网和三个小区配水管网的不同管径、不同连接方式分别制定技术参数，PE管DN150和DN110采用电熔管件熔接，交底时明确熔接温度、冷却时间和接头翻边尺寸要求，相关参数依据管材厂家技术手册和GB/T 13663.2标准执行；第二级由施工员向各班组成员进行工序岗位交底，结合样板段施工视频和实物样品，演示正确的操作要领和自检方法，重点交代PE管切管垂直度、管端氧化层刮除深度和电熔接头定位卡尺使用要求；第三级由班组长在每日班前会进行作业条件交底，核查当日使用的管材批次号、设备状态、检测仪器是否在校准有效期内，交底完成后所有参建人员在《施工技术交底记录》上签字确认。交底记录与工序质量检查记录一并归档，作为工序可追溯性的基础证据</w:t>
      </w:r>
    </w:p>
    <w:p>
      <w:r>
        <w:t>管道沟槽开挖工序的质量控制点设置侧重地基承载力与标高控制。开挖至设计标高后立即设置A级停检点，由项目部测量组使用水准仪对沟底标高进行实测，允许偏差按GB 50268-2008《给水排水管道工程施工及验收规范》执行，对存在超挖部分必须采用砂石料分层回填夯实至设计标高，不得用原土回填虚掩。沟槽地基承载力采用轻型动力触探检测，每一侧管基每20米不少于一个检测点，检测数据填入《沟槽验槽记录》，经地勘单位、设计代表、监理和施工单位四方签字确认方可进行垫层施工。针对本工程三个小区改造区域地下管线复杂的实际情况，开挖前须结合管线探测成果进行标注，人工开挖探坑确认既有管线位置，防止机械开挖损伤既有设施。该工序控制点的实施方案已在施工测量与管线复核专项方案中细化，本章仅聚焦质量控制执行层面的检查要点和记录要求</w:t>
      </w:r>
    </w:p>
    <w:p>
      <w:pPr>
        <w:pStyle w:val="Heading2"/>
      </w:pPr>
      <w:r>
        <w:t>工序质量控制与试验检测：试验检测计划与取样管理</w:t>
      </w:r>
    </w:p>
    <w:p>
      <w:r>
        <w:t>试验检测是验证材料和工序质量符合设计与规范要求的技术手段。项目部根据工程量清单、设计图纸和相关验收规范编制了《试验检测计划》，明确检测项目、取样方法、检测频次、见证取样比例和合格判定标准。本工程试验检测范围覆盖PE管材管件、阀门、二次供水设备、DMA分区计量仪表、混凝土、砂浆、砂石垫层材料和回填土压实度等主要材料和关键工序。试验检测计划与材料设备进场验收程序和工序质量控制点设置相衔接，进场材料未经试验验证或试验不合格的不得使用，上一工序检测结果未经确认的不得进入下一工序</w:t>
      </w:r>
    </w:p>
    <w:p>
      <w:r>
        <w:t>PE管材管件是本工程用量最大的主体材料，清单中DN150管约810米、DN110管约2100米及相应规格管件，试验检测按批次和规格实施。每批次进场的PE管材管件由材料员核对质保书、合格证和出厂检验报告，质检员会同监理在见证取样条件下随机抽取试样，取样数量按GB/T 8806和GB/T 13663.2要求执行，检测项目包括外观质量、壁厚、外径、静液压强度、断裂伸长率和氧化诱导时间等。见证取样封样单由取样人、见证人共同签字，试样送至具备CMA资质的第三方检测机构进行检测，检测报告出具后由项目资料员录入试验检测台账，并将检测结果与进场验收记录关联。不合格批次立即标识隔离、退场处理，在《不合格材料处置记录》中注明退场时间、车牌号和处理结果，并留存退场影像资料</w:t>
      </w:r>
    </w:p>
    <w:p>
      <w:r>
        <w:t>管道功能性试验检测是验证管道安装质量的强制性环节。本项目给水管道必须进行水压试验和冲洗消毒两项试验检测。水压试验分段实施，分段长度按管道管径和现场条件确定，在图纸会审阶段与设计和监理协商确定分段节点，严禁一次性进行全段不分段试验或压力过高导致管材损伤。试验前由施工班组完成自检，检查管道接口外观、支墩混凝土强度、排气阀和压力表安装是否合规，自检合格后报项目部专检，专检合格再报监理确认试验条件。试验过程中使用经计量校准的压力表和流量计连续监测试验段内的压力降和渗漏量，压力试验标准按给水管道工作压力的1.5倍且不低于0.8MPa执行，稳压时间和允许压力降严格按GB 50268-2008执行，试验数据填入《管道水压试验记录》，监理工程师现场签字确认。冲洗消毒试验在水压试验合格后进行，冲洗流速不低于1.0m/s，冲洗出水浊度和色度经检测符合生活饮用水标准后再进行消毒处理，消毒剂投加量和浸泡时间按设计要求和防疫规范执行，消毒后再次冲洗检测出水余氯和细菌学指标，合格后由疾控中心或具备相应资质的检测机构出具水质检测报告，作为管道投入使用的法定依据</w:t>
      </w:r>
    </w:p>
    <w:p>
      <w:r>
        <w:t>回填土压实度检测是管道沟槽回填工序的核心试验项目。回填材料根据设计要求采用砂石料或合格原土，每层虚铺厚度按压实机具能力控制，一般不超过300mm，压实后采用环刀法或灌砂法检测压实度。检测频次按每井段每层每侧不少于一点执行，管道胸腔部位和管顶以上500mm范围内为重点检测区域。压实度标准按设计文件和GB 50268-2008执行，一般胸腔部位不低于95%、管顶以上500mm范围不低于90%。压实度检测数据形成《回填土压实度检测报告》，检测结果不合格的区域必须进行返工处理，返工后重新检测直至合格，返工及复检记录一并归档</w:t>
      </w:r>
    </w:p>
    <w:p>
      <w:pPr>
        <w:pStyle w:val="Heading2"/>
      </w:pPr>
      <w:r>
        <w:t>工序质量控制与试验检测：实测实量管理体系与执行标准</w:t>
      </w:r>
    </w:p>
    <w:p>
      <w:r>
        <w:t>实测实量是运用测量工具对已完成工序的实体质量偏差进行定量检测的方法，其数据直接反映施工精度和质量水平。项目部建立覆盖主要工序的实测实量管理体系，将实测实量嵌入施工过程自检、互检和专检的每一环节，测量数据实时记录在《实测实量记录表》中，形成可追溯的数据链条。实测实量结果与工序质量控制点的允许偏差标准对标，发现超差点位立即标注、记录，并按质量整改销项程序闭合处理，处理结果须在当周质量例会上通报和审核</w:t>
      </w:r>
    </w:p>
    <w:p>
      <w:r>
        <w:t>管道安装实测实量重点控制管道轴线位置、管底标高、接口间隙和管道坡度。每段管道安装完成后由测量组使用全站仪或水准仪对管道轴线和标高进行实测，每20米管段至少测量2个断面，轴线允许偏差和标高允许偏差按设计和GB 50268-2008执行。电熔接头和热熔接头还须使用专用量具检测接头翻边宽度和错边量，翻边宽度均匀一致、不得有局部过窄或裂纹，错边量不大于管壁厚的10%。实测数据填写《管道安装实测实量记录表》，超差点位在管身上用明显标记标注，并在记录表中注明偏差值和处置意见。二次供水泵站设备安装实测实量聚焦水泵机组水平度、同心度和联轴器间隙，使用水平仪、百分表和塞尺进行测量，机组底座水平度偏差不大于0.1mm/m，联轴器径向位移和轴向倾斜偏差按设备厂家技术文件执行，实测数据经过厂家代表确认后形成《设备安装调整记录》</w:t>
      </w:r>
    </w:p>
    <w:p>
      <w:r>
        <w:t>构筑物实测实量涵盖阀门井、泄水井、排气井和二次供水泵站土建部分。井室几何尺寸采用钢卷尺和激光测距仪检测，井壁垂直度采用靠尺和线锤检测，井盖高程和井底标高采用水准仪引测。管道穿井壁处的防水密封构造为实测重点，检查止水环安装位置偏差与密封材料填塞密实度。上述内容均需实测记录，形成《井室施工实测实量记录表》。对二次供水泵站装修与设备基础，还须对预埋件位置、基础螺栓孔洞中心距和设备基础顶面标高进行二次复测，复测数据与设备安装测量数据衔接，确保土建与安装交接精度可控</w:t>
      </w:r>
    </w:p>
    <w:p>
      <w:r>
        <w:t>材料进场环节的实测实量同样不可忽视。PE管材进场后使用游标卡尺和测厚仪对管材外径、壁厚和不圆度进行实测，每批次每规格按一定比例抽检，抽检比例按进场所涉及管材数量确定，实测值与标准值偏差范围为壁厚正公差和负公差限值，不圆度满足设计安装要求。管件密封槽深度和宽度、阀门法兰端面平面度也须使用专用量具实测，并将结果记入《材料进场实测记录表》。所有实测实量数据由质检工程师汇总分析，形成月度实测实量分析报告，对反复出现偏差超标的工序识别原因，制定专项改进措施并纳入下一月度的质量控制重点</w:t>
      </w:r>
    </w:p>
    <w:p>
      <w:pPr>
        <w:pStyle w:val="Heading2"/>
      </w:pPr>
      <w:r>
        <w:t>工序质量控制与试验检测：隐蔽工程验收组织与记录</w:t>
      </w:r>
    </w:p>
    <w:p>
      <w:r>
        <w:t>隐蔽工程是指后续工序施工后将覆盖、无法进行直接检查的工程部位或分项工程。本项目涉及的隐蔽工程主要包括：沟槽地基验槽、管道垫层基础、管道接口连接、管道防腐层、管道支墩与固定设施、阀门井与检查井底部及连接部位、穿越道路管道包裹保护层、设备基础预埋件及接地装置等。隐蔽工程验收按停检点管理，未经隐蔽验收合格不得覆盖或进入后续工序，项目部在《隐蔽工程验收计划表》中预先列明每个隐蔽部位的验收时间节点、验收内容和参加单位，施工班组和工序质检员严格按计划推进</w:t>
      </w:r>
    </w:p>
    <w:p>
      <w:r>
        <w:t>隐蔽验收实施程序按班组自检、项目部复检和监理组织验收三级执行。工序完成后，先由施工班组长按图纸和规范组织自检，自检合格后填写《隐蔽工程验收报验申请表》，连同自检记录、测量数据和现场影像资料报项目部质检工程师。质检工程师收到报验申请后两小时内到现场进行复检，对照图纸核对工程位置、几何尺寸、材料品种规格、施工工艺参数和外观质量，复检合格后及时通知监理工程师组织验收。监理工程师验收时，项目部技术负责人、施工员、质检员和资料员到场配合，提供所有原始记录供监理核查，对监理提出的问题当场记录并答复整改时限。验收通过后各方在《隐蔽工程验收记录》上签署意见并加盖公章，未签认的不得进行覆盖。验收记录一式五份，施工、监理、建设、设计和城建档案各执一份归档</w:t>
      </w:r>
    </w:p>
    <w:p>
      <w:r>
        <w:t>沟槽地基验槽作为供水管网工程的第一个重大隐蔽验收环节，其组织要求更为严格。在沟槽开挖至设计标高、基底清理完毕后，项目部必须及时通知地勘、设计、监理和建设单位代表到场进行验槽。验槽内容涵盖地基土质与地勘报告的一致性、地基承载力检测数据是否满足设计要求、沟底标高和轴线偏差是否在允许范围内、有无软弱土层或地下水渗流等不良地质现象。验槽过程中若发现与图纸或地勘报告不符的地质条件，由设计代表当场提出处理意见，项目部形成《设计变更洽商记录》后按变更方案施工，不得擅自处理或强行覆盖。验槽全程留存影像资料，影像须完整反映验槽部位全貌、各参加单位人员、签字过程和关键检测操作</w:t>
      </w:r>
    </w:p>
    <w:p>
      <w:r>
        <w:t>管道接口隐蔽验收是PE管道安装的核心隐蔽内容。电熔接头在冷却完毕且外表面温度降至常温后，由质检员对外观进行逐口检查，目视检查翻边是否对称均匀、有无气孔、夹杂物或冷焊缺陷，使用专用翻边量尺测量翻边宽度，接头两端管材轴向偏差使用钢直尺测量。外观检查合格后按设计要求或规范要求进行接口强度抽检，抽检方式为切割取样进行拉伸破坏试验，检测接头熔接强度是否达到管材本体强度的要求。接口外观检查和强度检测数据全部填入《管道接口隐蔽验收记录》，一个验收批次的接口全部合格后方可进行后续回填作业</w:t>
      </w:r>
    </w:p>
    <w:p>
      <w:pPr>
        <w:pStyle w:val="Heading2"/>
      </w:pPr>
      <w:r>
        <w:t>工序质量控制与试验检测：质量通病防治与措施清单</w:t>
      </w:r>
    </w:p>
    <w:p>
      <w:r>
        <w:t>供水管网工程施工中反复出现的质量通病主要包括：PE管道电熔接头虚焊或翻边不对称、管道水压试验压降超标、沟槽回填后路面沉降、阀门井内积水与渗漏、二次供水设备安装精度不足等。项目部在开工前针对上述通病编制《质量通病防治措施清单》，逐项列出通病表现形式、产生原因、预防措施和过程监控责任，在样板引路阶段进行专项验证，验证有效后推广至大面积施工</w:t>
      </w:r>
    </w:p>
    <w:p>
      <w:r>
        <w:t>针对PE管道电熔接头缺陷的通病，防治措施从管材切管、管端清理、管件装配、焊接参数输入和冷却保护五个环节切入。切管使用专用旋转切刀保证端面平整且与管轴线垂直；管端氧化层必须使用刮刀均匀刮除，刮除深度满足电熔管件承插深度要求，刮除后用洁净布擦拭，禁止使用油类或溶剂类清洗剂；管件装配时使用定位夹具防止管道滑移，保持管件与管道同心并在冷却过程中不得移动或受力；焊接参数扫描管件条码输入电熔焊机，严禁手工键入参数；冷却过程静置自然冷却，不得淋水或雨淋加速冷却。每个接头的施工操作人员、电熔焊机编号、焊接时间和环境温度在《电熔焊接记录表》中如实记录，实现全数追溯。若出现虚焊或翻边不足接头，须切除重做并记录返工原因分析</w:t>
      </w:r>
    </w:p>
    <w:p>
      <w:r>
        <w:t>管道水压试验压降超标的通病往往源于管端封堵不当、排气不充分或接口微渗。预防措施要求在试压前选择经计算校核的专用堵板和千斤顶支撑，堵板承载力必须大于试验压力产生的推力，严禁使用简易挡板或不牢固支撑。管道充满水后打开所有高点排气阀，分阶段缓慢增压，在增压过程中持续排气，确认无空气滞留后再升至试验压力。稳压期间使用经过计量合格的压力记录仪连续监测压力变化，人工每15分钟读取一次压力表数值进行校核。若出现压降超限，先检查管端堵板是否滴水、排气阀是否内漏、管身是否有水渍，确定渗漏点后进行修补或换管，处理后重新试压</w:t>
      </w:r>
    </w:p>
    <w:p>
      <w:r>
        <w:t>沟槽回填后出现路面或地面沉降，主要原因是分层回填厚度过大、压实度不足或胸腔回填不密实。防治措施明确分层厚度和压实工艺参数：回填分层厚度不大于300mm，人工夯实或小型压路机进行薄层碾压，胸腔部位采用小型夯实机由两侧对称分层夯实，管顶以上500mm范围使用轻型压实设备，禁止大型压路机在管顶直接碾压。每层压实后经压实度检测合格方可铺设上层，压实度检测记录作为回填作业许可的前置条件。已出现沉降的区域须挖除回填层至沉降影响层位以下，重新分层回填夯实至与原地面齐平，返修过程的压实度检测点加倍</w:t>
      </w:r>
    </w:p>
    <w:p>
      <w:pPr>
        <w:pStyle w:val="Heading2"/>
      </w:pPr>
      <w:r>
        <w:t>工序质量控制与试验检测：质量整改销项闭环与资料归档</w:t>
      </w:r>
    </w:p>
    <w:p>
      <w:r>
        <w:t>本项目执行质量整改销项闭环管理制度，将工序检查、试验检测、实测实量和隐蔽验收中发现的所有质量不符合项纳入整改台账，实行“发现—记录—整改—复验—闭合”五步闭环管理。质量整改台账采用统一格式，包含问题编号、发现部位、问题描述、整改责任人、整改时限、整改措施、复验结果和复验人签字等必填项，台账每周更新并在质量例会上进行通报核对。任何质量不符合项未闭合前，相应工序不得继续施工，对应的资源投入和进度节点不得先行推进</w:t>
      </w:r>
    </w:p>
    <w:p>
      <w:r>
        <w:t>整改实施按问题严重程度分级处置。一般质量缺陷由质检工程师现场开具《质量整改通知单》，明确整改要求和复验时限，由责任班组在当班完成整改，质检员复验签字闭合。重复出现的同类一般缺陷升级为C级整改，须由施工员组织班组分析原因，填写《质量原因分析与纠正措施表》，经技术负责人审批后实施，整改期间暂停该班组同类型作业。涉及结构安全或使用功能的严重质量缺陷、违反工程建设强制性标准或已经引发险情的质量事故，立即启动质量应急预案，由项目经理组织质量事故分析会，制定专项处理方案报监理和设计单位审批，处理过程全程影像记录，处理后由建设、监理、设计和施工四方联合验收，整改和复验资料独立组卷归档，形成完整的质量事故处理闭合资料</w:t>
      </w:r>
    </w:p>
    <w:p>
      <w:r>
        <w:t>质量资料归档是工序质量追溯和竣工验收的基础条件。项目部明确质量资料与工程进度“同步形成、同步收集、同步整理、同步归档”的四同步原则。各工序施工时的施工记录、隐蔽验收记录、试验检测报告、实测实量数据、整改闭合记录和影像资料，由资料员按分部分项工程逐项组卷，资料案卷目录与工程量清单分部分项划分一致。管材管件的出厂合格证、质保书、进场复检报告和功能性试验报告按管材规格和敷设段号建立一一对应关系，实现一段管道一套完整资料。二次供水设备和DMA计量设备的技术文件、开箱检验记录和调试报告独立成卷，作为设备分部分项工程质量资料的组成部分。所有质量资料在施工过程中接受监理的抽查，发现滞后或缺失必须在三日内补齐</w:t>
      </w:r>
    </w:p>
    <w:p>
      <w:r>
        <w:t>竣工阶段质量资料整理按工程竣工验收规范和地方城建档案归档要求进行，由项目技术负责人组织内部预验收，重点审查质量资料完整性、签字手续合规性、检测报告有效性和整改闭合闭环率四项指标。内部预验收发现的问题形成《竣工资料整改清单》，由资料员在正式竣工验收十五日前全部整改完成。竣工验收前将全套质量资料装订成册，编制资料总目录和分册目录，提交建设单位和监理审核，作为工程质量合格和工程移交的法定证据</w:t>
      </w:r>
    </w:p>
    <w:p>
      <w:pPr>
        <w:pStyle w:val="Heading2"/>
      </w:pPr>
      <w:r>
        <w:t>隐蔽验收、整改闭环与质量资料：隐蔽工程验收计划与预控机制</w:t>
      </w:r>
    </w:p>
    <w:p>
      <w:r>
        <w:t>隐蔽工程验收是供水管网改造质量管理的核心控制节点，本项目隐蔽工程覆盖沟槽地基、管道基础、管道接口连接、管道功能性试验前状态、二次供水设备基础预埋、DMA分区计量仪表井室结构及回填压实等工序。项目部建立“隐蔽工程台账清单制”，依据施工图纸、工程量清单和专项施工方案编制《隐蔽工程验收计划表》，明确每一隐蔽部位的验收内容、验收标准、报验资料、参加单位和整改闭环要求，经项目技术负责人审批后报监理单位确认。所有隐蔽工程必须在自检合格的基础上提前24小时书面通知监理工程师到场检查验收，通知单须附自检记录、测量数据、影像资料和材料合格证明文件，未取得监理签认严禁覆盖或进入下道工序</w:t>
      </w:r>
    </w:p>
    <w:p>
      <w:r>
        <w:t>针对沟槽地基隐蔽验收，项目部在沟槽开挖至设计标高后立即组织地基验槽。检查内容包括地基土质是否与设计文件和地勘资料一致、槽底高程偏差是否在允许范围内、槽底是否有扰动或浸水软化、地下水位及降排水措施是否有效。地基承载力按设计要求和现行规范进行轻型触探检测或载荷试验，检测点数、布点位置和判定标准均执行经审批的检测方案。当发现地基异常或与地勘资料不符时，立即暂停施工并启动技术复核程序，由勘察单位、设计单位、建设单位和监理单位共同确认处理方案，处理合格并签认后方可进行管道基础施工</w:t>
      </w:r>
    </w:p>
    <w:p>
      <w:r>
        <w:t>管道接口连接是给水管道隐蔽验收的关键控制点，本项目使用的PE管采用电熔管件熔接方式，接口质量直接影响管网运行安全。接口隐蔽验收前必须完成外观检查、电熔连接参数记录检查和现场抽样检验。外观检查确认管件与管材插口同心度、熔接缝均匀性和无未熔合缺陷；参数记录检查核对焊接时间、电压、电流和环境温度是否在设备设定范围；现场抽样检验按检验批每一批次截取接头试样送试验室进行剥离试验和拉伸强度试验，试验结果作为接口隐蔽验收的判定依据。验收合格后及时在接口处喷涂防腐保护层并在管线位置图上标注接口编号、焊接人员编号和焊接时间，形成可追溯的接口全生命周期档案</w:t>
      </w:r>
    </w:p>
    <w:p>
      <w:pPr>
        <w:pStyle w:val="Heading2"/>
      </w:pPr>
      <w:r>
        <w:t>隐蔽验收、整改闭环与质量资料：整改销项闭环管理程序</w:t>
      </w:r>
    </w:p>
    <w:p>
      <w:r>
        <w:t>项目部建立质量整改销项闭环制度，对施工过程中各级检查发现的质量问题实行“发现—登记—整改—复验—销项”全链条管理。质量检查人员（自检班组、互检互查、专检质量员、监理工程师或建设单位代表）发现质量缺陷时，当场填写《质量整改通知单》，载明问题部位、缺陷描述、整改要求、责任班组、整改期限和整改后复验方式，通知单一式三联分送整改责任班组、质量部和资料室。责任班组接收通知单后立即停止相关作业，分析缺陷原因并制定整改措施，整改完成后提交《质量整改回复单》并附整改后的影像资料和检测数据，申请复验</w:t>
      </w:r>
    </w:p>
    <w:p>
      <w:r>
        <w:t>复验由原检查人员和项目质量工程师联合进行，对照整改通知单逐一核对整改内容是否完成、整改结果是否达标。复验合格的，签字确认并销项归档；复验不合格的，退回重新整改并升级监控等级，必要时启动质量专题会议分析深层次原因，形成《质量缺陷处理报告》。所有整改记录、复验记录和销项记录按单位工程、分部分项工程和检验批分类归档，形成可查询的质量问题整改台帐，作为竣工资料的重要组成部分和本项目质量追溯的依据。项目部每月汇总质量整改情况，计算质量整改闭合率和平均整改周期，在月度质量例会上通报并纳入班组考核</w:t>
      </w:r>
    </w:p>
    <w:p>
      <w:r>
        <w:t>对于同类型质量缺陷反复出现或涉及地基承载力、管道接口强度、水压试验泄漏等影响结构安全和功能的问题，启动专项质量整改程序。由项目技术负责人组织技术、质量、施工和材料人员进行原因分析，采用因果图或关联图工具确定根本原因，编制专项整改方案经监理审批后实施。整改过程中实施旁站监督，整改结果在该检验批全部复验合格后出具专项整改报告，经建设、监理、施工三方签认后方可视为问题关闭。涉及设计变更的，按设计变更管理程序先行办理变更手续再行整改，杜绝先改后批、边改边批</w:t>
      </w:r>
    </w:p>
    <w:p>
      <w:pPr>
        <w:pStyle w:val="Heading2"/>
      </w:pPr>
      <w:r>
        <w:t>隐蔽验收、整改闭环与质量资料：质量资料同步生成与归档管理</w:t>
      </w:r>
    </w:p>
    <w:p>
      <w:r>
        <w:t>质量资料管理遵循“与施工同步、真实完整、分类清晰、便于追溯”的原则，项目部编制《单位工程/分部分项工程施工资料总目录》，将质量资料分为施工技术管理资料、质量控制资料、施工质量验收资料和竣工图四大类，每一类下按专业和分部分项工程细分并设置唯一编号。所有质量资料的表格格式采用湖南省住房和城乡建设厅发布的现行施工质量验收统一用表，同时满足城建档案馆归档和业主运维移交的格式要求。资料填写必须使用规范术语和法定计量单位，杜绝空项、涂改和签字缺失；电子文档须同步备份并采用不可修改的PDF/A格式归档</w:t>
      </w:r>
    </w:p>
    <w:p>
      <w:r>
        <w:t>隐蔽验收资料实行“一隐蔽一档案”管理，每个隐蔽部位形成独立的隐蔽验收资料包，包含隐蔽工程验收申请表、自检记录、测量记录、材料证明文件、试验检测报告、影像资料（附拍摄部位、拍摄时间、拍摄人标签）和监理签认的隐蔽工程验收记录。影像资料须清晰反映隐蔽前的全貌、关键节点和标高、坐标标识，拍摄角度满足竣工后追溯复核要求。隐蔽验收资料包在验收当日完成装订并存入专用档案盒，项目资料员负责在施工日志中标注资料包编号并与工程实体进度对应，确保任何时刻均可查出每一处隐蔽工程对应的资料存放位置和完整状态</w:t>
      </w:r>
    </w:p>
    <w:p>
      <w:r/>
      <w:r>
        <w:t>竣工前三个月启动资料整理和预验收工作，由项目总工程师牵头成立资料整理组，按照城建档案归档要求和合同约定的移交份数进行系统整理、编目、扫描和装订。期间对全部质量资料进行完整性核查，重点检查隐蔽验收记录、试验检测报告、功能性试验记录、材料设备质量证明文件和设计变更文件的签署齐全性。发现的缺项、签认不全或逻辑矛盾列入资料整改清单限期补齐，补充资料按规定程序审批记录。竣工预验收时向监理和建设单位提交全套质量资料目录和电子文件包，预验收提出的资料类整改意见纳入资料整改清单同步闭环，确保竣工验收前资料达到完整、准确、系统的归档标准</w:t>
      </w:r>
    </w:p>
    <w:p>
      <w:pPr>
        <w:pStyle w:val="Heading2"/>
      </w:pPr>
      <w:r>
        <w:t>隐蔽验收、整改闭环与质量资料：试验检测与实测实量专项管理</w:t>
      </w:r>
    </w:p>
    <w:p>
      <w:r>
        <w:t>本项目试验检测体系覆盖原材料检测、施工过程质量检测和功能性试验三个层次，项目部依据《试验检测计划表》委托具备资质的检测机构进行第三方检测，同时配置现场试验员和必要试验设备进行过程自检和见证取样。取样频次和检测批量严格按现行国家标准和设计文件执行，主体管材PE管每批次进场均抽样复验静液压强度、断裂伸长率、熔体质量流动速率和氧化诱导时间；阀门每批次抽样进行壳体强度试验和密封试验；二次供水设备整机出厂检验报告与进场复验记录双重核对。见证取样由监理工程师现场见证并在送检委托单上签字封样，检测报告须加盖检测机构资质印章和见证取样标识</w:t>
      </w:r>
    </w:p>
    <w:p>
      <w:r>
        <w:t>管道系统的功能性试验为质量合格判定的强制性检验项目，本项目PE给水管道系统在安装完毕和接口验收合格后进行水压试验和冲洗消毒试验。水压试验分段长度和试验压力值依据设计要求和施工方案确定，试验前编制分段试验方案报监理审批，试验过程中记录压力值、持压时间、渗漏量等关键参数并同步生成压力—时间曲线图。试验渗漏量判定按规范公式现场计算，试验合格标准以设计文件和试验方案为依据。冲洗消毒试验在水压试验合格后进行，冲洗流速、冲洗水量和消毒剂投加量执行批准方案，冲洗出口水质经卫生检测机构检测合格并出具检测报告后方可并网通水</w:t>
      </w:r>
    </w:p>
    <w:p>
      <w:r>
        <w:t>实测实量管理体系覆盖沟槽开挖断面尺寸、管道安装轴线位置与高程、管道接口焊口错边量与同心度、检查井和仪表井结构尺寸、回填压实度等关键几何和物理参数。项目部编制《实测实量操作手册》，明确每一检测项的检测方法（含检测工具、测点布置和读数精度）、允许偏差值和检测频次。实测实量数据按检验批现场手工记录在《实测实量记录表》上，当日录入实测实量电子台帐，自动统计合格率并生成数据分析图表。每循环实测实量汇总结果上报质量部和项目技术负责人，作为工序放行和质量改进的依据。实测实量合格率低于控制目标的检验批不得进入下道工序，必须分析偏差原因、调整施工参数后重新检测</w:t>
      </w:r>
    </w:p>
    <w:p>
      <w:pPr>
        <w:pStyle w:val="Heading2"/>
      </w:pPr>
      <w:r>
        <w:t>隐蔽验收、整改闭环与质量资料：质量通病防治与针对性预控措施</w:t>
      </w:r>
    </w:p>
    <w:p>
      <w:r>
        <w:t>项目部根据供水管网工程的常见质量通病和本项目的工程特点，编制《质量通病防治方案》，建立预控清单并嵌入施工各环节。重点防治内容包括：PE管电熔接口未完全熔合或冷焊、管道基础不均匀沉降导致接口拉裂、沟槽回填压实度不足引起路面下沉、阀门安装操作空间不足导致启闭困难和二次供水设备基础减振处理不到位引起运行噪声超标。每一通病均编制独立防控卡，明确通病现象、危害描述、产生原因分析、预防措施、检查验收方法和责任人，卡片下发至施工班组作为班前交底内容，并在对应工序的质量控制点检查项中体现</w:t>
      </w:r>
    </w:p>
    <w:p>
      <w:r>
        <w:t>PE管电熔接口质量通病防控以过程参数控制和操作人员资格管理为核心。所有从事电熔焊接的操作人员必须经设备制造商或专业机构培训考核，持有效操作证书上岗，证书复印件和人员台账报监理备案。焊接前检查管材椭圆度、管件与管材的配合间隙、管材端面切割垂直度和清洁度，清洁使用专用洁净剂，严禁使用可能残留污染物的替代品。焊接过程使用带有数据记录功能的电熔焊机，焊接参数不得手动干预，焊接完成后焊机自动输出焊接数据标签粘贴于接口上方，数据异常接口当场切除重新焊接。每班次开机焊接前使用管段试样焊接并进行180°剥离检查，无未熔合缺陷方可正式生产</w:t>
      </w:r>
    </w:p>
    <w:p>
      <w:r>
        <w:t>管道基础不均匀沉降问题防控结合沟槽开挖后的地基验槽和基础持力层加固措施实施。遇软弱地基或含水量高的土层时，按设计标准和经审批的处理方案进行换填或加固，换填材料和压实层厚严格按方案控制，每层压实后检测压实度和承载力，检测结果不达标的继续换填或加密碾压直至合格。管道安装后和回填前对管道接口进行沉降监测，在每段管节两端设置沉降观测点并记录初始高程，回填过程中跟踪监测高程变化，发现异常沉降立即停止回填并排查原因。小区给水管网和狭窄巷道内管道回填采用分层对称回填工艺，管侧和管顶以上设计厚度范围选用设计指定材料，用小型夯实机具分层压实，避免大型碾压机械直接作业导致管道偏位或受力集中</w:t>
      </w:r>
    </w:p>
    <w:p>
      <w:pPr>
        <w:pStyle w:val="Heading2"/>
      </w:pPr>
      <w:r>
        <w:t>隐蔽验收、整改闭环与质量资料：质量验收资料与竣工档案移交管理</w:t>
      </w:r>
    </w:p>
    <w:p>
      <w:r>
        <w:t>项目部按《单位工程质量控制资料核查记录》《单位工程安全和功能检验资料核查及主要功能抽查记录》等统一表格进行资料系统性核查。质量验收资料的整理依据工序施工时间推进，以检验批为最小归档单元向上聚合成分项工程、分部工程和单位工程质量验收记录。检验批验收记录在验收当日内完成填写和签字，分项工程验收待所属检验批全部验收合格后进行汇总，分部工程验收在分项工程验收合格和相应的质量控制资料完整后组织。各层级验收记录中的验收部位、轴线桩号、管道公称直径和压力等级等关键标识与施工日志、隐蔽验收资料和测量记录保持精确对应，确保从单位工程可向下追溯到任意检验批的原始数据</w:t>
      </w:r>
    </w:p>
    <w:p>
      <w:r>
        <w:t>竣工图的编制与质量验收资料同步推进，采用“边施工边编制”方式。项目部指定专职竣工图编制人员，在施工图纸上以红色笔迹标注实际施工中的变更内容，包括管线走向调整、管径变化、阀门位置偏移、管井位置挪位及二次供水设备实际安装标高与设计标高的差异。所有变更标注必须附变更依据编号（设计变更通知单、工程洽商记录或技术核定单），无依据不得修改竣工图。标注完成的竣工草图在竣工验收前完成审查签认，然后绘制正式竣工图并加盖竣工图章，竣工图内容须与工程质量验收记录、隐蔽验收记录和测量成果图完全一致</w:t>
      </w:r>
    </w:p>
    <w:p>
      <w:r>
        <w:t>竣工资料移交工作分阶段实施。工程预验收前项目部完成全部施工质量资料的编写、整理、扫描和初步核查，向监理单位和建设单位提交《工程资料预验收申请表》并附资料目录和电子文件。预验收中提出的资料补充和整改意见登记入册、限期补正并书面回复。竣工验收通过后，在合同约定的时限内将全套质量资料、竣工图、声像档案和电子文件档案按城建档案馆和业主方要求的份数分别装订、数字化归档并办理移交手续。移交时填写《工程资料移交清单》和《城建档案移交书》，双方签字盖章确认，资料移交完成即标志着本项目质量管理的纸质和电子证据链完整闭环</w:t>
      </w:r>
    </w:p>
    <w:p>
      <w:pPr>
        <w:pStyle w:val="Heading2"/>
      </w:pPr>
      <w:r>
        <w:t>质量目标与责任分解：质量目标总体设定与工程创优责任分解</w:t>
      </w:r>
    </w:p>
    <w:p>
      <w:r>
        <w:t>本工程质量管理总目标确定为：工程质量达到国家工程施工质量验收规范合格工程标准，单位工程一次验收合格率100%，杜绝质量事故，争创衡山县市政供水管网改造示范工程。围绕该目标，项目部将质量责任自上而下分解至各管理层级、各专业班组及各关键岗位，形成“横向到边、纵向到底”的责任网络。项目经理为质量管理第一责任人，对工程质量负全面领导责任；项目技术负责人对技术方案、试验检测和资料管理承担技术责任</w:t>
      </w:r>
    </w:p>
    <w:p>
      <w:r>
        <w:t>质量目标分解后，分别对应给水管道安装、二次供水泵站设备安装、DMA分区计量安装及三个小区给水改造等施工区段，明确各施工阶段实物质量指标：管道接口熔接一次合格率不低于98%，阀门及设备安装轴线偏差控制在允许范围内，管道试压一次性合格率不低于96%，冲洗消毒指标符合《生活饮用水卫生标准》要求。上述指标写入《项目质量策划书》与《施工组织设计》质量专篇，并作为各岗位质量责任书的核心考核内容，项目部按月度进行统计分析，对偏离目标的数据立即启动原因调查与纠偏措施</w:t>
      </w:r>
    </w:p>
    <w:p>
      <w:r>
        <w:t>项目部建立质量责任登记台账，将项目经理、技术负责人、施工员、质检员、材料员、资料员及各班组长在质量目标分解中的职责以书面形式固定，并附于质量责任书后。每道工序开工前，技术负责人组织专项交底，明确当道工序的合格验收标准和后续工序移交条件，交底记录由接受人签字确认，作为责任闭环的原始依据。对于因新进场人员或队伍更换而出现的责任盲区，项目部在24小时内补充交底和重新签订责任书，防止责任悬空</w:t>
      </w:r>
    </w:p>
    <w:p>
      <w:pPr>
        <w:pStyle w:val="Heading2"/>
      </w:pPr>
      <w:r>
        <w:t>质量目标与责任分解：质量目标逐级分解与岗位责任矩阵</w:t>
      </w:r>
    </w:p>
    <w:p>
      <w:r>
        <w:t>项目部将总体质量目标在组织架构内逐级展开，形成四级责任矩阵：决策层（项目经理、技术负责人）、管理层（施工员、质检员、资料员）、执行层（班组长、专业工长）和操作层（具体作业工人）。决策层负责审定质量管理方案、配置资源、审批重大质量处置决定；管理层负责过程检查、实测实量、资料同步生成和整改指令下达；执行层负责工序自检、互检交底落实和按样板施工；操作层需通过技能考核，持证上岗，严格按作业指导书和交底内容操作</w:t>
      </w:r>
    </w:p>
    <w:p>
      <w:r>
        <w:t>四级责任以岗位质量责任书为纽带锁定。项目经理与公司签订《工程质量终身责任承诺书》，并将承诺内容分解至各班组，班组长与项目部签订《班组质量责任状》，明确返工率上限、一次合格率和质量安全奖罚条款。在责任状中，针对汽配厂小区、豆芽菜巷、湘华小区三个小区的PE管安装、电熔连接、阀门井砌筑和二次供水泵站基础等关键部位，列出不低于5项质量否决项，凡出现否决项不合格，当班作业班组本月质量绩效为零，并立即停工整改，直至复验合格</w:t>
      </w:r>
    </w:p>
    <w:p>
      <w:r>
        <w:t>责任矩阵的动态维护纳入项目周例会机制。每周质量管理人员依据《岗位责任落实检查表》逐项核查各岗位在当周工序中的质量行为，例如施工员是否按时组织自检互检、质检员是否对关键控制点进行旁站、资料员是否将试验检测报告同步归档。检查结果形成量化评分并公示，对连续两周得分低于85分的岗位，项目部启动约谈和再培训，情节严重的更换责任人，确保责任矩阵始终有效运行</w:t>
      </w:r>
    </w:p>
    <w:p>
      <w:pPr>
        <w:pStyle w:val="Heading2"/>
      </w:pPr>
      <w:r>
        <w:t>质量目标与责任分解：实测实量目标分解与控制措施</w:t>
      </w:r>
    </w:p>
    <w:p>
      <w:r/>
      <w:r>
        <w:t>本工程实测实量以招标文件、设计图纸和现行《给水排水管道工程施工及验收规范》为依据，设定了分项工程关键指标的管控目标：管沟开挖断面几何尺寸偏差控制在设计断面要求的允许范围内，管道高程轴线偏移不超过规范允许偏差，管基垫层厚度及压实度符合设计及试验要求，电熔焊接接口的错边量及强度按材料厂家技术规定和现场工艺评定结果执行。所有允许偏差数值以图纸技术复核版本和监理批准的专项施工方案为准，方案中明确各点位实测频次、测点布置和判定标准</w:t>
      </w:r>
    </w:p>
    <w:p>
      <w:r>
        <w:t>实测实量实行“三固定”管理：固定测量人员、固定测量设备、固定测点位置与数据处理方法。管沟开挖后，班组自检量测轴线、标高、边坡并形成原始记录；质检员使用检定合格的水准仪、全站仪进行复测，复测数据与自检数据偏差超过规定时立即分析原因，不得强行进入下道工序。管道安装高程和水平轴线采用分段控制，每节管道安装后必须在两侧管口处测量并标注实测标高，作为隐蔽前复核的依据，测量记录由施工员、质检员和监理工程师三方签字确认</w:t>
      </w:r>
    </w:p>
    <w:p>
      <w:r>
        <w:t>实测实量数据的记录、统计和预警纳入项目部质量管理平台。每日工后，施工班组将实测数据汇总至质检员，质检员录入电子表格并与目标值对比，自动生成偏差趋势图。出现连续三点接近允许偏差上限或单点超限时，系统即时发出预警，项目技术负责人组织召开专题分析会，从测量方法、操作工艺、材料状态、环境温度等方面排查原因，形成处置记录。月度实测实量合格率统计结果作为班组质量绩效评价依据，并上报公司质量管理部门备案</w:t>
      </w:r>
    </w:p>
    <w:p>
      <w:pPr>
        <w:pStyle w:val="Heading2"/>
      </w:pPr>
      <w:r>
        <w:t>质量目标与责任分解：隐蔽验收目标管理与责任落实</w:t>
      </w:r>
    </w:p>
    <w:p>
      <w:r>
        <w:t>隐蔽工程验收实行“验收即归档、未签认不覆盖”的硬性控制。针对本工程供水管网改造涉及的管沟基槽、管道基础、管道接口、阀门井底板、防腐层和二次供水设备基础等隐蔽部位，项目部制定《隐蔽工程验收计划表》，明确每一隐蔽部位的验收内容、报验资料清单、参验单位和整改闭环程序。每项隐蔽验收必须经施工单位自检合格、监理（建设）单位现场确认并签认《隐蔽工程验收记录》后，方可进行覆盖或进入下道工序</w:t>
      </w:r>
    </w:p>
    <w:p>
      <w:r>
        <w:t>隐蔽验收岗位责任清晰划分：施工班组负责在隐蔽前完成自检，确保所有检验批资料具备验收条件；施工员负责组织事前检查并填写《隐蔽工程报验单》；质检员负责核验自检资料及现场实测数据，确认满足设计文件和规范要求后通知监理工程师到场；资料员同步收集影像资料和原始记录，并在验收当日完成签字手续归档。凡未取得签认擅自覆盖的，项目部对相关责任人按严重质量违规处理，并立即停工开挖或采取无损检测手段核查，损失由责任方承担</w:t>
      </w:r>
    </w:p>
    <w:p>
      <w:r>
        <w:t>对关键隐蔽部位如管道电熔接口、沟槽回填压实度、防腐层厚度等采取“联合验收+影像留存”双控措施。电熔接口在冷却后即由质检员检查外观、测量错边量并记录熔接参数条码，监理工程师现场抽查并拍照；沟槽回填分层压实后，每层压实度检测数据由检测人员、施工员和监理共同在记录表上签字，并拍摄压实后表面状态影像，确保可追溯。所有隐蔽验收影像资料按“分区—部位—日期”分类存储，随竣工资料一并移交</w:t>
      </w:r>
    </w:p>
    <w:p>
      <w:pPr>
        <w:pStyle w:val="Heading2"/>
      </w:pPr>
      <w:r>
        <w:t>质量目标与责任分解：质量通病防治责任与目标分解</w:t>
      </w:r>
    </w:p>
    <w:p>
      <w:r>
        <w:t>针对城镇供水管网改造常见质量通病，项目部识别出PE管电熔接头虚焊、阀门井渗漏、管道回填后不均沉降、二次供水设备基础积水、DMA分区计量设备安装精度不足等六大类通病，逐项制定防治目标与责任主责岗位。防治目标要求：电熔接头一次合格率达98%以上，阀门井无渗漏，管道投产后首年沉降监测值在设计允许范围内，设备基础排水坡度和防水层完好率达100%</w:t>
      </w:r>
    </w:p>
    <w:p>
      <w:r>
        <w:t>质量通病防治实行“一病一方案”制度，每一项通病均明确技术措施、施工工艺标准、检查方法和不合格处置路径。例如，PE管电熔接头虚焊的防治方案要求：熔接前须对管材和管件表面进行专用刮刀处理，刮削深度和时间按厂家技术参数执行，电熔焊机电源必须稳定且输出参数在焊接前校准，焊接过程中操作人员不得调整插入深度，焊接完成后冷却期间严禁移动或受力，质检员在接头冷却至常温后用游标卡尺量测翻边尺寸和错边量，发现异常即标记并切除重做</w:t>
      </w:r>
    </w:p>
    <w:p>
      <w:r>
        <w:t>通病防治责任落实到班组和岗位。每个通病防治方案明确责任人、监督人和验收人，写入班组质量责任状。班组长对所辖作业面的通病防治结果负责，施工员对措施执行情况进行日常巡查并填写《通病防治专项检查表》，质检员每周汇总通病发生频次和合格率，向项目经理和技术负责人提交专题报告。一旦发生通病，项目部启动“通病追溯”机制，从技术交底、材料状态、操作合规性、环境条件和检验环节逐层倒查，确定原因后对责任人进行处罚并向全项目通报，防止同类通病再次发生</w:t>
      </w:r>
    </w:p>
    <w:p>
      <w:pPr>
        <w:pStyle w:val="Heading2"/>
      </w:pPr>
      <w:r>
        <w:t>质量目标与责任分解：整改闭环责任落实与验收标准</w:t>
      </w:r>
    </w:p>
    <w:p>
      <w:r>
        <w:t>整改闭环管理以《质量整改通知单》为起始凭证，实行“下达—签收—整改—复核—销项”五步控制。质检员在日常检查、隐蔽验收或实测实量中发现质量缺陷，即开具《质量整改通知单》，明确整改内容、整改时限、责任人和复核人，通知单一式三份，质检员、施工员和责任人各执一份。责任人签收后必须按照通知单上的技术要求组织返修，不得擅自降低标准，整改时限一般不超过24小时，需连续作业的按拆模、养护等实际条件确定合理时限并以书面说明</w:t>
      </w:r>
    </w:p>
    <w:p>
      <w:r>
        <w:t>整改结果由质检员依据原检查标准和验收规范逐项复核，复核时进行原检查点的重新实测实量或重新试验检测。复核合格后，质检员在通知单“复核栏”签署验收意见并注明闭合时间，资料员将整改通知单、整改前后的影像资料及复测数据整理归档，形成完整闭环链。对复核仍不合格的缺陷，进入升级处理程序，由项目技术负责人组织专题方案编制，必要时邀请设计、监理联合评审，直至问题消除</w:t>
      </w:r>
    </w:p>
    <w:p>
      <w:r>
        <w:t>整改闭环的执行效果与质量绩效考核挂钩。项目部每月统计各班组整改通知单数量、一次整改合格率和整改延期率，对一次整改合格率低于90%或延期率高于10%的班组，列入重点监管，增加抽检频次，并由技术负责人进行约谈。整改闭环数据在月度质量例会上通报，作为班组奖罚和人员评优的依据之一。工程竣工后，项目部将所有整改闭环记录汇编成《质量问题整改销项台账》，作为质量追溯和资料移交的重要组成部分，确保工程全寿命周期内可查询、可验证</w:t>
      </w:r>
    </w:p>
    <w:p>
      <w:pPr>
        <w:pStyle w:val="Heading2"/>
      </w:pPr>
      <w:r>
        <w:t>试验检测与见证取样组织体系</w:t>
      </w:r>
    </w:p>
    <w:p>
      <w:r>
        <w:t>本项目试验检测与见证取样工作纳入项目质量管理体系统一管理，由项目技术负责人直接分管，项目部设置专职试验员岗位，负责试验检测的计划编制、取样送检、台账登记和报告归档。项目质量员、施工员和材料员根据职责分工配合实施，形成“技术负责人统筹—试验员执行—相关人员协同”的组织架构。试验检测管理体系与项目部质量管理组织机构衔接，确保试验检测指令从质量目标分解中直接下达、试验结果第一时间反馈工序质量控制、试验资料同步进入质量资料归档流程</w:t>
      </w:r>
    </w:p>
    <w:p>
      <w:r>
        <w:t>项目部根据本工程供水管网改造及二次供水泵站施工内容，编制专项试验检测计划，计划覆盖管材管件、阀门及设备、管道接口、基础与回填、结构混凝土、防水与防腐、电气与自控等主要分部分项。试验检测计划按单位工程和施工流水段细化，明确每类材料或每道工序对应的检测项目、执行标准、取样频次、见证比例、责任人和报验时限。计划在开工前报监理单位审核，经批准后作为现场试验检测和见证取样的执行依据，实施过程中根据设计变更、材料代换或现场条件变化履行动态调整审批程序</w:t>
      </w:r>
    </w:p>
    <w:p>
      <w:r>
        <w:t>凡需见证取样的项目，项目部在取样前24小时通知监理工程师到场见证，见证人员核对取样部位、材料批次、取样方法和样品标识，并在取样记录上签字确认。见证取样样品由试验员和见证人员共同送至具备相应资质的检测机构，送检过程保持样品标识完整和流转可追溯。检测机构出具的报告由试验员登记后报项目技术负责人审阅，合格报告作为工序放行和隐蔽验收的依据，不合格报告立即启动质量整改和复检程序，禁止未取得合格检测结论即进入下道工序</w:t>
      </w:r>
    </w:p>
    <w:p>
      <w:pPr>
        <w:pStyle w:val="Heading2"/>
      </w:pPr>
      <w:r>
        <w:t>试验检测与见证取样：主要材料与构配件试验检测方案</w:t>
      </w:r>
    </w:p>
    <w:p>
      <w:r>
        <w:t>本工程供水管网改造涉及的管材以聚乙烯（PE）管为主，包括DN150、DN110及以下规格，PE管进场时除核查质量证明文件、外观尺寸和标识外，还应按批次和规格委托检测机构进行静液压强度、断裂伸长率、熔体质量流动速率和氧化诱导时间等性能检测。检测频次按照同一原料、同一配方和同一工艺连续生产的同一规格管材为一批，每批取样不少于1组，当批次数量较大或对质量有疑问时加大取样频次。阀门类材料进场时抽取同规格同型号产品进行壳体强度试验和密封性能试验，试验压力按设计要求和产品标准确定，试验结果形成书面记录并将合格标识张贴于阀体规定位置</w:t>
      </w:r>
    </w:p>
    <w:p>
      <w:r>
        <w:t>二次供水泵站设备涉及水泵、控制柜、气压罐、消毒设备和管道配件等，设备进场验收中需要检测的项目在相应专项方案中列出清单，由项目部对照清单逐项委托检测或核对出厂试验报告。水泵机组运至现场后，核对铭牌参数与设计选型是否一致，并见证进行绝缘电阻测试、绕组直流电阻测试和空载试运转检测，检测数据记录于设备开箱检验记录和单机调试记录中。成套控制柜应进行功能模拟试验和接地电阻检测，确保保护、控制和信号回路接线正确，检测结果在通电调试前完成确认</w:t>
      </w:r>
    </w:p>
    <w:p>
      <w:r>
        <w:t>管道接口连接为本工程质量控制重点，电熔焊接和热熔对接接头应按接口数量规定比例进行现场抽样检验。电熔焊接接头抽取比例不少于接口总数的5%且每班组至少1组，热熔对接接头抽取比例不少于接口总数的10%且每班组至少1组，抽检接头进行拉伸强度试验或剥离试验，以验证焊接参数选择和操作工艺的可靠性。抽检不合格时，应对同一班组同一操作人员施工的接口扩大抽检比例至规定数量的2倍，扩大抽检仍不合格的，该批次接口应全部返工，并重新进行工艺评定、操作人员培训和焊接参数确认</w:t>
      </w:r>
    </w:p>
    <w:p>
      <w:r>
        <w:t>基础混凝土、管道支墩和泵站结构的混凝土试件留置按照现行混凝土结构工程施工质量验收规范执行，每个施工段、每100m³同配合比混凝土至少留置1组标准养护试件和1组同条件养护试件，同时根据拆模和施加预应力等需要留置相应组数。混凝土试件在浇筑地点随机抽取，由监理工程师见证取样并共同送检，抗压强度检测结果作为混凝土工程质量评定的主要依据。管道回填土的压实度检测分层分段进行，每层每100m管长至少检测2点，采用环刀法或灌砂法取样，由试验员和监理共同操作并填写压实度检测记录</w:t>
      </w:r>
    </w:p>
    <w:p>
      <w:pPr>
        <w:pStyle w:val="Heading2"/>
      </w:pPr>
      <w:r>
        <w:t>试验检测与见证取样：管道功能性试验与系统联合调试</w:t>
      </w:r>
    </w:p>
    <w:p>
      <w:r>
        <w:t>给水管道安装完毕后必须进行水压试验，试验按设计长度和现场条件分段进行,试验段长度根据管径、工作压力和沿线条件划分，并在试验方案中明确。水压试验前先进行充分浸泡，PE管道浸泡时间不少于12小时，然后逐步升压至试验压力，试验压力和稳压时间按照给水排水管道工程施工及验收规范执行。升压过程中分级稳压检查管道接口和附件是否渗漏，达到试验压力后保持稳压，检查压力降值是否在规定允许范围内，同时巡视管道沿线有无渗漏和变形现象。水压试验由项目部组织，试验员负责加压和数据记录，质量员和施工员配合外观检查，监理工程师全程见证并签认试验记录</w:t>
      </w:r>
    </w:p>
    <w:p>
      <w:r>
        <w:t>管道冲洗消毒在水压试验合格后进行，冲洗水流速不小于1.0m/s，冲洗水从管道末端排出，冲洗至出水水质清澈无杂质为止。冲洗合格后采用含氯消毒剂浸泡消毒，消毒剂浓度和浸泡时间按设计要求和卫生防疫标准确定，浸泡后放空并用清水二次冲洗，最终出水取样送检，检测水质达到生活饮用水卫生标准后方可并网通水。水质取样由试验员在管道末端出水口取样，监理工程师见证，水样送具备资质的检测机构进行微生物指标和理化指标检测</w:t>
      </w:r>
    </w:p>
    <w:p>
      <w:r>
        <w:t>二次供水泵站设备安装完成后进行系统联合调试，调试内容涵盖水泵启停联锁、变频调速响应、压力传感器反馈、消毒设备联动运行和远程信号传输等。调试前项目部编写联合调试方案，明确调试步骤、测试指标、合格判定标准和应急处理措施，调试方案经监理审批后实施。调试过程中由设备厂家技术人员配合操作，项目部试验员和电气施工员负责检测各运行参数，监测内容包括水泵运行电流、出水压力、流量、管路振动和噪声等，各参数逐项记录并与设计值对照</w:t>
      </w:r>
    </w:p>
    <w:p>
      <w:r>
        <w:t>系统联合调试合格后进行72小时连续试运行，试运行期间定时监测并记录设备运行状态和水质变化，试运行记录由项目技术负责人审核确认。DMA分区计量系统在管网通水后进行流量计和压力传感器的在线校准，核实远传数据的准确性和系统平台的显示匹配度，校准结果形成专项调试报告。所有功能性试验和调试记录统一纳入质量资料，作为工程竣工验收的重要支撑文件</w:t>
      </w:r>
    </w:p>
    <w:p>
      <w:pPr>
        <w:pStyle w:val="Heading2"/>
      </w:pPr>
      <w:r>
        <w:t>试验检测与见证取样：见证取样送检管理与不合格处置</w:t>
      </w:r>
    </w:p>
    <w:p>
      <w:r>
        <w:t>项目部建立见证取样送检管理台账，台账内容包括取样日期、取样部位、材料或工序名称、规格型号、生产厂家、进场批次、取样组数、见证人员、送检日期、检测机构名称、报告编号和检测结论等信息。试验员每日更新台账，确保取样送检状态与现场施工进度同步反映，每周由项目技术负责人核查台账，发现应检未检或超期未取得报告的情况立即督办。台账以电子表格和纸质形式同步保存，实行数据双备份管理，为后期质量评价和追溯提供完整的信息链</w:t>
      </w:r>
    </w:p>
    <w:p>
      <w:r>
        <w:t>检测机构的选择原则为具备相应检测资质和计量认证证书，且在本项目建设行政主管部门备案登记的检测单位。项目部在开工前将拟委托的检测机构资质文件、检测能力范围和委托合同报送监理单位审批，批准后签订检测委托合同。同一类检测项目原则上委托同一检测机构承担，以保证检测数据的一致性，确需变更检测机构时履行变更审批手续并报监理备案</w:t>
      </w:r>
    </w:p>
    <w:p>
      <w:r>
        <w:t>检测报告出现不合格结果时，项目部立即向监理单位和建设单位报告，同时对该批次材料或该道工序进行标识隔离，防止不合格材料投入使用或不合格工序被隐蔽。项目技术负责人组织质量员、试验员和施工员分析不合格原因，形成原因分析记录和处置方案，处置方案包括退货、降级使用、返工处理或经设计确认后让步接收等方式，具体选用需经监理和建设单位审批。不合格材料退货时办理退场记录并保留影像资料，返工处理工序完成后重新进行检测并取得合格报告，所有不合格处置过程形成闭环证据链归档备查</w:t>
      </w:r>
    </w:p>
    <w:p>
      <w:r>
        <w:t>同一检测项目连续出现两次及以上不合格，或在扩大抽检中发现新的不合格时，项目部启动专项质量排查，排查范围扩大到同批次及相邻批次材料和同期施工的同类工序。排查期间暂停相关工序作业，排查结果形成专项报告，报告中明确问题范围、影响程度、处理措施和预防改进计划，经监理审核后方可恢复施工。排查和处理过程记录由项目技术负责人组织汇总，列入项目质量总结和竣工资料移交内容</w:t>
      </w:r>
    </w:p>
    <w:p>
      <w:pPr>
        <w:pStyle w:val="Heading2"/>
      </w:pPr>
      <w:r>
        <w:t>试验检测与见证取样：检测仪器管理与试验环境控制</w:t>
      </w:r>
    </w:p>
    <w:p>
      <w:r>
        <w:t>项目部配置的检测仪器和计量器具包括水准仪、全站仪、钢卷尺、焊缝检验尺、涂层测厚仪、绝缘电阻测试仪、接地电阻测试仪、压力表、温度计、流量计和试模等。所有仪器设备建立管理台账，台账登记仪器名称、型号、出厂编号、校准有效期、保管人和使用状态等信息。仪器按照计量法规定和施工质量验收规范要求，定期送法定计量检定机构或授权计量检定机构进行检定或校准，确保量值可溯源至国家基准</w:t>
      </w:r>
    </w:p>
    <w:p>
      <w:r>
        <w:t>检测仪器由专职试验员统一领用和归还，使用前查验仪器外观完好性和检定合格标识，使用后清洁保养并放回专用存放柜。现场存放环境应干燥通风、防尘防振，对温度或湿度敏感的仪器按要求存储于恒温恒湿箱内。发现仪器失效或超过检定有效期时，立即停止使用并粘贴停用标识，同时安排修复或重新检定，该仪器此前测量数据可能受影响时，对相关数据进行复核追溯</w:t>
      </w:r>
    </w:p>
    <w:p>
      <w:r>
        <w:t>施工现场试验环境控制主要为混凝土试件养护条件、回填土试样的密封保存和焊接接头试样的隔离标注等。标准养护试件在成型后24小时内拆模并送入标准养护室或养护箱，养护温度和湿度按规范要求控制并每日记录，养护室配置温湿度自动记录仪，记录数据每周由试验员导出并存档。同条件养护试件放置在靠近相应结构构件的适当位置，采取与结构构件相同的养护措施，试件上标识浇筑部位、日期和代表强度等级，防止混淆和挪用</w:t>
      </w:r>
    </w:p>
    <w:p>
      <w:r>
        <w:t>现场取样和现场测试作业时注意环境因素的影响，管道水压试验时环境温度低于5℃时采取保温防冻措施，焊接作业时环境风速和湿度超过焊接工艺要求时应搭设防护棚或暂停作业，回填土压实度检测前检查取样孔表面含水率状态是否具有代表性。当现场环境条件不满足检测标准要求时，试验员有权暂停检测作业并报告项目技术负责人，环境条件改善并经确认后方可继续检测，该过程记录在试验日志中</w:t>
      </w:r>
    </w:p>
    <w:p>
      <w:pPr>
        <w:pStyle w:val="Heading2"/>
      </w:pPr>
      <w:r>
        <w:t>试验检测与见证取样：试验检测资料归档与验收移交</w:t>
      </w:r>
    </w:p>
    <w:p>
      <w:r>
        <w:t>试验检测资料是工程质量资料的核心组成部分，项目部按照“分项分部收集、按卷整理、逐册归档”的原则进行管理。每一个分项工程完成后，由试验员将该分项涉及的所有材料检测报告、工序检测记录、见证取样记录和功能性试验报告整理成档，填写分项工程质量资料汇总表，报项目技术负责人审核签字。分项工程未完成试验检测资料审核的，不得申请分项工程验收，不得进入下一分部工程施工</w:t>
      </w:r>
    </w:p>
    <w:p>
      <w:r>
        <w:t>工程质量验收前，项目部完成全部试验检测资料的清册编制，编制试验检测资料归档清单，清单按单位工程、分部工程和分项工程三个层次列明资料名称、形成时间、份数和完整状态。归档清单编制完成后由项目部自检，自检合格后报监理单位复查，监理对资料的真实性、完整性和规范性进行逐项核对。资料复查中发现的问题由试验员和质量员限期整改，整改完成后再次提交复查，直至全部资料符合归档要求</w:t>
      </w:r>
    </w:p>
    <w:p>
      <w:r>
        <w:t>竣工验收阶段，试验检测资料移交给建设单位档案馆或委托接收单位，移交时编制资料移交清册，清册一式多份，由移交单位、接收单位和监理单位分别签收留存。同步移交的资料还包括检测报告的电子扫描件、取样送检台账电子版、不合格处置记录和试验检测工作总结等电子档案，电子档案按文件夹分层存放，文件命名规则统一，便于后期检索调用</w:t>
      </w:r>
    </w:p>
    <w:p>
      <w:r>
        <w:t>工程质保期内，项目部保存一套完整的试验检测资料副本，用于质量回访、问题复查和维修决策参考。质保期内出现质量投诉或需追溯质量原因时，试验检测资料可提供原始检测数据，帮助分析是材料本身缺陷、施工工艺问题还是运行维护不当所致。质保期满后，项目部按照档案管理要求将留存的试验检测资料办理移交或销毁手续，完成资料的最终处置</w:t>
      </w:r>
    </w:p>
    <w:p>
      <w:pPr>
        <w:pStyle w:val="Heading2"/>
      </w:pPr>
      <w:r>
        <w:t>关键工序质量控制点设置与责任分解</w:t>
      </w:r>
    </w:p>
    <w:p>
      <w:r>
        <w:t>本项目供水管网改造涉及主管网4.6千米及三个小区配水管网，关键工序质量控制直接决定管网系统的安全运行寿命。根据工程量清单中PE管电熔连接、管道试压冲洗、二次供水泵站设备安装等核心工作内容，项目部将在施工准备阶段编制《关键工序质量控制点清单》，按管沟开挖与地基处理、管道安装与电熔连接、附属构筑物施工、管道功能性试验、泵站设备安装调试五大工序单元设置控制点。每个控制点明确检查项目、允许偏差标准、检测工具、检查频次和责任人，其中管道接口质量控制点实行作业人员、班组长、质检员三级签认制度，接口编号与影像资料一一对应</w:t>
      </w:r>
    </w:p>
    <w:p>
      <w:r/>
      <w:r>
        <w:t>关键工序质量控制点实行“挂牌施工、过程旁站、数据上墙”管理。对PE管电熔连接工序，控制点涵盖管材表面氧化层刮除、接口同心度校正、电熔机具参数设置、冷却时间控制四项核心指标，施工前由专业技术负责人按照管材厂家提供的工艺规程编制《电熔焊接工艺指导书》，明确不同规格管材对应的电压、电流、加热时间和冷却时间等参数，作业人员严禁擅自调整。对管道水压试验工序，控制点包括试压分段长度、试验压力稳压时间、压力降允许值、渗漏量判定标准，其中试验压力按设计工作压力的1.5倍取值，具体数值以设计文件及图纸技术复核值为准，试验过程中由质检员全程旁站并同步记录压力-时间曲线</w:t>
      </w:r>
    </w:p>
    <w:p>
      <w:r>
        <w:t>质量控制点责任分解按“项目部—班组—作业人员”三级执行。项目经理对全部关键工序质量负总责，技术负责人负责控制点设置与工艺参数审核，质检员负责现场实测和资料签认，班组长对工序交接质量承担直接责任。每个控制点完成后由质检员在质量控制点状态标识牌上签署“合格/整改”结论，合格方可转入下道工序，不合格立即启动《不合格品控制程序》并悬挂“禁止转入下道工序”红牌。所有控制点检查记录、影像资料和签认表单于当日录入质量管理台账，形成可追溯的质量数据链</w:t>
      </w:r>
    </w:p>
    <w:p>
      <w:pPr>
        <w:pStyle w:val="Heading2"/>
      </w:pPr>
      <w:r>
        <w:t>关键工序质量控制：PE管道安装与电熔连接质量通病防治</w:t>
      </w:r>
    </w:p>
    <w:p>
      <w:r>
        <w:t>PE管道电熔连接是本项目供水管网改造中数量最大、质量风险最集中的工序，工程量清单中DN150管道810米、DN110管道2100米均采用电熔管件熔接工艺，施工中易出现接口虚焊、冷焊、氧化层刮除不彻底、管件偏心受力等通病。项目部将电熔连接工序列入重点质量预控项，在正式施工前先进行不少于3组工艺评定试验，针对不同规格管材和管件组合确定标准焊接参数，形成《PE管电熔焊接工艺评定报告》报监理单位审批确认，后续施工严格按批准参数执行，任何参数变更须重新评定</w:t>
      </w:r>
    </w:p>
    <w:p>
      <w:r>
        <w:t>管材表面氧化层刮除是影响电熔焊接质量的第一个关键环控制环节。作业前班组使用专用旋转刮刀沿管材圆周均匀刮除表面氧化层，刮削深度控制在0.1~0.3毫米，刮削长度超出管件承插长度不少于10毫米，刮削后使用洁净棉布蘸无水乙醇擦拭表面，去除油污和碎屑，严禁使用可能产生纤维残留的普通布料。刮削完成后由班组长使用表面粗糙度对比样板检查刮削质量，确保表面呈现均匀细腻的亚光面，不合格的一律返工重新刮削。刮削面在安装前用塑料薄膜临时保护，防止二次污染，安装时方予拆除</w:t>
      </w:r>
    </w:p>
    <w:p>
      <w:r>
        <w:t>电熔连接过程控制重点防范虚焊和冷焊缺陷。电熔机具使用前由专人使用标准电阻校准仪器精度，焊接过程中严禁移动管道或施加外力，管件在冷却期间保持自然状态，冷却方式为自然空气冷却，严禁采用湿布擦拭、水浇等强制冷却措施。焊接完成后焊口表面观察孔内熔体顶出高度均匀一致，管件外壁无熔体溢出、变形或焦化痕迹。每个焊口焊接完成后由质检员目视检查外观质量，按每100只电熔管件不少于5%的比例使用超声波探测仪进行内部熔合质量抽查，重点检测焊接面是否存在气孔、未熔合或夹杂物等缺陷，检查结果形成《电熔焊接质量检验记录》，不合格焊口切除后重新焊接并扩大抽查比例至该批次的20%</w:t>
      </w:r>
    </w:p>
    <w:p>
      <w:r>
        <w:t>管材和管件在装卸、运输和存放过程中的防护同样是质量通病防治的重要环节。PE管堆放高度不超过1.5米，管材下方垫木方间距不大于2米，严禁与尖锐物体接触，室外存放时采用遮光网覆盖防止紫外线长期照射导致材料老化。管材使用前由材料员逐根检查外观，存在划伤深度超过管壁厚度10%、椭圆度超标或其他可视缺陷的管材一律标识隔离并退出使用，杜绝缺陷材料进入施工工序</w:t>
      </w:r>
    </w:p>
    <w:p>
      <w:pPr>
        <w:pStyle w:val="Heading2"/>
      </w:pPr>
      <w:r>
        <w:t>关键工序质量控制：管道水压试验与功能性试验质量控制</w:t>
      </w:r>
    </w:p>
    <w:p>
      <w:r>
        <w:t>管道水压试验是检验供水管网安装质量和接口密封性能的最终手段，也是竣工验收的关键控制工序。根据工程量清单中管道试压及冲洗的项目要求，项目部将在各施工区段管道安装完成后、覆土前按设计分段进行水压试验。试压分段长度依据管道直径、地形起伏和阀门井位位置划分，单段试压长度原则上不超过1公里，具体分段方案经图纸会审和现场踏勘后编制专项试压方案报监理批准实施。试压前编制《水压试验作业指导书》，明确试压流程、加压速度、压力分级、稳压时间、观测内容和应急泄压措施</w:t>
      </w:r>
    </w:p>
    <w:p>
      <w:r>
        <w:t>水压试验实施过程严格执行“试压前检查—分级加压—稳压观测—泄压排水—结果判定”五步流程。试压前检查包括：管端盲板安装牢固性、支墩混凝土强度是否达到设计要求、压力表检定合格且在有效期内、排气阀设置位置是否合理、管道回填土压实至管顶以上0.5米且接口部位外露。分级加压阶段压力分三级逐步升高，每级升至预定压力后稳压不少于10分钟，检查管道和接口有无渗漏和异常变形，确认无异常后继续升压至试验压力。试验压力下稳压时间不少于30分钟，期间每5分钟记录一次压力表读数，压力降值在允许范围内且管道及接口无渗漏判定为合格，具体压力降和渗漏量允许值按《给水排水管道工程施工及验收规范》GB 50268相关条款执行。试验全过程由监理工程师旁站见证，质检员同步填写《管道水压试验记录》，记录表需监理工程师签认方可作为有效试验文件</w:t>
      </w:r>
    </w:p>
    <w:p>
      <w:r>
        <w:t>管道冲洗消毒与水质检测是供水管网投入运行前的最后一道功能性质量控制工序。水压试验合格后，对管道进行全断面冲洗，冲洗流速不低于1.0米/秒，冲洗水从管网高点注入、低点排放，直至排出水浊度与进水浊度一致且无肉眼可见杂质。冲洗完成后采用含氯消毒液浸泡消毒，浸泡时间不少于24小时，消毒液浓度和排放标准满足卫生防疫部门要求。消毒冲洗结束后在管网代表性位置取样送具有资质的检测机构进行水质检测，检测指标包括菌落总数、总大肠菌群、色度、浑浊度、臭和味、pH值、游离余氯等，检测结果满足《生活饮用水卫生标准》GB 5749要求后方可并网通水，检测报告作为竣工验收资料的组成部分归档保存</w:t>
      </w:r>
    </w:p>
    <w:p>
      <w:pPr>
        <w:pStyle w:val="Heading2"/>
      </w:pPr>
      <w:r>
        <w:t>关键工序质量控制：二次供水泵站设备安装质量通病防治</w:t>
      </w:r>
    </w:p>
    <w:p>
      <w:r/>
      <w:r>
        <w:t>二次供水泵站设备安装包括水泵机组、稳压罐、控制柜和管路阀门系统，质量通病集中表现为设备基础尺寸偏差导致安装找正困难、管路法兰连接处渗漏、设备运行振动噪声超标和电气接线不规范。项目部在设备基础施工阶段即启动预控措施，基础混凝土浇筑前由测量组复核预埋螺栓和预留孔洞的位置和标高，偏差控制在±5毫米以内，设备基础与主体结构间的预留间隙符合安装图要求，具体尺寸以水泵厂家提供的安装图纸和设计院技术复核值为准。基础面在设备就位前进行凿毛处理，放置垫铁部位研磨平整，每组垫铁不超过5块且垫铁间点焊固定</w:t>
      </w:r>
    </w:p>
    <w:p>
      <w:r>
        <w:t>水泵机组安装质量控制的重点在于机组水平度、同心度和管路连接应力消除。水泵和电机在基础上就位后，使用框式水平仪在设备加工面上测量水平度，纵横方向水平度偏差控制在0.1毫米/米以内。水泵轴与电机轴的对中采用百分表法进行同轴度找正，径向跳动和端面跳动偏差值符合设备技术文件要求，找正完成后在联轴器上标记对中状态以便检修时复装。机组配管时严禁管道重量作用于水泵进出口法兰上，管道与设备法兰连接在自由状态下检查法兰面平行度和同心度，确认合格后均匀对称拧紧螺栓，管路系统上设置独立支吊架，支吊架间距和安装方式按管道安装规范执行。电气接线按照电气原理图和接线图施工，电缆接线端使用规格匹配的线鼻子压接，控制柜内接线端子排列整齐、标识清晰，安装完成后进行绝缘电阻、接地电阻和电气回路模拟动作试验，试验数据形成调试报告经电气专业监理工程师签认</w:t>
      </w:r>
    </w:p>
    <w:p>
      <w:r>
        <w:t>泵站设备安装完成后进行单机试运转和系统联合调试两个阶段检验。单机试运转连续运转不少于2小时，期间检测轴承温度、振动速度、运行电流和出口压力等参数，各项指标稳定在设计允许范围内且无异常声响。系统联合调试模拟实际供水工况，按高、中、低三种流量工况分别运行，检验水泵自动切投、稳压罐补排气、变频器调速响应等功能是否正常。联合调试过程由设备供应商技术人员、项目部和监理单位共同参与，调试记录和数据趋势报告作为设备安装质量合格的证明资料存档，调试期间发现的质量缺陷按整改销项程序登记处理，缺陷消除后重新调试直至满足验收标准</w:t>
      </w:r>
    </w:p>
    <w:p>
      <w:pPr>
        <w:pStyle w:val="Heading2"/>
      </w:pPr>
      <w:r>
        <w:t>关键工序质量控制：质量整改闭环销项管理机制</w:t>
      </w:r>
    </w:p>
    <w:p>
      <w:r>
        <w:t>质量整改闭环销项管理是确保质量问题不遗留、不累积、不转入下道工序的制度保障。项目部建立《质量问题整改销项台账》，台账包含问题编号、发现日期、问题描述、影像资料编号、整改责任人、整改措施、整改完成时限、复验日期、复验结论和销项签认等字段。质量问题的发现来源包括自检、互检、专检、监理工程师通知单、建设单位巡检记录和政府质量监督机构检查记录等多种渠道，所有来源的质量问题统一编号汇入台账管理，不得多头记录或渠道外处理</w:t>
      </w:r>
    </w:p>
    <w:p>
      <w:r>
        <w:t>质量问题整改实行“定人、定措施、定时限、定验收标准”四定管理。一般质量缺陷由班组长组织当日整改完成，质检员在当天下班前复验签认销项。凡涉及结构安全或使用功能的质量问题，由技术负责人编制《质量问题处置方案》，明确问题影响范围、原因分析、处置技术措施和后续预防措施，处置方案经项目经理审批并报监理单位确认后实施。整改过程中留存处置前后对比影像资料，整改完成的检验批由质检员重新进行质量检查，合格后报监理工程师复验签认方可在台账中作销项处理，复验不合格的问题打回继续整改并标记复验次数，连续两次复验不合格的升级至项目技术负责人牵头处置，必要时邀请设计单位或专业检测机构介入鉴定</w:t>
      </w:r>
    </w:p>
    <w:p>
      <w:r>
        <w:t>项目部每周召开质量例会，对《质量问题整改销项台账》中未销项问题进行逐项核查和原因分析，对逾期未销项的责任人进行追责，对重复发生的问题分析系统性原因并修订作业指导书或施工方案。月度质量报告中汇总当月质量问题发现数、整改完成数、销项率以及典型质量问题案例，质量问题销项率目标设定为100%，数据纳入分包队伍和班组的质量绩效考核体系。工程竣工前，质量管理部门组织对全项目《质量问题整改销项台账》进行最终清盘核对，确保所有登记问题均已销项闭合、无遗留，台账原件作为竣工资料移交建设单位存档</w:t>
      </w:r>
    </w:p>
    <w:p>
      <w:pPr>
        <w:pStyle w:val="Heading2"/>
      </w:pPr>
      <w:r>
        <w:t>关键工序质量控制：质量资料同步生成与归档管理</w:t>
      </w:r>
    </w:p>
    <w:p>
      <w:r>
        <w:t>质量资料是工程质量追溯和验收的核心依据，本项目质量资料管理坚持“工序开工前明确资料清单、施工过程同步生成、工序验收前资料齐备”的控制原则。项目部在施工准备阶段依据《建设工程文件归档规范》GB/T 50328、市政基础设施工程施工技术文件管理规定和项目所在地城建档案管理要求，编制《质量资料管理计划》，按单位工程和分部工程建立质量资料目录树，涵盖施工技术管理资料、材料设备质量证明文件、施工试验检测报告、施工记录、隐蔽工程验收记录、质量验收记录和竣工图七大类，每类资料明确生成阶段、责任岗位、填报时限和复核要求</w:t>
      </w:r>
    </w:p>
    <w:p>
      <w:r>
        <w:t>资料同步生成的关键在于“工序完成即填报、验收前资料自检”。质检员在每道工序质量检查完成后于当日内填写相应的质量检查记录和检验批质量验收记录，材料员在材料进场验收当日收集齐全质量证明文件并完成材料报审表的填报，试验员在取样送检当日登记试验台账并在检测报告出具当日归档录入。项目部设置专职资料员负责质量资料的收集、编号、整理和立卷工作，资料员每日对现场各岗位提交的质量资料进行完整性检查，检查内容包括表格填写是否规范、数据是否与现场实测一致、签认手续是否齐全、报审表与附件是否匹配等，不符合要求的资料退回相关责任人限期补充完善并记录资料整改台账</w:t>
      </w:r>
    </w:p>
    <w:p>
      <w:r>
        <w:t>隐蔽工程验收资料是质量资料管理中的重点控制项。所有隐蔽工程在覆盖前必须完成质量检查验收并形成隐蔽工程验收记录，记录内容包含隐蔽部位位置描述、主要材料规格型号及质量证明文件编号、施工过程控制数据、附图或影像资料索引号等，验收记录由施工员、质检员、监理工程师三方现场签认。影像资料拍摄遵循“一点一照一近一远”原则，每个隐蔽验收部位拍摄近景特写和远景定位照片各不少于两张，照片内设置标识牌清晰注明工程名称、部位、工序名称和拍摄日期。影像资料当日导入项目质量管理信息系统归档并按隐蔽工程编号建立电子文件夹，同时在《隐蔽工程影像资料台账》中建立索引链接，确保实体验收记录与影像资料可互查互证</w:t>
      </w:r>
    </w:p>
    <w:p>
      <w:r>
        <w:t>工程竣工阶段，质量资料按单位工程整理组卷，卷内资料按专业和形成时间顺序排列，编制卷内目录和案卷封面。竣工资料移交前由项目经理组织内部审核，对照《质量资料管理计划》和城建档案馆接收标准逐卷检查，重点核查资料的完整性、及时性、真实性和规范性四项指标。内部审核发现的问题记录《竣工资料整改清单》，由原填报责任人限期整改，整改完成并由资料员复核签认后提请建设单位、监理单位和城建档案馆进行竣工资料预验收。资料移交时编制《竣工资料移交清单》，由移交单位和接收单位双方签字盖章，清单一式三份分别由施工单位、建设单位和城建档案馆存档</w:t>
      </w:r>
    </w:p>
    <w:p>
      <w:pPr>
        <w:pStyle w:val="Heading2"/>
      </w:pPr>
      <w:r>
        <w:t>隐蔽验收与报验签认：一、隐蔽工程验收总体制度与报验程序设定</w:t>
      </w:r>
    </w:p>
    <w:p>
      <w:r>
        <w:t>本项目隐蔽工程验收执行“施工单位自检合格—报监理（建设）单位验收—签认后方可隐蔽”的基本程序，所有涉及管道基础、接口连接、防腐处理、沟槽回填前管线敷设、二次供水设备基础及预埋件等部位，一律纳入隐蔽验收清单管控。项目部在开工前依据招标图纸、工程量清单及施工段划分，编制《隐蔽工程验收专项计划》，列明每一隐蔽部位的验收内容、报验资料要求、参加单位及签认时限，经监理单位审批后作为统一执行依据</w:t>
      </w:r>
    </w:p>
    <w:p>
      <w:r>
        <w:t>隐蔽验收坚持“未验收不隐蔽、未签认不进入下道工序”的底线原则。对于PE管道电熔连接、阀门井砌筑前基底处理、管道包封钢筋安装等关键隐蔽项目，项目部设立验收停止点，在施工进度计划中明确标注，非经质检员自检、项目技术负责人复核、监理工程师现场验收并完成签认，严禁擅自覆盖或进入后续施工。所有停止点的解除与通知书均留存书面记录，并录入项目质量信息化管理台账</w:t>
      </w:r>
    </w:p>
    <w:p>
      <w:r>
        <w:t>项目部在施工准备阶段组织质量、技术、资料及施工班组长进行隐蔽验收专项交底，重点讲解各类隐蔽项目的验收标准、影像留存要求、验收记录表格填写规范及报验时限。交底过程采用“样板验收”先行模式，选取首批管道基础或电熔接口作为隐蔽验收样板，按照三检制和报验程序进行全流程操演，经建设、监理单位确认后形成可视化验收参照。该项措施确保各作业班组在正式隐蔽验收中能够统一执行标准，减少报验返工和质量争议</w:t>
      </w:r>
    </w:p>
    <w:p>
      <w:pPr>
        <w:pStyle w:val="Heading2"/>
      </w:pPr>
      <w:r>
        <w:t>隐蔽验收与报验签认：二、隐蔽验收的前置条件与过程控制</w:t>
      </w:r>
    </w:p>
    <w:p>
      <w:r>
        <w:t>任何隐蔽工程报验前，项目部严格执行“三道关”前置检查。第一关为工序完工后的班组自检，班组长依据工序质量控制要点对管道坐标、接口外观、基底平整度、防腐层完整性等进行逐项检查，填写自检记录并签字。第二关为施工员组织互检，相邻工序或上下道接口施工班组交叉验证，重点检查管线衔接处的密封性、支架稳固性及预留孔洞位置是否与图纸一致。第三关为项目质检员专检，对照设计图纸、样板标准和检查表进行系统复核，确认所有偏差均在规范允许范围内后方可提出隐蔽验收申请</w:t>
      </w:r>
    </w:p>
    <w:p>
      <w:r>
        <w:t>隐蔽验收时，项目部提前准备完整的技术资料包，包括隐蔽部位施工记录、材料/构配件出厂合格证及进场复验报告、管道压力试验或闭水试验报告、测量放线复核记录、焊接/熔接工艺评定记录等，并汇编成册随同《隐蔽工程验收申请表》一并提交监理。验收现场由项目技术负责人主持，专业监理工程师、建设单位代表（必要时邀请设计单位）参加，通过目测、量测、仪器检测等方式对隐蔽实体质量与资料一致性进行核查，同时重点核对实测实量数据与试验检测结果是否满足设计及规范要求</w:t>
      </w:r>
    </w:p>
    <w:p>
      <w:r>
        <w:t>对于PE管道热熔或电熔连接接头等特殊隐蔽工序，项目部在过程控制中部署施工全过程录像，并将关键参数（熔接温度、压力、冷却时间）实时记录在专用熔接记录表中。验收时，除检查接头外观质量外，还需提供每道接口的熔接参数打印记录及翻边切除后的外观照片，实现“每口一档”。对于阀件井、水表井基础及防水节点等隐蔽项目，则在钢筋绑扎、模板安装完成及混凝土浇筑前分别设置验收环节，逐一确认钢筋规格、保护层厚度、止水带位置，确保无质量隐患后方可组织浇筑作业</w:t>
      </w:r>
    </w:p>
    <w:p>
      <w:pPr>
        <w:pStyle w:val="Heading2"/>
      </w:pPr>
      <w:r>
        <w:t>隐蔽验收与报验签认：三、隐蔽验收签认与影像资料管理</w:t>
      </w:r>
    </w:p>
    <w:p>
      <w:r>
        <w:t>隐蔽验收签认实行“即时纪实、同步双签”制度。监理工程师现场验收合格后，当场在《隐蔽工程验收记录》上签署意见并签字，同时项目部质检员、施工员和资料员当场完成记录会签，确保签认时间与实际隐蔽时间一致，杜绝事后补签、代签。签认完整的隐蔽工程验收记录一式四份，建设、监理、施工及城建档案各留存一份，原件即时交资料员编号入库，纳入竣工资料预立卷管理</w:t>
      </w:r>
    </w:p>
    <w:p>
      <w:r>
        <w:t>隐蔽验收全过程留取数字化影像资料，项目部制定《隐蔽工程影像采集标准》，规定每个隐蔽部位至少采集远景、中景、近景及特写四类照片，照片文件需包含GPS位置、时间戳，并辅以工程部位、验收人员、桩号或井位编号等文字说明。对于关键接口、基础节点、防腐层厚度检测等，同步录制不少于30秒的验收过程视频。影像资料当日归档，按单位工程、分部、分项及隐蔽部位建立电子文件夹，并在质量管理信息系统中与对应的验收记录建立双向索引链接，保证后续查阅追溯方便可靠</w:t>
      </w:r>
    </w:p>
    <w:p>
      <w:r>
        <w:t>对于地下管线交叉部位、入户连接段、二次供水泵站基础预埋件等具有复杂空间关系的隐蔽工程，项目部利用施工前采集的现状照片、测量数据与完工后影像进行同角度对比，形成“隐蔽前后对照影像组”，作为验收签认的有力佐证。监理单位在签认时除核对实体质量外，必须核验影像资料的齐全性和符合性，影像资料不符合要求的隐蔽验收不予签认通过。整套签认资料同时作为日后城市地下管线信息系统入库的基础数据，实现质量档案与数字城建档案的衔接</w:t>
      </w:r>
    </w:p>
    <w:p>
      <w:pPr>
        <w:pStyle w:val="Heading2"/>
      </w:pPr>
      <w:r>
        <w:t>隐蔽验收与报验签认：四、隐蔽验收问题整改闭环与复验机制</w:t>
      </w:r>
    </w:p>
    <w:p>
      <w:r>
        <w:t>隐蔽工程验收发现的质量问题，项目部执行“即时登记、限期整改、影像复核、闭环签认”四步程序。验收过程中，参验人员将不合格项、缺陷部位、偏差值等信息如实记录于《隐蔽工程验收不符合项报告》，当场明确整改标准、责任人和完成时限。报告经监理签字认可后，项目部立即下达《质量整改通知单》，责任班组暂停相关区域的隐蔽施工，先行实施整改</w:t>
      </w:r>
    </w:p>
    <w:p>
      <w:r>
        <w:t>整改过程由项目质检员全程跟踪，整改完成后逐项自检合格，拍摄整改前后对比影像，填写《隐蔽工程整改复查记录》，重新申请监理复验。复验时监理对照原不符合项、整改措施和对比影像逐条核实，确认所有问题全部消除、未产生次生缺陷后，方可恢复隐蔽验收签认流程。整改闭环周期以小时计的不超过4小时，以天计的不超过48小时，并在项目质量周报中专项统计不符合项数量、整改完成率和平均响应时长，作为质量管理绩效考评的依据</w:t>
      </w:r>
    </w:p>
    <w:p>
      <w:r>
        <w:t>对于类似问题易发的隐蔽工序，项目部在整改闭环后立即启动“举一反三”预控程序。由质量技术部对不符合项进行成因分析，判断属于作业标准不清、材料缺陷、工艺参数不当还是检查疏漏，并在后续同类隐蔽部位的施工交底中增加针对性防范措施。例如，发现电熔接头翻边不对称缺陷后，除将相关接头返工至合格外，扩大到同批次焊机、同型号管材的全部接头进行外观复查，确保同类质量问题不重复出现。上述所有整改、复验和举一反三记录均纳入隐蔽工程档案，做到“一问题一档案、一整改一闭环”</w:t>
      </w:r>
    </w:p>
    <w:p>
      <w:pPr>
        <w:pStyle w:val="Heading2"/>
      </w:pPr>
      <w:r>
        <w:t>隐蔽验收与报验签认：五、隐蔽验收资料整理与归档交付</w:t>
      </w:r>
    </w:p>
    <w:p>
      <w:r>
        <w:t>隐蔽验收资料按照“一部位一档、按时归集、同步立卷”的思路管理。隐蔽工程验收记录、申请表、自检互检专检记录、材料合格证及复验报告、试验检测报告、熔接记录、影像资料、整改闭环记录等原始文件，在验收签认完成后5个工作日内由资料员完成编目、扫描和电子化归档，并上传至项目质量管理平台，监理可在线查阅。实体档案存放于施工条件资料室专用档案柜，按单位工程、施工段、隐蔽部位编号存放，配备防火、防潮、防虫措施，确保存档环境满足长期保管要求</w:t>
      </w:r>
    </w:p>
    <w:p>
      <w:r>
        <w:t>为保证隐蔽验收资料与施工进度同步、与实体质量一致，项目部实施“资料—实体”双向比对检查。每月由项目技术负责人牵头，组织资料员、质检员、监理工程师抽取不少于当月隐蔽工程总量20%的项进行现场复查和资料核对，重点查验验收日期、签认人员、影像图像与隐蔽实体是否存在错漏或矛盾。发现资料不齐全、填写不规范或与实体不符合的情况，立即追溯补签、补拍和补录，并在比对报告中说明原因和纠正措施，杜绝事后造假</w:t>
      </w:r>
    </w:p>
    <w:p>
      <w:r>
        <w:t>在工程竣工验收阶段，隐蔽验收资料将作为竣工资料的重要组成，按照《建设工程文件归档规范》及衡山县城建档案管理要求组卷移交。项目部在竣工前3个月启动隐蔽验收资料全面清查，逐项核对目录清单、签章完备性、电子文件的清晰度与完整性，对于因图纸变更导致隐蔽验收记录需补充说明的部位，及时联系设计、监理、建设单位出具《隐蔽工程验收补充说明》，一并归入完工档案。最终形成一套可检索、可追溯、可验证的隐蔽工程质量证据链，有力支撑工程质量合格、优良目标的达成，并为后期管网运维和应急抢修提供精准的地下构造参考</w:t>
      </w:r>
    </w:p>
    <w:p>
      <w:r>
        <w:t>项目部将隐蔽验收全部环节纳入质量管理体系内部审核和外部评审范围，在接受企业季度检查或监督机构抽查时，能够快速调取任一隐蔽部位的成套资料，从隐蔽申请、三检记录、监理签认、影像证据到试验报告形成完整闭环链。通过严格的隐蔽验收与报验签认管理，确保本工程给水管网改造所有地下隐蔽工程质量受控、过程留痕、责任明确，经得起时间考验和交付检验</w:t>
      </w:r>
    </w:p>
    <w:p>
      <w:pPr>
        <w:pStyle w:val="Heading2"/>
      </w:pPr>
      <w:r>
        <w:t>一、供水管网改造质量通病防治总体策划</w:t>
      </w:r>
    </w:p>
    <w:p>
      <w:r>
        <w:t>本项目供水管网改造涵盖供水主管网4.6千米、配水管网及三个小区（汽配厂小区、豆芽菜巷、湘华小区）给水改造工程，涉及PE管电熔连接、球墨铸铁管承插接口、二次供水泵站设备安装等多类施工内容，质量通病防治必须从施工准备阶段介入。项目部在图纸会审阶段即组织技术人员依据《给水排水管道工程施工及验收规范》编制质量通病识别清单，将管道接口渗漏、管基不均匀沉降、阀门井渗水、二次供水设备运行振动与噪声超标、管道试压不合格等高频问题逐项列为预控对象，每项通病须对应不少于两条可操作的预防措施，并写入各工序技术交底书。质量通病防治不搞事后补救，坚持“识别在先、措施交底、过程严控、样板验证”四个步骤同步推进，确保通病防治措施在首个作业段即落地验证。凡未完成通病防治措施交底的工序，不得签发开工令，从管理程序上切断质量隐患源头</w:t>
      </w:r>
    </w:p>
    <w:p>
      <w:r>
        <w:t>质量通病防治策划须与三检制度和样板引路制度深度融合。在施工组织设计审批后，项目部依据质量目标分解结果，针对沟槽开挖、管基处理、管道安装与接口、管道水压试验、阀门及附属构筑物安装、二次供水泵站系统调试等关键工序编制质量通病防治专项方案，方案中须明确通病名称、产生原因分析、预防措施、日常检查频次、责任人员和整改标准。质量通病防治清单实行动态管理，每个施工周例会对已发生的质量缺陷进行归因分析，若发现新的通病类型或既有措施失效，应及时更新防治方案并重新组织交底，确保防治措施始终与现场实际情况匹配。防治措施的执行情况纳入班组质量考核和施工日志记录，形成可追溯的管理痕迹</w:t>
      </w:r>
    </w:p>
    <w:p>
      <w:r>
        <w:t>为实现通病防治的精准管控，项目部建立质量通病防治责任矩阵，将每类通病的排查、预防、整改、复查责任分配到具体岗位。质量员负责每日巡查管道接口外观质量、阀门井砌筑尺寸和二次供水设备安装精度，发现通病苗头立即开具质量问题通知单；施工员负责督促班组执行预防措施并记录过程数据；技术负责人组织每周通病防治效果评价，对重复发生的问题启动专项攻关。通病防治资料须单独建档，包含通病识别清单、防治方案、交底记录、过程检查表、整改销项台账和改进验证记录，竣工前作为质量管理体系运行有效性的核心佐证材料纳入竣工资料移交包</w:t>
      </w:r>
    </w:p>
    <w:p>
      <w:pPr>
        <w:pStyle w:val="Heading2"/>
      </w:pPr>
      <w:r>
        <w:t>二、管道接口渗漏质量通病防治</w:t>
      </w:r>
    </w:p>
    <w:p>
      <w:r>
        <w:t>管道接口渗漏是供水管网改造中最常见且影响最大的质量通病，重点发生在PE管电熔连接接头和球墨铸铁管承插口密封部位。针对PE管电熔连接，项目部从材料进场环节即实施严格控制：每批次PE管和电熔管件必须提供出厂合格证和型式检验报告，进场后由材料员和质量员联合核对管材外径、壁厚、不圆度及管件电阻值是否在设计允许范围内，并按见证取样计划截取样品送有资质的检测机构进行熔体质量流动速率、氧化诱导时间和静液压强度试验。电熔焊机入场前必须进行校准，校准证书有效期须覆盖本工程施工周期，每日开工前用标准管件进行试焊并切开检查熔接面结合质量，确认设备参数稳定后方可进行正式焊接。焊接作业时施工员须逐口记录焊接电压、电流、时间、环境温度和冷却时间，形成焊接工艺参数记录表，该记录表须作为隐蔽验收的必备附件提交监理审核</w:t>
      </w:r>
    </w:p>
    <w:p>
      <w:r>
        <w:t>管道接口渗漏的防治必须延伸至施工过程控制。沟槽开挖后应对管基进行验槽，确认地基承载力满足设计要求，超挖部分须按方案要求换填砂砾石并分层夯填至设计标高，防止因管基不均匀沉降导致管道接口受剪拉裂。PE管下管前必须检查管口是否清洁、干燥、无划伤，电熔连接区须用专用刮刀去除管材表面氧化层，刮削厚度应控制均匀，不得损伤管材本体，刮削后立即进行连接，避免重新氧化。电熔连接完成后在冷却时间内严禁移动管件或施加外荷载，冷却时间按管材规格和环境温度确定，不得人为缩短。每个电熔接头冷却后质量员须目测检查熔融物溢出是否均匀、管件观察孔是否顶起到位，并用专用卡尺测量管件端口缩径量是否在厂家给的验收值范围内。球墨铸铁管承插口安装时，密封橡胶圈须逐条检查截面完整性和弹性，安装前在插口端部涂抹专用润滑剂，插入过程保持轴线一致，禁止强行锤击导致橡胶圈翻转或局部挤压变形，插入深度须用钢尺测量并标记控制线。接口完成后的外露间隙须用水泥砂浆或专用密封膏嵌缝，防止外部水渗入接口结构</w:t>
      </w:r>
    </w:p>
    <w:p>
      <w:r>
        <w:t>管道接口质量通病的最终验证须通过功能性试验。项目部按照试验检测计划对已安装的管道分段进行水压试验，试验压力、稳压时间、允许压降值严格按经审批的试验方案执行。水压试验前质量员须对所有接口进行一次全面普查，检查接口外观、管件缩径量和橡胶圈位置是否正常；试验过程中保压期间施工员和质量员沿管线逐段巡检，重点观察接口是否有渗水、潮湿或压力表异常掉压现象；试验完成后对渗漏接口进行标记、切除并重新连接，不得采用打补丁、快干水泥封堵等补救做法。所有渗漏处理均须记录接口编号、漏点位置、原因分析和处理方法，整改完成后重新进行水压试验直至合格。水压试验记录、渗漏处理记录和复验记录作为质量通病销项的凭证，纳入管道分段验收档案</w:t>
      </w:r>
    </w:p>
    <w:p>
      <w:pPr>
        <w:pStyle w:val="Heading2"/>
      </w:pPr>
      <w:r>
        <w:t>三、沟槽回填与路面恢复质量通病防治</w:t>
      </w:r>
    </w:p>
    <w:p>
      <w:r>
        <w:t>沟槽回填质量直接影响管道受力状态和恢复通车后的路面平整度，本项目管线多位于现状道路下方敷设，沟槽回填与路面恢复的质量通病防治须作为重点管控项。回填前项目部须对沟槽进行隐蔽验收，确认管道接口水压试验合格、管道无悬空、管基垫层密实度经检测满足设计指标，管侧和管顶的砂砾石回填层厚须在管壁上用标记线标出控制高度。沟槽两侧须对称分层回填，每层虚铺厚度按批准的施工方案控制，不得向沟槽内单侧倾倒材料造成管道侧向推移；碾压设备不得在管道顶部行走向下冲击，管顶以上回填厚度未达到安全覆土前必须采用小型振动夯或人工夯实，严禁重型压路机直接在浅覆土区域碾压。回填过程中每层压实后质量员须按试验检测计划要求的频次进行压实度现场检测，检测合格后方可进行上层回填，压实度检测记录须标注检测点位并与分层高程一一对应</w:t>
      </w:r>
    </w:p>
    <w:p>
      <w:r>
        <w:t>路面恢复的质量通病重点在于不均匀沉降和结构层间结合不良。沟槽回填至路床顶面后须对回填段进行整体检测，确认路床弯沉值或压实度连续满足道路设计标准，不满足要求的区段须翻挖补压或注浆补强，不得直接施作路面结构层。路面结构恢复前新旧路面接缝处须将原路面切割成顺直的阶梯式搭接面，清除松散的旧路面材料和沟槽侧壁浮土，在搭接面上涂刷粘层油或洒布透层沥青，保证新旧路面层间有效粘结。恢复的路面结构层材料、配合比和厚度须与原路面结构一致或按建设单位批准的恢复方案执行，不得为抢工期而随意减薄结构层或改变材料类型。路面恢复施工期间由测量组对路面标高进行实时控制，确保恢复后的路面与原有路面平顺接顺，不得出现错台、波浪或积水现象。路面恢复完成后按规范进行平整度检测，验收不合格的段落须铣刨重铺或局部修整，修整记录单独归档</w:t>
      </w:r>
    </w:p>
    <w:p>
      <w:r>
        <w:t>沟槽回填与路面恢复的质量通病防治还涵盖地下管线交叉部位的保护。本项目施工区域存在现状给水、排水、燃气和电力通信管线，沟槽开挖若涉及既有管线交叉，必须先对各既有管线进行位置探测和坑探复核，确认其高程和走向后再制定管线保护或迁改方案。回填时对管线交叉部位须采取人工分层回填、逐层轻夯的方式，严禁使用冲击夯或大型碾压设备在其上方作业，避免压损既有管线导致漏水、漏气或通信中断。交叉部位回填完成后须联合管线权属单位进行安全状况复查，复查合格后方可进行路面结构恢复。该部位的压实度检测记录、管线保护措施实施记录和管线权属单位确认文件须一并归档，作为该节点质量通病防治的完工依据</w:t>
      </w:r>
    </w:p>
    <w:p>
      <w:pPr>
        <w:pStyle w:val="Heading2"/>
      </w:pPr>
      <w:r>
        <w:t>四、二次供水泵站设备安装与运行质量通病防治</w:t>
      </w:r>
    </w:p>
    <w:p>
      <w:r>
        <w:t>二次供水泵站设备安装涉及水泵机组、控制柜、在线监测仪表、不锈钢管道和阀门等设备的就位、组装、接线和调试，其质量通病主要集中在设备基础强度不足导致的振动噪声超标、管路连接应力集中引发的接口疲劳开裂、控制系统接地不良引起的信号漂移以及运行工况偏离设计参数。项目部在泵站设备安装前须对土建移交的设备基础进行复核验收，检查基础混凝土强度试验报告、预埋螺栓和预留孔洞位置偏差是否在允许范围内，基础二次灌浆必须在设备精找平合格后进行，灌浆料强度须达到设计要求的比例后方可紧固地脚螺栓。设备就位过程由测量组使用水准仪和经纬仪跟踪控制机组的水平度和轴线对中，多台泵组共用底座时须校核整体平面度，不得通过强行拧紧地脚螺栓来消除机座与基础之间的间隙</w:t>
      </w:r>
    </w:p>
    <w:p>
      <w:r>
        <w:t>水泵机组与进出水管路连接处的质量通病防治是泵站安装的重中之重。管路与泵体法兰连接必须在自由状态下对准，连接螺栓须按对角顺序分次均匀拧紧，严禁利用管路强行校正泵体的安装偏差。管道安装完成后应在水泵进出口设置独立于泵体的管道支架或吊架，确保管道自重和运行时的水推力不传递到泵体法兰上，避免长期运行导致法兰根部疲劳裂纹。泵站内的不锈钢管路焊接须由持证焊工操作，焊前对管口进行切坡口和清洁处理，选用与母材匹配的焊丝，焊缝完成后须进行外观检查和渗透检测，所有焊缝检测记录按管线编号归档。阀门安装须核对流向标识与系统水流方向一致，法兰垫片材质和规格须按设计选用，垫片不得伸入管道内径影响流通面积</w:t>
      </w:r>
    </w:p>
    <w:p>
      <w:r>
        <w:t>二次供水泵站调试前项目部须编制系统调试方案，明确单机试运转、管路冲洗、系统联调和72小时连续运行考核的条件和验收标准。调试前须完成电气系统绝缘电阻测试、接地电阻测试、控制柜功能测试和各仪表传感器的标定校准，测试数据全部记录在调试记录表内。水泵启动前须确认进出水管路阀门处于正确启闭状态，泵体已排气充水，电机转向与泵体标示一致。调试期间在线监测压力、流量、电流和水箱液位等参数须与设计工况对比分析，偏差超过允许范围时须停机检查原因，排除管路堵塞、阀门选型不当、控制系统参数设置错误等问题后方可继续调试。泵站运行72小时考核期内项目部须安排人员三班值守，逐时记录运行参数并填写运行日志，考核期出现的报警、停机和其他异常事件须逐一分析原因并形成异常处理报告，异常处理完毕后重新组织考核，直至全部系统运行稳定、数据达标方可通过验收</w:t>
      </w:r>
    </w:p>
    <w:p>
      <w:pPr>
        <w:pStyle w:val="Heading2"/>
      </w:pPr>
      <w:r>
        <w:t>五、质量通病防治资料与整改闭环管理</w:t>
      </w:r>
    </w:p>
    <w:p>
      <w:r>
        <w:t>质量通病防治资料是证明质量管理体系有效运行的核心证据，须覆盖通病识别、预防措施交底、过程检查、不合格处置和整改验证全过程。项目部在开工前编制质量通病防治资料目录，至少包含质量通病识别与评价表、防治方案与交底记录、过程检查记录、质量问题通知单、整改措施通知单、整改复查报验单和通病销项台账七类文件。质量通病识别与评价表须按分部分项工程逐项列明可能发生的通病名称、产生原因、预控措施、检查方法和验收标准，该表经技术负责人组织评审后报监理审批，作为质量通病防治的纲领文件。各工序作业前施工员向班组进行质量通病防治专项交底，交底书须配以实物图片或示意图说明通病表征，交底人与被交底人双方签字确认，交底记录归入分部工程质量档案</w:t>
      </w:r>
    </w:p>
    <w:p>
      <w:r>
        <w:t>质量通病整改闭环是质量问题的最后防线，本项目严格执行“发现—整改—复查—销项”的闭环控制程序。质量员在巡检或验收中发现质量通病时立即签发质量问题通知单，载明通病部位、问题描述、判定依据和整改时限，通知单一式三份分别发给责任班组、施工员和质量资料员。责任班组须在规定时限内完成整改，并由施工员进行自检合格后填写整改复查报验单，报质量员进行复查。质量员复查时应到现场逐一核实整改情况，拍摄整改前后对比照片，确认符合验收标准后在报验单上签署合格意见，资料员据此在通病销项台账上完成销项登记。复查不合格的由质量员第二次签发通知单，升级处理等级，通知技术负责人组织原因分析并重新制定整改措施，同一部位同一通病重复出现两次以上的须作为质量事故苗头提交项目部质量专题会议分析，形成会议纪要并调整对应的预防措施。整改闭环过程的所有书面记录和影像资料全部按桩号或部位编号归档，确保每个通病从发现到关闭的轨迹可完整回溯</w:t>
      </w:r>
    </w:p>
    <w:p>
      <w:r>
        <w:t>质量通病防治资料的整理归档须与单位工程质量验收同步完成。项目部在每个分项工程验收前，由资料员对照质量通病防治资料目录逐项核查资料的完整性、准确性和签认手续齐全性，发现问题资料立即通知相关责任人补充完善。竣工资料移交前项目部组织一次质量管理体系运行有效性内部评审，重点审查质量通病防治措施的落实情况、整改闭环的完整程度和资料与实体的一致性，评审结论作为质量目标实现自我评价的主要依据写入竣工报告。质量通病防治过程中的典型案例、改进措施和效果反馈须纳入项目后评价和知识管理总结，为后续类似项目提供经验借鉴，形成组织级质量能力的持续积累</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p>
        </w:tc>
      </w:tr>
      <w:tr>
        <w:tc>
          <w:tcPr>
            <w:tcW w:type="dxa" w:w="4702"/>
          </w:tcPr>
          <w:p>
            <w:r>
              <w:t>安全管理体系与措施（安全目标与责任体系）</w:t>
            </w:r>
          </w:p>
        </w:tc>
        <w:tc>
          <w:tcPr>
            <w:tcW w:type="dxa" w:w="4702"/>
          </w:tcPr>
          <w:p>
            <w:r/>
          </w:p>
        </w:tc>
      </w:tr>
      <w:tr>
        <w:tc>
          <w:tcPr>
            <w:tcW w:type="dxa" w:w="4702"/>
          </w:tcPr>
          <w:p>
            <w:r>
              <w:t>安全管理体系与措施（危大工程与风险源辨识）</w:t>
            </w:r>
          </w:p>
        </w:tc>
        <w:tc>
          <w:tcPr>
            <w:tcW w:type="dxa" w:w="4702"/>
          </w:tcPr>
          <w:p>
            <w:r/>
          </w:p>
        </w:tc>
      </w:tr>
      <w:tr>
        <w:tc>
          <w:tcPr>
            <w:tcW w:type="dxa" w:w="4702"/>
          </w:tcPr>
          <w:p>
            <w:r>
              <w:t>安全管理体系与措施（临电、机械与高处作业控制）</w:t>
            </w:r>
          </w:p>
        </w:tc>
        <w:tc>
          <w:tcPr>
            <w:tcW w:type="dxa" w:w="4702"/>
          </w:tcPr>
          <w:p>
            <w:r/>
          </w:p>
        </w:tc>
      </w:tr>
      <w:tr>
        <w:tc>
          <w:tcPr>
            <w:tcW w:type="dxa" w:w="4702"/>
          </w:tcPr>
          <w:p>
            <w:r>
              <w:t>安全管理体系与措施（现场巡检、隐患整改与消防交通）</w:t>
            </w:r>
          </w:p>
        </w:tc>
        <w:tc>
          <w:tcPr>
            <w:tcW w:type="dxa" w:w="4702"/>
          </w:tcPr>
          <w:p>
            <w:r/>
          </w:p>
        </w:tc>
      </w:tr>
      <w:tr>
        <w:tc>
          <w:tcPr>
            <w:tcW w:type="dxa" w:w="4702"/>
          </w:tcPr>
          <w:p>
            <w:r>
              <w:t>安全管理体系与措施（应急预案与安全资料闭环）</w:t>
            </w:r>
          </w:p>
        </w:tc>
        <w:tc>
          <w:tcPr>
            <w:tcW w:type="dxa" w:w="4702"/>
          </w:tcPr>
          <w:p>
            <w:r/>
          </w:p>
        </w:tc>
      </w:tr>
      <w:tr>
        <w:tc>
          <w:tcPr>
            <w:tcW w:type="dxa" w:w="4702"/>
          </w:tcPr>
          <w:p>
            <w:r>
              <w:t>安全管理体系与措施（安全目标与责任分解）</w:t>
            </w:r>
          </w:p>
        </w:tc>
        <w:tc>
          <w:tcPr>
            <w:tcW w:type="dxa" w:w="4702"/>
          </w:tcPr>
          <w:p>
            <w:r/>
          </w:p>
        </w:tc>
      </w:tr>
      <w:tr>
        <w:tc>
          <w:tcPr>
            <w:tcW w:type="dxa" w:w="4702"/>
          </w:tcPr>
          <w:p>
            <w:r>
              <w:t>安全管理体系与措施（危险源辨识与分级管控）</w:t>
            </w:r>
          </w:p>
        </w:tc>
        <w:tc>
          <w:tcPr>
            <w:tcW w:type="dxa" w:w="4702"/>
          </w:tcPr>
          <w:p>
            <w:r/>
          </w:p>
        </w:tc>
      </w:tr>
      <w:tr>
        <w:tc>
          <w:tcPr>
            <w:tcW w:type="dxa" w:w="4702"/>
          </w:tcPr>
          <w:p>
            <w:r>
              <w:t>安全管理体系与措施（安全教育交底与班前会）</w:t>
            </w:r>
          </w:p>
        </w:tc>
        <w:tc>
          <w:tcPr>
            <w:tcW w:type="dxa" w:w="4702"/>
          </w:tcPr>
          <w:p>
            <w:r/>
          </w:p>
        </w:tc>
      </w:tr>
      <w:tr>
        <w:tc>
          <w:tcPr>
            <w:tcW w:type="dxa" w:w="4702"/>
          </w:tcPr>
          <w:p>
            <w:r>
              <w:t>安全管理体系与措施（临时用电与机械设备安全）</w:t>
            </w:r>
          </w:p>
        </w:tc>
        <w:tc>
          <w:tcPr>
            <w:tcW w:type="dxa" w:w="4702"/>
          </w:tcPr>
          <w:p>
            <w:r/>
          </w:p>
        </w:tc>
      </w:tr>
      <w:tr>
        <w:tc>
          <w:tcPr>
            <w:tcW w:type="dxa" w:w="4702"/>
          </w:tcPr>
          <w:p>
            <w:r>
              <w:t>安全管理体系与措施（高处作业与临边洞口防护）</w:t>
            </w:r>
          </w:p>
        </w:tc>
        <w:tc>
          <w:tcPr>
            <w:tcW w:type="dxa" w:w="4702"/>
          </w:tcPr>
          <w:p>
            <w:r/>
          </w:p>
        </w:tc>
      </w:tr>
    </w:tbl>
    <w:p>
      <w:pPr>
        <w:pStyle w:val="Heading2"/>
      </w:pPr>
      <w:r>
        <w:t>安全目标与责任体系：安全管理目标与控制指标</w:t>
      </w:r>
    </w:p>
    <w:p>
      <w:r>
        <w:t>本工程安全管理目标为零死亡、零重大火灾、零重大设备事故、零坍塌事故、零群体性食物中毒或公共卫生事件。所有目标必须同时实现，不得以牺牲安全为代价赶工期或控制成本。项目部在施工准备阶段将上述目标逐级分解至施工区、施工班组、关键工序和风险作业面，形成可量化、可考核、可追溯的目标考核清单。安全目标不作为一次性承诺写入，而是通过月度和周度安全绩效考核动态跟踪，考核结果与班组结算、管理人员绩效挂钩。具体考核指标包括：全员安全教育覆盖率100%、安全交底签认率100%、特种作业人员持证上岗率100%、临边洞口防护验收一次合格率不低于98%、危险性较大的分部分项工程（以下简称危大工程）专项方案编审与验收覆盖率100%、重大事故隐患整改按期闭环率100%</w:t>
      </w:r>
    </w:p>
    <w:p>
      <w:r>
        <w:t>项目部针对本项目供水管网改造涉及的管沟开挖、既有管线保护、管道吊装、临时用电、交通导改等高发事故类型，设定分项安全控制底限。管沟开挖过程目标为沟槽边坡稳定性监测合格率100%、支护结构验收合格率100%、强降雨或周边荷载变化后复验覆盖率100%；高处作业目标为作业平台搭设验收合格率100%、安全带系挂点设置满足规范率100%；机械设备管理目标为进场验收与定期自检覆盖率100%、起重吊装作业期间安全警戒设置率100%。上述指标全部进入项目部《安全目标责任书》和《安全生产责任制考核表》，每月由项目经理组织考核，专职安全员形成书面考核结论并签字确认。目标未达标的班组予以停工整顿、重新交底和专项培训，整改不达标不得复工</w:t>
      </w:r>
    </w:p>
    <w:p>
      <w:r>
        <w:t>安全目标的设定未套用现成模板，而是依据招标文件、工程量清单中识别的分部分项工程特点逐项推导。工程量清单中列出聚乙烯管DN150、DN110等多种管径安装、二次供水泵站设备安装、DMA分区安装和主管网土建等内容，项目部据此判定本工程主要风险来自管沟作业、吊装作业、机电安装和市政道路半封闭施工。安全目标对每一风险类别设立对应达标值，禁止写成“确保安全、杜绝事故”等无参数口号。所有目标值在开工前报监理单位和建设单位审核确认，施工期间如因设计变更或现场条件变化需调整目标，必须经建设单位、监理单位签认后执行，不得私自降低标准</w:t>
      </w:r>
    </w:p>
    <w:p>
      <w:r>
        <w:t>沟槽开挖流程图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沟槽开挖与临边防护安全检查表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安全目标与责任体系：安全生产责任体系与组织保障</w:t>
      </w:r>
    </w:p>
    <w:p>
      <w:r>
        <w:t>项目部构建以项目经理为第一责任人的安全生产责任体系，形成“项目经理—专职安全员—专业技术负责人—施工班组”四级安全管控架构。项目经理对安全生产负总责，直接组织危大工程专项方案编审、安全投入计划编制、应急救援预案审批和月度安全绩效考核。专职安全员不少于1人，常驻现场，每日组织安全巡查、危险作业旁站、隐患整改跟踪和安全管理资料归档，不得兼职其他与安全无关的工作。专业技术负责人对分管专业的安全技术方案编制、交底实施和工序安全条件验收负责。作业班组长为本班组安全第一责任人，负责班前安全喊话、作业环境自检、个人防护用品佩戴检查和隐患即时上报。所有层级安全职责必须形成签认版《安全生产责任制签认表》，并由项目部统一上墙公示</w:t>
      </w:r>
    </w:p>
    <w:p>
      <w:r>
        <w:t>安全生产责任制的落实情况通过周检查、月考核和专项检查三种方式进行验证。项目经理每周至少组织一次全面安全检查并召开安全分析会，会上各责任人汇报履职情况和隐患整改闭环结果；每月项目经理组织对专职安全员、技术负责人和班组长进行安全绩效打分，打分项覆盖方案编制及时性、交底到位率、检查频次达标率、隐患整改完成率和安全事故发生率。安全绩效得分低于设定阈值的人员，项目部启动约谈、通报批评或岗位调整程序，并在当月项目例会上公开通报。专职安全员有权在发现直接危及人身安全的紧急情况时，立即下达局部或全面停工令，相关人员必须无条件执行，停工令书面记录于《停工令/复工令台账》，复工前必须经复核合格并签批</w:t>
      </w:r>
    </w:p>
    <w:p>
      <w:r>
        <w:t>安全责任的层次化设置与供水管网改造工序紧密对应。管沟开挖与支护责任归口土建专业技术负责人，管道安装与电熔连接责任归口安装专业技术负责人，临时用电责任归口电气专业人员，交通导改与占道施工安全责任归口外联协调责任人，各责任人在《安全生产责任制清单》中明确管控边界和交接验收要求。同一作业面出现两个及以上专业交叉施工时，由项目经理指定现场统一协调人，并签署《交叉作业安全协议》，明确各方防护责任、警戒区域和应急联络方式。安全协议必须与施工方案同步审批，作业期间由专职安全员旁站监控。安全责任体系文件将作为投标文件附件提交，同时作为中标后进场报审的必备材料</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供水管网施工方案检查表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安全目标与责任体系：危大工程识别与清单编制</w:t>
      </w:r>
    </w:p>
    <w:p>
      <w:r>
        <w:t>项目部在投标阶段依据招标文件、工程量清单和可获取的设计资料，对本工程的危大工程和超过一定规模的危大工程进行初步识别，并形成危大工程清单。识别过程不依赖图纸中未提供的尺寸和参数，而是基于项目特征、施工方法通用要求和类似市政管网改造工程的事故风险类型进行判定。清单编制的原则是：凡开挖深度超过规定限值或存在坍塌、透水、管线破坏等重大风险的分部分项工程，一律纳入危大工程管控；凡涉及起重吊装、高处作业、临时用电和占道施工的高风险工序，也按危大工程或高风险作业进行提级管理。清单在投标阶段作为技术标的专项附件，中标后根据图纸会审、专项方案编制和现场条件复核结果进行动态更新</w:t>
      </w:r>
    </w:p>
    <w:p>
      <w:r>
        <w:t>初判本工程的危大工程至少包括：管沟开挖深度超过2m的沟槽支护及降排水工程；穿越既有道路、地下管线密集区或建构筑物邻近区的管道施工工程；二次供水泵站设备吊装及安装工程；施工区域交通导改所涉及的临时交通安全设施与占道作业；施工现场临时用电工程。超过一定规模的危大工程研判依据包括：开挖深度超过5m或虽未超过5m但地质条件、周边环境和地下管线复杂可能危及毗邻建筑物安全的沟槽工程；起重吊装设备重量或跨度超过规定限值的吊装作业；新版《湖南省危险性较大的分部分项工程安全管理规定》中列明的其他情形。每一类危大工程在清单中标明名称、区域或里程范围、预计开挖深度或吊装参数、风险特征和对应的管控措施索引。受限于投标阶段图纸未深度解析，开挖深度和吊装参数暂按“待图纸会审后根据设计数据和现场探坑结果核定”，不在清单中硬性写入确定数值</w:t>
      </w:r>
    </w:p>
    <w:p>
      <w:r>
        <w:t>危大工程清单同步标定各专项方案的编制责任人、预计完成时间、专家论证需求和验收责任人。项目部承诺：所有危大工程施工前必须完成专项方案编制和内部审核，需要专家论证的，在方案实施前组织不少于5名专家进行论证并形成书面论证意见；方案论证通过后向施工班组进行全面交底，交底记录、影像资料和签认表归档；危大工程施工期间由专职安全员、专业技术负责人和监理单位旁站，每日对支护结构、吊装设备、安全防护和周边环境进行不低于两次的检查和记录；验收程序必须经施工单位自检合格、监理单位验收确认后方可进入下一工序。危大工程清单是安全管控的骨架，其编制准确性直接影响后续专项方案、应急预案和安全投入计划的匹配度，项目部在施工准备阶段将清单提交监理单位和建设单位审批，并根据审批意见调整完善</w:t>
      </w:r>
    </w:p>
    <w:p>
      <w:pPr>
        <w:pStyle w:val="Heading3"/>
      </w:pPr>
      <w:r>
        <w:t>沟槽开挖焊接试压质量控制点表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供水管网检查表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安全目标与责任体系：安全交底制度与分层实施程序</w:t>
      </w:r>
    </w:p>
    <w:p>
      <w:r>
        <w:t>安全技术交底在本项目实行分层分级管理，从项目部到作业层逐级传递，禁止跨越层级交底或代签漏签。第一层级为项目总工对专业技术负责人和专职安全员的总体交底，交底内容为经过审批的施工组织设计、危大工程清单、安全专项方案和应急预案；第二层级为专业技术负责人对施工班组长和作业工人的专项交底，交底内容细化到具体工序、作业环境、使用设备和当日风险；第三层级为班组长每日班前安全喊话，针对当班任务和安全条件进行即时提醒。所有交底必须留存交底记录、签到表和影像资料，交底人与接受交底人双方签字确认，缺一不可。交底资料按周归集到项目安全管理档案，接受监理单位和公司层面检查</w:t>
      </w:r>
    </w:p>
    <w:p>
      <w:r>
        <w:t>安全交底内容必须匹配项目的真实风险，不得采用通用模板替换项目名称后直接使用。管沟开挖安全交底必须包含：本段沟槽支护型式与放坡要求、已知或预计的地下管线分布及保护措施、地下水控制措施、弃土堆放距离和限高、人员上下通道设置、暴雨或渗漏时撤离信号和路线、以及近三日内天气预判。电熔管道安装安全交底必须包含：电熔焊机操作规程和漏电保护测试要求、发电机组尾气排放和防火间距、管材和管件吊装绑扎方式、夜间照明和防滑措施。二次供水泵站设备安装安全交底必须包含：设备吊装重量、吊点布置、吊索具检查标准、高处作业平台搭设要求和临边防护设置。每一份交底记录必须在工序开工前完成，工序开工后发现交底遗漏或内容与实际风险不符的，立即停止作业、重新交底，并倒查相关责任人</w:t>
      </w:r>
    </w:p>
    <w:p>
      <w:r>
        <w:t>安全交底有效性通过“交底后提问、实操前检查、作业中抽查”三重手段验证。交底完成后，交底人随机抽取不少于20%的被交底人进行口头提问或操作演示，回答不合格或操作错误的人员单独补交底，经复核合格后方可上岗；作业前由专职安全员对照《安全条件确认表》逐项检查，确认安全条件具备且交底签认完成；作业过程中旁站或抽查中发现违章行为的，除纠正违章外，对相关人员进行再交底并在班组安全绩效中扣分。项目部建立《安全交底台账》，台账中注明交底日期、交底类型、交底人、接受交底班组或人员、交底文件编号和验证结果，台账每月由项目经理审签一次。安全交底不单是形式记录，更作为事故倒查和责任追究的关键依据，项目部要求所有管理人员和作业人员必须从思想上重视每一次交底</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管网施工环境保护检查表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安全目标与责任体系：安全管理目标与施工进度的冲突协调机制</w:t>
      </w:r>
    </w:p>
    <w:p>
      <w:r>
        <w:t>本工程工期约180日历天，管线改造、泵站安装、DMA分区和土建工程交叉并行，安全与进度客观上存在矛盾点。项目部坚持安全不可妥协原则，从计划源头将安全活动时间纳入施工进度计划，避免为赶工压缩隐患排查、安全验收、交底和培训时间。施工进度计划编制时，将每段管沟开挖前的支护方案审批、安全交底和条件验收纳入前置工作，将危大工程验收和监理确认设为关键检查节点，以上工作未完成的节点不予通过进度考核。调度会不将未完成安全条件验收的作业列入当日施工任务清单，杜绝“边干边补手续”“先干后补交底”等违规操作</w:t>
      </w:r>
    </w:p>
    <w:p>
      <w:r>
        <w:t>进度与安全出现冲突时，按规定的“停工、报告、处置、复核”四步流程处理。专职安全员发现施工进度超越安全承载能力，例如管沟多个作业面同时开挖导致支护不及时、吊装计划过密导致警戒和指挥力量分散、或夜间赶工导致照明不足和疲劳作业，有权下达局部停工令并立即向项目经理报告。项目经理接到报告后1小时内召集安全、技术、生产负责人现场会商，重新调整施工段划分、作业时序或增加安全资源投入，调整方案报监理单位备案后方可恢复作业。此流程写入《安全生产责任制》，并在全员安全交底中明确告知，确保任何管理人员不得以进度为名要求作业层突破安全底线</w:t>
      </w:r>
    </w:p>
    <w:p>
      <w:r>
        <w:t>为平衡安全与进度矛盾，项目部在资源配备和施工组织上采取预防性措施。增配倒班安全监控力量，正常作业时间和加班时段均保持专职安全员在岗巡视；合理安排工序衔接，挖机作业与管道安装错开安全距离，避免多台机械在狭小管沟区域同时操作；关键节点，如管道试压、泵站送电调试等，专门编制安全与进度协调专题计划，单独组织安全交底和条件验收。相关资源投入在“应急抢险资源”计划表中独立列示，不在本分层重复展开。项目部每半月进行一次安全与进度联合分析，将安全隐患整改对进度的延误量、因安全原因调整的工序计划数量和停工复工次数作为分析指标，形成分析报告供项目管理层决策</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安全目标与责任体系：安全生产费用的计提、使用与过程管控</w:t>
      </w:r>
    </w:p>
    <w:p>
      <w:r>
        <w:t>安全生产费用严格按照湖南省及招标文件规定的计提标准单独列账、专款专用，不得挤占或挪用。项目部在施工准备阶段根据危大工程清单、安全风险清单和安全防护需求编制《安全生产费用使用计划》，计划覆盖安全防护设施、应急物资、安全培训、安全标识、临时用电规范配置、消防器材、高处作业防护、交通导改设施和个人防护用品等科目，每一科目均对应工程量或配备数量，并与施工进度和风险时段匹配。使用计划经项目经理审核后报监理和建设单位审批，在执行过程中按月度汇总使用明细，形成安全生产费用台账，接受公司财务、内部审计和建设单位的专项检查。费用台账以发票、签收单、领用记录和现场照片作为支撑依据</w:t>
      </w:r>
    </w:p>
    <w:p>
      <w:r>
        <w:t>安全生产费用的投入以现场实物和防护效果为验收标准，不单统计支出金额。安全防护设施，如管沟临边防护栏杆、警示灯带、夜间施工照明、电熔焊机接地保护等，在安装完成后由专职安全员按《安全设施验收表》逐项检查，并在每日安全巡查中复核完好率；个人防护用品按工种和作业风险定量发放，建立签领台账，班组长每日上岗前检查佩戴情况；安全标志和交通导改设施按审批方案布设，并在施工区域占用期间保持完好有效，专人巡护更新。项目部发现安全生产费用投入不足导致防护缺位或设施失效的，立即停止相关区域作业，经整改复核合格后方可复工，不得以节约成本为由削减安全防护标准。安全生产费用使用情况作为安全绩效考核的组成部分，每一考核期末由项目经理审签后向全体管理人员通报</w:t>
      </w:r>
    </w:p>
    <w:p>
      <w:pPr>
        <w:pStyle w:val="Heading3"/>
      </w:pPr>
      <w:r>
        <w:t>市政道路管网文明环保检查表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管网施工安全交底检查表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安全目标与责任体系的持续改进与闭环管理</w:t>
      </w:r>
    </w:p>
    <w:p>
      <w:r>
        <w:t>项目部将安全目标与责任体系视为动态改进系统，而非一次性建立后束之高阁。施工过程至少按月度频次对安全目标达成率、责任履职率、交底覆盖率和隐患整改率进行统计分析，识别短板环节和重复发生隐患的工序或班组。例如，管沟边坡监测数据超限频次较高、洞口防护被擅自拆除且未恢复、临时用电接地保护测试不合格率上升等情况，须启动专项原因分析和体系纠偏。纠偏措施可以包括修订专项安全方案、调整检查频次和检查表项、增加旁站人员、补充专项安全培训或更换不合格班组，措施必须明确责任人和完成时限，并由项目经理跟踪验证</w:t>
      </w:r>
    </w:p>
    <w:p>
      <w:r>
        <w:t>安全目标与责任体系的改进成果体现为管理文件的版本更新和人员能力的真实提升。项目部在安全管理体系首版文件经审批实施后，设立“安全管理文件修订记录表”，记录修订原因、修订内容、修订日期和批准人。涉及安全目标调整、责任分工变更、危大工程清单增减、安全交底模板重大修改和安全生产费用计划重新核定等关键变更，必须经项目经理与建设单位、监理单位协商一致并书面确认。每次修订后，对全体管理人员和相关班组进行针对性交底，确保体系文件的执行与书面版本一致，杜绝“一套文件应付检查、一套做法实际执行”的两张皮现象。项目部在每个施工节点完成时，编写安全管理阶段性总结报告，对前期体系运行的有效性进行自我评价，评价结果作为后续工序安全管理的优化输入，实现PDCA闭环</w:t>
      </w:r>
    </w:p>
    <w:p>
      <w:r>
        <w:t>项目竣工前，安全目标与责任体系的全部运行记录整理成册，包括责任书、考核记录、危大工程清单和专项方案、安全交底台账、检查记录、隐患整改通知与回复、停工复工令、培训记录和安全生产费用台账，作为竣工资料移交建设单位和公司档案管理部门。项目部总结安全目标与责任体系在管网改造工程中的适用性和有效性，提炼可复制的管理经验，为公司和同类项目提供实践参考。体系运行过程中暴露的不足、发生的未遂事件和管理漏洞同样如实记录并附改进建议，禁止为了移交资料整齐而掩盖或修饰真实情况。安全管理体系的最终绩效以零死亡、零重大事故的结果为导向，但管理过程的规范性、记录的完整性和改进的持续性同样构成项目安全管理水平的最终评价依据</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试压泵发电机及临电机械检查表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危大工程与风险源辨识总体管理要求</w:t>
      </w:r>
    </w:p>
    <w:p>
      <w:r>
        <w:t>本项目危大工程及风险源辨识工作依据住房和城乡建设部《危险性较大的分部分项工程安全管理规定》及湖南省相关实施细则开展，结合衡山县城市供水提质改造及智慧水务建设项目（供水管网改造一期）施工图纸、工程量清单和现场踏勘资料，对施工全过程进行系统识别、分级管控和动态跟踪。项目部在进场后七日内完成危险源识别评价初稿，并组织建设单位、监理单位和设计单位召开专项评审会，形成经各方签认的《重大危险源清单》和《危大工程专项方案编制计划表》</w:t>
      </w:r>
    </w:p>
    <w:p>
      <w:r>
        <w:t>危大工程识别工作覆盖本项目供水管网改造施工全过程，分部分项工程涉及沟槽开挖、管道吊装、有限空间作业、临时用电及交通导改等工序。项目部采用作业条件危险性评价法（LEC法）对每项作业活动进行定量评价，按照事故发生的可能性、人员暴露频繁程度和发生事故后果严重度三个因素计算风险分值，将风险等级划分为四级：分值≥320分为一级重大风险，160-319分为二级较大风险，70-159分为三级一般风险，70分以下为四级低风险。一级和二级风险源列入危大工程管控范围，编制专项施工方案并组织专家论证；三级风险源编制专项安全方案，四级风险源纳入日常安全交底和检查管理</w:t>
      </w:r>
    </w:p>
    <w:p>
      <w:r>
        <w:t>所有风险辨识成果同步录入项目部安全管理信息台账，按风险等级实施分类管理，项目经理作为危大工程管控第一责任人对一二级风险源逐项签批管控措施，专职安全员每日巡查并填写《危大工程监控记录表》，发现异常立即启动相应应急预案。风险台账实行动态管理，每半月更新一次，当施工条件、周边环境或作业方案发生变化时，由安全总监组织重新识别评价，确保风险辨识与现场实际保持同步。与安全管理目标体系和责任体系衔接内容详见本分层第一包“安全目标与责任体系”</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管网施工消防与应急检查表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危大工程与风险源辨识：沟槽开挖工程危大工程识别与管控</w:t>
      </w:r>
    </w:p>
    <w:p>
      <w:r>
        <w:t>本项目供水管网改造涉及沟槽开挖工程，根据工程量清单数据显示，主管网供水工程土建及三个小区给水改造土建包含大量开挖作业，开挖工况覆盖城市道路下方管线敷设、小区内部巷道埋设及穿越交叉路口等复杂地段。项目部依据招标文件和现场踏勘信息，对开挖深度、地质条件、周边建（构）筑物和地下管线分布进行逐段识别，将开挖深度超过3米、或虽不足3米但地质条件复杂、地下水丰富且临近既有建筑物和管线的沟槽段列为危大工程管控对象，编制《沟槽开挖与支护专项施工方案》，开挖深度超过5米或存在流砂、软土等特殊地质条件的沟槽段还需组织专家论证</w:t>
      </w:r>
    </w:p>
    <w:p>
      <w:r>
        <w:t>沟槽开挖前必须完成地下管线探测复核，采用管线探测仪配合人工探坑方式查明施工区域既有给水、排水、燃气、电力和通信管线准确位置与埋深，形成《地下管线探测成果图》报监理单位确认后方可进行开挖作业。开挖过程中严格执行分层开挖、及时支护的技术原则，按专项方案确定的坡比放坡，放坡条件不满足时采用钢板桩支护或钢支撑体系。支护结构设置后由专职安全员会同技术负责人验收，确认支撑位置、数量和连接节点符合设计要求后签署《支护结构验收表》，未经验收不得进行下一层开挖</w:t>
      </w:r>
    </w:p>
    <w:p>
      <w:r>
        <w:t>沟槽开挖期间在槽边1米范围内严禁堆土和放置材料设备，开挖土方按批准土方调配方案及时外运，运距按工程量清单编制说明执行。槽口设置高度不小于1.2米、水平杆间距不大于0.6米的定型化防护栏杆，涂刷红白相间警示漆并悬挂“沟槽危险、禁止入内”安全警示标志。夜间施工区段在防护栏杆上安装红色警示灯和照明设备，槽边巡视人员每两小时对沟槽边坡、支撑系统和抽排水设施进行一次巡查，填写《沟槽安全巡查记录》并将异常情况即时上报。沟槽开挖与支护方案的具体技术参数和组织流程详见“施工方案与技术措施”对应章节</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危大工程与风险源辨识：有限空间作业危险源辨识与管控</w:t>
      </w:r>
    </w:p>
    <w:p>
      <w:r>
        <w:t>本项目供水管网改造施工涉及大量有限空间作业场景，包括已建阀门井、水表井、检查井内部作业，新建三座二次供水泵站地下室设备安装，以及管道接口连接时需进入的管道内部等密闭或半密闭空间。项目部将有限空间作业整体列为二级及以上风险源管控，进场后由安全总监组织对施工现场所有有限空间进行全面排查，建立《有限空间台账清单》，逐一标注位置、尺寸、内部介质、可能存在的危险有害因素和作业类型，并在每个有限空间出入口设置醒目的危险告知牌和上锁挂牌装置</w:t>
      </w:r>
    </w:p>
    <w:p>
      <w:r>
        <w:t>有限空间作业严格执行作业审批制度，每次作业前由作业班组长填写《有限空间作业审批表》，写明作业时间、作业内容、作业人员、监护人员、安全措施和应急救援装备配置情况，报专职安全员审核、项目技术负责人批准后方可实施。审批表一式三联，分别留存于作业现场、项目安全部和监理单位备查。作业前必须执行“先通风、再检测、后作业”原则，使用强制通风设备对有限空间进行不少于30分钟的机械通风，通风量不低于每分钟6次换气标准，通风完成后使用便携式四合一气体检测仪对有限空间内部不同高度位置进行氧气、可燃气体、一氧化碳和硫化氢浓度检测，检测结果逐项记录在《有限空间气体检测记录表》并附检测仪数据打印条</w:t>
      </w:r>
    </w:p>
    <w:p>
      <w:r>
        <w:t>气体检测结果同时满足氧气浓度在19.5%-23.5%区间、可燃气体浓度低于爆炸下限10%、一氧化碳浓度低于24ppm、硫化氢浓度低于10mg/m³等安全限值后，方可允许作业人员进入。作业全过程保持强制通风不间断，监护人员在有限空间出入口全程值守并每15分钟使用对讲机与作业人员联络一次，发现联络中断、气体检测报警或作业人员身体异常立即启动应急救援程序。作业人员必须佩戴全身式安全带和安全绳，安全绳一端固定于有限空间外部牢固锚点上，并配备自给式空气呼吸器或长管呼吸器作为应急备用装备。有限空间内的用电设备严格按照临时用电方案配电，全部使用安全电压，照明灯具和电动工具防爆等级不低于dⅡBT4。有限空间专项安全方案与应急预案联动关系详见本章“应急预案”分层</w:t>
      </w:r>
    </w:p>
    <w:p>
      <w:pPr>
        <w:pStyle w:val="Heading2"/>
      </w:pPr>
      <w:r>
        <w:t>危大工程与风险源辨识：管道吊装与起重吊运危险源辨识</w:t>
      </w:r>
    </w:p>
    <w:p>
      <w:r>
        <w:t>主管网供水工程安装及三个小区给水改造安装涉及大量聚乙烯PE管和钢管到场卸车、管沟下管和阀门管件吊装作业，起重吊运作业风险贯穿管道安装全过程。项目部依据汽车起重机额定起重量、作业半径和吊装最大构件重量进行起重吊装危险源辨识，将单件重量达到起重机械额定起重量80%以上的吊装作业、双机抬吊作业以及在架空电力线路保护区内吊装作业列为危大工程管理。因图纸未提供管材单节实际重量和吊车站位详细参数，项目部在施工前根据实际到场的管材规格、壁厚和单节长度复核计算吊重，按确认值编制《起重吊装专项施工方案》并报监理审批</w:t>
      </w:r>
    </w:p>
    <w:p>
      <w:r>
        <w:t>吊装作业前由起重指挥人员对起重机限位器、力矩限制器、制动器和吊钩防脱装置进行逐项检查，填写《起重机械安全检查表》，不合格项立即整改并经复查合格后方可下达吊装指令。所有起重作业人员包括起重机司机、司索工和指挥信号工必须持有住房和城乡建设部门核发的特种作业操作资格证书，证书在有效期内且人证合一，项目部在吊装作业区入口设置证件查验岗，未持证人员严禁进入吊装警戒区域</w:t>
      </w:r>
    </w:p>
    <w:p>
      <w:r>
        <w:t>吊装作业区采用警戒线、警示锥和警示牌设置半径不小于吊装作业回转半径加2米的安全警戒区，警戒区内无关人员全部清场，起重臂回转范围内禁止任何人员站立或穿行。吊装过程中信号指挥人员站在起重机司机通视良好位置，使用对讲机辅以旗语或手势指挥，严禁在视线受阻情况下依靠中间传话指挥。遇六级及以上大风、大雨或能见度低于50米的大雾天气时，立即停止一切露天吊装作业，起重臂收至安全位置并锁定回转机构。吊装作业各环节的时间节点和动态调整机制详见“进度计划与保证措施”章节对应内容</w:t>
      </w:r>
    </w:p>
    <w:p>
      <w:pPr>
        <w:pStyle w:val="Heading2"/>
      </w:pPr>
      <w:r>
        <w:t>危大工程与风险源辨识：临时用电风险识别与专项管理</w:t>
      </w:r>
    </w:p>
    <w:p>
      <w:r>
        <w:t>本项目施工现场临时用电系统按照《施工现场临时用电安全技术规范》（JGJ 46-2012）要求，采用TN-S三相五线制接零保护系统，实行三级配电、两级保护和“一机一闸一漏一箱”原则。项目部在施工准备阶段根据施工总平面布置图和各用电负荷节点分布编制《施工现场临时用电专项施工组织设计》，绘制临时用电系统图和配电箱布置图，经项目技术负责人审核后报监理单位批准实施。因现阶段未掌握建设单位提供临时电源接入点和总供电容量等具体参数，该专项方案在进场后根据现场实测和供电部门确认结果完成深化修订，修订稿经原审批程序重新报批</w:t>
      </w:r>
    </w:p>
    <w:p>
      <w:r>
        <w:t>临时用电风险辨识围绕触电、电气火灾和电气设备故障三大类事故类型展开。重点管控对象包括：配电室与总配电箱设置区域、电缆线路敷设路径、各分配电箱和开关箱布局、用电集中区域如管道焊接和泵站装修等工序、以及暴雨大风等恶劣天气后的线路绝缘状态。项目部在临时用电系统投入使用前由电气技术负责人组织全系统绝缘电阻测试、接地电阻测试和剩余电流动作保护器灵敏度试验，各项测试数据填入《临时用电验收测试记录表》，测试合格后签发《临时用电系统投入运行批准令》，未经测试和批准严禁送电运行</w:t>
      </w:r>
    </w:p>
    <w:p>
      <w:r>
        <w:t>所有配电箱采用定型化防雨防尘箱体，箱门设置“当心触电”警示标志和配电系统图，箱内开关电器对应张贴用途标识。每日电工巡检人员对各配电箱漏电保护器进行功能测试，测试结果记入巡视记录，发现不动作或动作电流超标的漏电保护器立即更换。电缆线路沿施工围挡或临时支架架空敷设，穿越施工道路时穿钢管保护或采用电缆沟埋设，埋设路径上方设置电缆标识桩并记载埋深与走向。移动式电动工具和手持照明灯具全部使用安全电压或双重绝缘结构，在潮湿环境或金属容器内作业时使用不超过12V安全电压。临时用电与机械设备安全管理和消防管理关联内容详见对应分层，此处仅作引用不展开叙述</w:t>
      </w:r>
    </w:p>
    <w:p>
      <w:pPr>
        <w:pStyle w:val="Heading2"/>
      </w:pPr>
      <w:r>
        <w:t>危大工程与风险源辨识：安全交底制度与分层实施程序</w:t>
      </w:r>
    </w:p>
    <w:p>
      <w:r>
        <w:t>本项目安全技术交底制度依据《建设工程安全生产管理条例》和项目部安全管理体系建设要求，实行分级交底、分项交底和动态交底三层次管理。在第一层次分级交底中，项目技术负责人开工前向全体管理人员和班组长进行本项目安全管理总交底，阐明工程安全生产目标、重大危险源清单、危大工程专项方案要求、应急预案启动条件和各班组安全责任区域划分；第二层次分项交底由施工员和专职安全员在各分部分项工程开工前组织，针对沟槽开挖、管道吊装、有限空间作业和泵站设备安装等不同工序，逐项说明安全操作规程、危险点辨识、个人防护装备配置和应急处置措施；第三层次班前动态交底由班组长每日班前15分钟在作业现场组织，结合当日作业内容、气候条件和现场环境变化，重点交底当日新增风险点和注意事项，并检查作业人员劳保用品穿戴和精神状态</w:t>
      </w:r>
    </w:p>
    <w:p>
      <w:r>
        <w:t>安全技术交底全部采用书面形式，使用项目部统一印制的《安全技术交底记录表》，表内详细记载交底时间、交底人员、被交底人员签名、交底内容摘要和交底对象涉及的作业面。交底内容涵盖工序危险源辨识结果、针对性安全防护措施、安全操作规程要点、应急逃生路线和急救方法，以及违反安全规定的处罚条款。被交底人员必须逐人签名确认，不得代签或事后补签，拒绝签名的作业人员由专职安全员记录在案并禁止上岗。危大工程专项方案交底由方案编制人员或项目技术负责人主持，交底对象为参与该危大工程施工的全体管理和作业人员，交底后项目部组织书面考试，考试不合格者补考合格后方可进入危大工程作业区</w:t>
      </w:r>
    </w:p>
    <w:p>
      <w:r>
        <w:t>交底资料按照分部分项工程分类归档，归入安全管理资料专卷，并在分部工程完工后移交项目部档案室保存。安全技术交底制度执行情况纳入专职安全员月度考核内容，项目部每月对各班组交底记录完整性、交底内容针对性和被交底人员覆盖率达到100%情况进行检查通报。因施工条件变化或方案调整导致原交底内容不再适用时，由原交底责任人在变化发生后24小时内组织补充交底，并在原交底记录上注明补充交底日期与要点，确保交底信息与实际作业条件始终保持同步。安全交底与隐患整改、应急预案和机械设备安全要求联动部分引用对应分层，本章不重复叙述</w:t>
      </w:r>
    </w:p>
    <w:p>
      <w:pPr>
        <w:pStyle w:val="Heading2"/>
      </w:pPr>
      <w:r>
        <w:t>临电、机械与高处作业控制：临时用电安全专项控制</w:t>
      </w:r>
    </w:p>
    <w:p>
      <w:r>
        <w:t>施工现场临时用电采用TN-S接零保护系统，执行三级配电、两级保护原则，做到“一机一闸一漏一箱”。所有电气设备的金属外壳必须与专用保护零线作可靠电气连接，保护零线除在总配电箱处作重复接地外，还必须在配电线路的中间处和末端处做重复接地，接地电阻值每季度至少复测一次并记录归档。本工程涉及三个小区给水改造和主管网供水工程多个作业面，临时用电布设前，项目技术负责人组织电气工程师依据现场实际负荷分布编制专项施工方案，经企业技术负责人审批后报监理单位确认，严禁未批先用</w:t>
      </w:r>
    </w:p>
    <w:p>
      <w:r>
        <w:t>现场配电线路敷设时，电缆干线采用埋地或架空方式，严禁沿地面明设，并在穿越道路、沟槽及易受机械损伤的场所加设钢套管保护。施工现场按总配电箱、分配电箱、开关箱三级设置，末级开关箱与用电设备水平距离不大于3米，分配电箱与开关箱距离不大于30米。电焊机、振动夯、切割机、水泵等移动式或手持式电动工具，在每次使用前必须由专职电工检查绝缘电阻并填写检查记录，负荷线采用橡套软电缆，不得有接头，不得承受外力</w:t>
      </w:r>
    </w:p>
    <w:p>
      <w:r>
        <w:t>施工现场所有配电箱和开关箱内均张贴系统接线图、分路标记及责任电工信息，箱体门锁完好，周边不得堆放易燃物或妨碍操作。潮湿环境、金属容器内或沟槽底部等易触电场所，照明电压不得超过12V，并使用双绕组型安全隔离变压器提供电源，严禁使用自耦变压器。项目部每月组织一次临时用电专项检查，专职电工每日进行巡视维修，检查内容包括接地与接零保护系统、配电线路、开关箱漏电保护器灵敏度和箱体完好情况，检查维修记录形成台账，发现隐患立即挂牌整改并闭环销号</w:t>
      </w:r>
    </w:p>
    <w:p>
      <w:pPr>
        <w:pStyle w:val="Heading2"/>
      </w:pPr>
      <w:r>
        <w:t>临电、机械与高处作业控制：施工机械设备安全管理</w:t>
      </w:r>
    </w:p>
    <w:p>
      <w:r>
        <w:t>本工程主要施工机械设备包括挖掘机、自卸汽车、PE管热熔焊机和电熔焊机、混凝土路面切割机、振动夯、水泵、汽车式起重机、钢管脚手架及电动工具等。所有机械设备在进场前，须提供产品合格证、使用说明书、出厂检验报告，属于特种设备的还需提供特种设备制造许可证和监督检验证明。项目部机械设备管理人员依据设备清单逐台核对资料并查验整机外观、安全装置和主要工作机构，形成进场验收记录，不合格设备严禁进入施工现场</w:t>
      </w:r>
    </w:p>
    <w:p>
      <w:r>
        <w:t>每台机械设备均指定操作人员并悬挂操作规程牌和定人定机责任牌。操作人员必须持有效操作证件上岗，项目部安全员在作业前逐人核验证件有效性，杜绝无证操作。挖掘机、起重机等大型设备每次移位或转场后，设备操作员和维修工共同进行班前例行检查，重点查验液压系统、制动系统、限位器、力矩限制器、起升高度限制器及钢丝绳磨损情况，发现问题必须在作业前修复并经安全员确认，严禁带病运行。汽车式起重机作业时，支腿必须完全伸展并垫实，作业场地承载能力须满足吊装要求，指挥人员与操作司机使用对讲机保持通联，信号清晰明确</w:t>
      </w:r>
    </w:p>
    <w:p>
      <w:r>
        <w:t>PE管焊接设备是影响管道接口质量的关键设备，在每次作业前，操作人员须使用刮刀清除待焊管材端面氧化层并检查铣削面平整度和垂直度，焊接过程中严格按批准的热熔焊接工艺参数执行，记录拖动压力、焊接温度、加热时间和冷却时间。电熔焊机在焊接前扫描管件条形码读取焊接参数，焊机自动生成的焊接记录报告须打印签字存档，作为接口质量追溯依据。机械设备维修保养执行“预防为主、强制保养”原则，项目部设备员按月编制保养计划，操作人员完成日常保养并填写运转记录，维修工完成定期保养并填写维保记录，油料、备品备件按定额领用，废油废件集中回收处置</w:t>
      </w:r>
    </w:p>
    <w:p>
      <w:pPr>
        <w:pStyle w:val="Heading2"/>
      </w:pPr>
      <w:r>
        <w:t>临电、机械与高处作业控制：高处作业安全防护措施</w:t>
      </w:r>
    </w:p>
    <w:p>
      <w:r>
        <w:t>本工程高处作业主要存在于沟槽边坡周边物料转运、井室砌筑及二次供水泵站设备吊装安装、泵房装修等环节。凡在坠落高度基准面2米及以上有可能坠落的高处进行作业，均须执行高处作业审批制度。作业前施工员填写高处作业许可证，明确作业部位、作业内容、防护措施、监护人及有效期限，经安全员现场确认防护条件后签批，作业班组在班前交底时向作业人员逐条宣贯。作业许可证有效期不超过7天，过期或作业条件变化时必须重新办理</w:t>
      </w:r>
    </w:p>
    <w:p>
      <w:r>
        <w:t>高处作业人员必须经体检合格，凡患有高血压、心脏病、贫血、癫痫等禁忌症者不得从事高处作业。作业时必须正确佩戴安全帽、安全带，安全带应高挂低用，挂点必须牢固可靠，不得系挂在可移动或不牢固的物件上。井室砌筑时搭设钢管扣件式操作平台，平台脚手板满铺并固定，防护栏杆高度不低于1.2米，下设挡脚板高度不小于180mm，水平杆两道并设置密目式安全立网封闭。二次供水泵站设备安装时，使用曲臂式高空作业车或移动式升降工作平台，作业前检查工作平台升降系统、支腿稳定性和限位装置，作业区域划定警戒区并设专人监护</w:t>
      </w:r>
    </w:p>
    <w:p>
      <w:r>
        <w:t>沟槽开挖后形成深度超过2米的临边，在槽口边缘以外0.5米处沿沟槽走向设置硬质防护栏杆并悬挂“当心坠落”安全警示牌，栏杆立柱间距不大于2米，横杆两道，夜间设红色警示灯。人员上下沟槽必须使用专用梯道，梯道踏步间距均匀并设扶手，严禁攀爬支撑或无防护边坡。物料传递使用绳索或溜槽，不得上下抛掷，吊运作业时下方不得站人，司索工佩戴袖标并负责警戒疏散。遇6级及以上大风、暴雨、大雾等恶劣天气时，立即停止所有露天高处作业，作业人员撤离至安全地带，安全员确认无遗留工具物料后方可离场</w:t>
      </w:r>
    </w:p>
    <w:p>
      <w:pPr>
        <w:pStyle w:val="Heading2"/>
      </w:pPr>
      <w:r>
        <w:t>临电、机械与高处作业控制：临边与洞口安全防护</w:t>
      </w:r>
    </w:p>
    <w:p>
      <w:r>
        <w:t>本项目临边防护重点为沟槽基坑周边、检查井井口、二次供水泵站预留孔洞及泵房施工期间楼层临边、楼梯口等。所有临边和洞口在作业前必须设置定型化、工具化安全防护设施。沟槽临边采用钢管护栏与密目安全网组合封闭，护栏底部设置高度不小于180mm的挡脚板防止碎石土块滚落伤人。沿市政道路开挖的沟槽段，护栏外侧增设水马或波形护栏形成防撞缓冲带，并在来车方向提前设置施工警告区、上游过渡区和缓冲区，交通导改方案与防护布置须经公安交管部门审批同意（交通导改体系详见本安全管理章节交通导改专节）</w:t>
      </w:r>
    </w:p>
    <w:p>
      <w:r>
        <w:t>各类检查井井口在井筒砌筑完成、井盖未安装前，采用定制钢制井口防护盖板覆盖，盖板尺寸大于井口外延200mm，并用膨胀螺栓固定或加锁，表面喷涂黄色警示色并标注“危险 禁止挪动”标识。井室内如有人作业，打开一处井盖前先进行气体检测并保持机械通风，井口设专人监护，作业中断或当日收工时立即恢复防护盖板固定。二次供水泵站预留孔洞按洞口尺寸分类防护：短边尺寸小于500mm的洞口采用坚实盖板覆盖并钉牢；短边尺寸500mm至1500mm的洞口采用贯穿钢筋网片加竹胶板满铺，上部再设钢管护栏；短边尺寸大于1500mm的洞口四周设防护栏杆，洞口下方张挂安全平网</w:t>
      </w:r>
    </w:p>
    <w:p>
      <w:r>
        <w:t>所有防护设施每日由施工作业带班负责人进行班前外观检查，每周由安全员会同施工员进行系统巡查，检查内容包括护栏松动、盖板移位、安全网破损、警示标识褪色脱落等。检查记录记入安全日志并拍照留存，发现问题立即设置临时防护并挂牌警示，当日完成修复并报安全员复检。恶劣天气后必须对全部临边洞口防护进行全面排查加固后方可恢复施工。任何人员不得擅自拆除、挪用安全防护设施，因施工需要临时拆除时，必须填写安全防护设施临时拆除申请单，经安全员审批并在完工后立即恢复，恢复后通知安全员验收确认</w:t>
      </w:r>
    </w:p>
    <w:p>
      <w:pPr>
        <w:pStyle w:val="Heading2"/>
      </w:pPr>
      <w:r>
        <w:t>临电、机械与高处作业控制：施工机械起重吊装安全控制</w:t>
      </w:r>
    </w:p>
    <w:p>
      <w:r>
        <w:t>本工程起重吊装作业主要涉及聚乙烯给水管道的卸车与布管、二次供水泵站水泵机组和控制柜的吊装就位、以及部分沟槽开挖后原有混凝土路面板块的吊运。所有参与起重作业的汽车式起重机、随车吊须在进入现场时提供有效期内的检验合格证，安全装置包括力矩限制器、起升高度限制器、幅度指示器、回转锁定装置必须齐全有效。吊装索具和钢丝绳按吊物重量选择，钢丝绳安全系数不小于6倍，达到报废标准即断丝数超标、直径减小超过7%或出现死弯时必须强制报废更换</w:t>
      </w:r>
    </w:p>
    <w:p>
      <w:r>
        <w:t>起吊前，指挥人员与操作司机共同核对吊物重量、作业半径和额定起重量，划定吊装作业区并设置警戒线与警示牌，无关人员禁止进入。起重臂下和吊物下方严禁站人，吊物不得从施工人员上方经过。长管段吊装使用专用尼龙吊带或扁担梁并控制吊点间距，防止管材弯曲变形或滑脱。泵站设备吊装就位采用四腿吊链配调节花篮螺栓，吊点布置经设备安装技术员计算确认，避免设备重心偏移造成倾斜。就位过程中在设备底座四角设置溜绳控制方向，缓慢落钩，手扶定位时严禁将手伸入设备底座下方</w:t>
      </w:r>
    </w:p>
    <w:p>
      <w:r>
        <w:t>起重吊装作业执行试吊制度。吊物离地200mm至300mm时停止起升，检查制动器、吊索具、支腿状态和被吊物平衡情况，确认无异常后方可继续起吊。每班作业前由吊车司机完成运行前检查并填写检查记录，内容包括各机构运转、安全装置灵敏度和液压系统泄漏情况。多机抬吊时由一名总指挥统一发令，指挥信号采用对讲机和旗语双重手段，各机动作同步协调，载荷分配不得超过单机额定起重量的80%。吊装过程中突遇停电或设备故障应采取措施将吊物平稳落地，严禁长时间悬挂。吊装作业安全控制同时与本安全管理章节的应急预案体系衔接，发生吊物坠落或设备倾覆险情时立即启动起重伤害专项应急预案，封闭现场、抢救伤员、保护事故现场并上报</w:t>
      </w:r>
    </w:p>
    <w:p>
      <w:pPr>
        <w:pStyle w:val="Heading2"/>
      </w:pPr>
      <w:r>
        <w:t>临电、机械与高处作业控制：施工机械与临电联合安全检查机制</w:t>
      </w:r>
    </w:p>
    <w:p>
      <w:r>
        <w:t>为确保临时用电和施工机械设备始终处于受控状态，项目部建立临电与机械设备联合安全检查制度，每周由项目安全总监或专职安全员组织电气负责人、设备管理员、维修电工和各施工班组长开展联合检查。检查范围覆盖所有在用的配电箱、开关箱、电缆线路、接地装置、漏电保护器，以及挖掘机、起重机、焊接设备、电动工具、水泵等全部机械设备。检查依据专项方案、操作规程和现行行业安全技术规范逐项打分，对发现的不符合项开具隐患整改通知单，明确整改责任人、整改措施和整改期限，限期整改完成后由安全员会同电气负责人逐项复查并签字闭环</w:t>
      </w:r>
    </w:p>
    <w:p>
      <w:r>
        <w:t>针对沟槽开挖与管道安装交叉施工阶段临电和机械使用的复杂性，项目部在每段沟槽开挖验收合格后和管道焊接作业开始前，增设一次专项条件核查。核查内容包括：槽上槽下的电源布置是否满足“三级配电、两级保护”且行线不穿越松土堆载区；开关箱内的漏电保护器额定漏电动作电流不大于30mA、动作时间不大于0.1秒并经试验按钮测试正常；槽内照明是否使用安全电压；沟槽上口的起重机支腿位置是否满足边坡稳定要求；机械与架空电力线路的安全距离是否满足规范要求。条件核查合格后形成《沟槽段施工安全条件确认表》，经施工员、安全员和电工三方签认后方可进入管道吊装和焊接工序。所有联合检查和条件核查记录按单位工程分类归档，作为安全评价和持续改进的依据</w:t>
      </w:r>
    </w:p>
    <w:p>
      <w:pPr>
        <w:pStyle w:val="Heading2"/>
      </w:pPr>
      <w:r>
        <w:t>现场巡检、隐患整改与消防交通：现场安全巡检制度与分层实施程序</w:t>
      </w:r>
    </w:p>
    <w:p>
      <w:r>
        <w:t>本项目施工现场分布于衡山县开云镇多个作业区，管网改造总长度约4.6千米，且包含三个小区（汽配厂小区、豆芽菜巷、湘华小区）同步给水改造，巡检工作面分散、街巷狭窄、人车混行风险突出，必须建立高频次、分层次、可追溯的现场安全巡检制度。项目部实行三级巡检体系：班组每日岗前、岗中、岗后自检，专职安全员每日全面巡查不少于两次，项目经理及技术负责人每周组织不少于一次综合安全检查。巡检内容覆盖本章全部安全管理主题，包括临时用电、机械设备、高处作业、临边洞口、消防、交通导改、危大工程措施落实情况，并按本项工程实际作业面分布编制《每日巡检路线图》和《周巡检计划表》，经监理单位审核后张贴于现场办公区。每次巡检必须当场填写《安全隐患排查记录表》，记录隐患类型、具体位置、影像资料编号、整改责任人和整改时限，影像资料同步上传项目安全管理监管平台，确保巡检轨迹可追溯、隐患状态可查询</w:t>
      </w:r>
    </w:p>
    <w:p>
      <w:r>
        <w:t>针对本项目沟槽开挖、管道吊装、热熔焊接、闭水试验、泵站设备安装等多工种交叉作业的特点，巡检体系进一步细化工序节点管控。开挖后沟槽土质变化、支护结构变形巡查频次加密至每两小时一次，雨水天气和夜间施工按专项方案加密巡检；管道吊装作业时段专职安全员旁站监督，吊装结束后立即检查吊具、索具、支腿垫板状态并在巡检记录中注明；临时用电系统每日由持证电工进行巡检并填写《施工现场临时用电巡检记录表》，项目经理每日抽查不少于三个配电箱及三条电缆线路。巡检中发现的安全隐患一律执行“定人、定时间、定措施”三定整改，同一作业面连续两次发生同类隐患的，立即停止该作业面施工，启动专项安全分析会议，形成会议纪要并报监理单位备案，整改验收合格后方可复工</w:t>
      </w:r>
    </w:p>
    <w:p>
      <w:r>
        <w:t>项目部在办公区和主要施工班组集结点设置安全隐患曝光栏，每日巡检结果公开张贴，包含隐患照片、整改责任人和整改前后对比影像，接受施工班组和监理单位共同监督。月度安全巡检统计由安全部门汇总编制《安全隐患趋势分析报告》，对重复出现隐患类型、高发作业面、违规频次较高班组进行分析并提出针对性管控强化方案，提交项目经理审批后由生产副总在月度安全例会上部署落实。巡检制度执行情况纳入安全责任制考核，班组自检漏填、专职安全员漏检、综合检查未按期组织的，按项目部《安全生产责任考核与奖惩办法》对责任人员进行处罚并在月度工资绩效中兑现</w:t>
      </w:r>
    </w:p>
    <w:p>
      <w:pPr>
        <w:pStyle w:val="Heading2"/>
      </w:pPr>
      <w:r>
        <w:t>现场巡检、隐患整改与消防交通：隐患整改闭环管理与资料归档</w:t>
      </w:r>
    </w:p>
    <w:p>
      <w:r>
        <w:t>隐患整改必须以闭环管理为核心，杜绝整改不到位、未验即销项、资料补签造假等现象。隐患整改执行“一患一档、三级验收”制度：发现隐患后由登记人即专职安全员在《安全隐患排查整改台账》中录入隐患编号、发现时间、作业面部位、隐患描述、风险等级和判定依据，同时下达《安全隐患整改通知单》至责任班组班组长。整改时限按风险等级区分：重大隐患立即停工整改且不超过4小时完成消除；较大隐患当日整改并在隐患消除前设置警戒区域且专职安全员每半小时巡查监控；一般隐患次日内整改完毕。整改完成后由班组长签字填写整改措施及完成时间，提请专职安全员初验，初验合格的由项目经理或技术负责人复验并签字确认，涉及危大工程或管线保护等关键隐患须监理单位旁站验收并在台账中签章闭环。每个隐患建立独立档案，包含隐患初始照片、整改通知单、整改过程影像、验收合格照片和验收签字记录，按单位工程和月份归档，作为竣工安全资料组卷内容</w:t>
      </w:r>
    </w:p>
    <w:p>
      <w:r>
        <w:t>本项目存在沟槽开挖坍塌、原有管线破坏、有限空间中毒窒息、施工区域交通事故等较大及以上风险隐患。该类隐患的整改闭环除上述程序外，增设根因分析与预防措施环节。隐患消除后72小时内由项目经理组织生产、技术、安全相关部门和班组长召开隐患复盘专题会，剖析该隐患产生的直接原因与管理漏洞，形成《隐患复盘分析报告》，修订专题施工方案或安全措施条款，形成预防性改进清单并逐条落实责任人及完成时限，改进结果由技术负责人和专职安全员联合验证且在生产周例会上公开报告。该机制实现单一隐患整改向系统安全防护的转化，防止同类隐患不同作业面重复出现</w:t>
      </w:r>
    </w:p>
    <w:p>
      <w:r>
        <w:t>隐患整改资料严格按照《建筑施工安全检查标准》(JGJ 59)和本项目合同条款及技术标准要求编制归档。隐患台账按编号规则“单位工程代码-年月-顺序号”连续编号，每份整改档案附二维码标识，支持移动终端扫描查阅完整整改流程及影像资料。项目部每月25日向监理单位和建设单位提交《安全隐患排查与整改月报》，包含本月隐患统计、分类占比、整改闭合率、趋势分析和下月重点防控计划。隐患整改闭合率作为项目安全管理绩效核心指标，目标为100%，连续两个月低于98%的由公司安全监督部门对项目经理进行约谈并调整安全管理资源投入。竣工验收前由安全部门牵头完成隐患整改资料专项审查，确保所有隐患记录完整闭合且签章齐全，作为工程安全验收的重要组成部分提交</w:t>
      </w:r>
    </w:p>
    <w:p>
      <w:pPr>
        <w:pStyle w:val="Heading2"/>
      </w:pPr>
      <w:r>
        <w:t>现场巡检、隐患整改与消防交通：施工现场消防安全控制措施</w:t>
      </w:r>
    </w:p>
    <w:p>
      <w:r>
        <w:t>本项目涉及PE管热熔焊接、切割作业、临时配电箱、二次供水泵站装修和设备安装等多处火灾危险源，消防安全控制必须按“预防为主、防消结合”原则建立现场消防体系。项目部开工前编制《施工现场消防安全专项方案》，明确各施工阶段火灾危险源分布、消防器材配置标准、动火作业审批流程和应急疏散路线，经监理单位审批后实施。施工区内消防干管沿主干道布设，与施工用水系统分设，管径不小于DN100且在两个末端配置消防栓接口；无法布设消防管网的街巷作业面按每30米间距设置推车式干粉灭火器，每个沟槽开挖段不少于两具。PE管热熔焊接作业点配备干粉灭火器不少于两具且配置防火毯，焊接加热板使用后置于专用隔热架冷却，严禁直接放置于可燃材料上。切割打磨作业区域设置防火挡板隔离，作业完成后监护人员持续观察不少于30分钟确认无阴燃隐患方可撤离</w:t>
      </w:r>
    </w:p>
    <w:p>
      <w:r>
        <w:t>动火作业执行分级审批制度：一级动火（密闭空间、油气管线邻近、已投产泵房改造等）须提前24小时办理《动火作业许可证》，由项目经理审核、监理单位总监签字批准，作业前由专职安全员检测可燃气体浓度并记录，作业期间持续通风；二级动火（切割、焊接、热熔等露天常规作业）须提前4小时由班组长填报动火申请，专职安全员现场检查确认消防器材到位、可燃物已清除且监护人已指定，签字批准后方可动火；三级动火（生活区临时用火等）由安全员现场确认后口头批准并在日志记录。所有动火人员必须持特种作业操作证上岗，动火作业证当日有效且限指定作业点，作业完成后必须关闭气源、电源并在证上签署“已关闭”后归档保存。消防器材实行周检制度，专职安全员每周五全面检查灭火器压力、消防栓水带、灭火毯完好状态并填写周检记录表，失效器材2小时内更换，严禁使用过期或压力不足灭火器</w:t>
      </w:r>
    </w:p>
    <w:p>
      <w:r>
        <w:t>施工现场办公区、材料仓库和人员临时休息点均独立设置烟感报警器和应急照明，材料仓库堆场按材料燃烧性能分区存放：PE管材、热熔焊条等可燃材料远离焊接作业区且间距不小于15米，油品和溶剂类单独设库并采用防爆电气设备。消防通道维持宽度不小于4米，保持畅通无阻，沟槽开挖和材料堆放不得占用消防车道。每季度组织一次全员消防应急演练，涵盖初起火灾扑救、灭火器和消火栓操作、应急疏散和伤员救护四项内容，演练后48小时内编制总结报告并改进消防专项方案。消防演练影像资料和总结纳入安全管理体系归档。项目部与衡山县消防救援机构建立联系，开工前将施工现场消防总平面图、应急疏散路线图和消防责任人联络机制报送备案，确保外部消防力量可在接警后准确抵达最近作业面</w:t>
      </w:r>
    </w:p>
    <w:p>
      <w:pPr>
        <w:pStyle w:val="Heading2"/>
      </w:pPr>
      <w:r>
        <w:t>现场巡检、隐患整改与消防交通：交通导改与占道施工安全防护</w:t>
      </w:r>
    </w:p>
    <w:p>
      <w:r>
        <w:t>本项目主管网供水工程沿现有市政道路展开施工，三个小区改造涉及小区内部道路和街巷，施工期间必然占用部分车行道和人行道，必须编制交通导改专项方案并经交警部门审批后实施。施工进场前先对施工影响范围现状交通流量进行观测记录，结合施工平面布置分阶段采取半幅封闭、分段导行、夜间施工日间恢复通行等导改策略，具体导改断面由深化设计后报交警部门确认实施。施工作业区采用高度不小于1.8米的硬质围挡或组合式移动围挡全封闭，围挡底部设置防溢混凝土基座，围挡外侧张贴反光导向标识和夜间警示灯，警示灯间距不大于8米。围挡两端50米起设置减速慢行、施工预告、车道变窄、限速等交通标志，标志颜色、尺寸和反光等级符合《道路交通标志和标线》(GB 5768)要求。围挡区域配备不少于两名持证交通疏导员，穿着反光背心并手持红绿指挥旗或LED指挥棒，在上下班高峰期间协调过往车辆和行人，确保无碰撞事故</w:t>
      </w:r>
    </w:p>
    <w:p>
      <w:r>
        <w:t>小区内部给水改造施工涉及汽配厂小区、豆芽菜巷、湘华小区内部道路，街巷宽度普遍较窄，在开挖沟槽边设置移动围栏，沟槽与建筑物之间须保留不小于1.2米宽行人通道，无法满足的须搭设临时人行便桥并设置双侧扶手护栏。夜间无施工时段沟槽必须回填或搭设钢板覆盖，覆盖钢板锚固牢固且与路面平整连接，钢板表面作防滑处理并周边设置反光锥及警示灯。小区进出口明显位置设置施工告示牌，标明施工期限、范围、夜间值守电话和投诉受理渠道，每日施工前由专人巡查告示牌和导改设施完好状态，发现损坏或位移立即修复。施工车辆在小区内行驶限速5公里/小时，倒车时必须有指挥人员指挥，严禁施工车辆夜间鸣笛和怠速停车产生噪声扰民</w:t>
      </w:r>
    </w:p>
    <w:p>
      <w:r>
        <w:t>主管网沿市政道路施工期间，开挖沟槽采用钢板桩或槽钢支护，支护结构距离机动车道边缘不小于2米，沟槽与行车道交界处设置连续水马或混凝土隔离墩且粘贴红白反光膜。渣土外运车辆出场前必须冲洗轮胎和车身且装载不得超过车厢栏板高度，运输路线按环卫和交警部门指定路线行驶，严禁沿路抛洒；高峰期根据当地交警部门要求限时通行，必要时安排专人在主要交叉路口指挥施工车辆与社会车辆交替通行。施工区域内交通导改设施检查频次为每日至少三次并填写《交通导改日常巡查记录》，遭遇强风、暴雨后立即专项检查加固，发现问题1小时内恢复警示设施。交通导改设施验收作为每个作业面开工前置条件，未通过安全验收的严禁开挖或占道施工</w:t>
      </w:r>
    </w:p>
    <w:p>
      <w:pPr>
        <w:pStyle w:val="Heading2"/>
      </w:pPr>
      <w:r>
        <w:t>现场巡检、隐患整改与消防交通：安全交底与现场巡检联动机制</w:t>
      </w:r>
    </w:p>
    <w:p>
      <w:r>
        <w:t>安全交底是预防事故的第一道防线，必须与现场巡检形成联动，实现交底质量可验证、交底内容可检查、交底缺失可追溯。本项目安全交底按“公司级、项目部级、班组级”三级实施，公司级交底在项目开工前由公司安全总监向项目经理、技术负责人和专职安全员进行，内容包括本项目重大危险源、安全管理目标、安全生产责任制和公司安全红线条款，交底后签订三级交底责任书。项目部级交底在各分项工程施工前由项目经理或技术负责人向工长、班组长和全体作业人员实施，依据经审批的施工方案和安全管理专项方案编制交底书面材料，内容包括本分项危险源辨识、安全操作规程、劳动防护用品佩戴要求、应急逃生路线和禁止行为清单，交底结束后作业人员逐人签字确认并形成交底记录归档。班组级交底每日班前由班组长组织进行，持交底卡对照当日作业内容进行不少于10分钟的安全短会，明确作业点危险源和防控措施并填写《班前安全交底确认表》，经班组长和专职安全员双签后上岗，未参加班前交底人员严禁上岗作业</w:t>
      </w:r>
    </w:p>
    <w:p>
      <w:r>
        <w:t>巡检体系与交底体系联动运行规则：每日专职安全员巡检时必须检查各作业面班前交底确认表填写情况，未携带或填写不完整的现场停工补齐后方可复工；巡检发现的事故隐患倒查对应安全交底记录，确认交底内容是否涵盖该隐患所涉操作或措施，若交底遗漏则视同交底责任人的安全责任缺失并按责任考核条款处罚；重大隐患出现后立即对该作业面全体人员重新进行针对性交底并补签确认。每周综合安全检查增加安全交底质量抽查环节，安全检查小组随机选取不少于5份已交底记录，对应作业人员现场提问，合格率低于80%的判定该交底批次不合格并由技术负责人组织重新交底，重新交底后再次考核并记录归档</w:t>
      </w:r>
    </w:p>
    <w:p>
      <w:r>
        <w:t>交底材料管理实行版本控制和信息化归档，每份交底材料对应唯一编号，编号规则为“交底类别代码-分项工程代码-年月日-版本号”。已作废版本由安全部门回收并加盖“作废”章后隔离存放，有效版本在方案修订或隐患排查改进后升版并重新交底。项目部所有交底记录按月汇总装订成册，同步扫描电子版上传项目安全管理系统，竣工时一并归档移交。安全交底资料的完整性和有效性，作为监理单位抽查和建设单位月度安全检查的必检项，不符合要求的在安全文明施工费支付考核中扣减对应比例，具体按合同专用条款和安全生产措施费管理办法执行</w:t>
      </w:r>
    </w:p>
    <w:p>
      <w:pPr>
        <w:pStyle w:val="Heading2"/>
      </w:pPr>
      <w:r>
        <w:t>现场巡检、隐患整改与消防交通：特殊施工环境安全管控与应急准备</w:t>
      </w:r>
    </w:p>
    <w:p>
      <w:r>
        <w:t>本项目位于衡山县开云镇建成区，施工环境具有地下管线不明、街巷狭窄、居民密集、交通干扰大、部分作业面夜间施工等特殊条件，对这些特殊环境必须制定针对性安全管控措施并纳入巡检和预案体系。地下管线保护是避免施工安全事故和公共安全事故的首要环节，开工前根据产权单位提供的管线图进行详细管线探测，探明与设计冲突或资料缺失的管线，测绘管线位置和埋深并形成《管线探测成果报告》报监理和产权单位确认。挖掘作业前对管线位置人工开挖探坑验证，确认无管线后方可机械开挖；探明的管线在走向两侧各1米范围内严禁机械开挖，采用人工开挖并设置临时支撑保护，开挖面进行管线标识和警戒围护</w:t>
      </w:r>
    </w:p>
    <w:p>
      <w:r>
        <w:t>有限空间作业管控涵盖阀门井、水表井、检查井和二次供水泵站地下构筑物等，严格执行“先通风、后检测、再作业”程序。作业前采用防爆通风设备对有限空间持续通风不少于30分钟，经气体检测仪检测氧气浓度、可燃气体浓度和有毒有害气体浓度合格并记录后方可进入，作业过程持续通风且每15分钟复测气体浓度一次，检测记录实时上传。监护人员位于有限空间外全过程监护并保持对讲设备通讯畅通，井口放置应急救援三脚架、安全绳和正压送风呼吸器，每周对应急抢险设备和救援器材进行启闭测试和完整性检查并记录。涉及二次供水泵站设备安装的地下构筑物有限空间作业按危大工程管理，单独编制专项方案并经专家论证，论证意见纳入方案修改后执行</w:t>
      </w:r>
    </w:p>
    <w:p>
      <w:r>
        <w:t>防汛应急响应机制根据衡山县气候特点和市政排水管网运行状况编制。本工程沟槽开挖和管道安装阶段如遇暴雨，地表水和市政排水管网溢流可能倒灌沟槽，造成支护失稳、漂浮管线、触电等次生灾害。施工现场建立气象预警信息接收机制，项目部安全部门指定专人接收集成气象平台预警信息，预计小时降雨量达20毫米以上时提前1小时停止沟槽作业并组织人员撤离，沟槽内未安装管道钢索固定防止漂浮移位，配电箱断电并移至高处或密封防水。每个作业面配置不少于两台应急排水泵且排水能力匹配沟槽汇水面积复核，排水泵控制箱接入TN-S系统且配备漏电保护装置。防汛应急物资包含编织袋200条、彩条布300平方米、应急照明灯10台和铁锹等工具，设专区存放并每月清点补充。汛前组织不少于一次防汛应急演练，模拟暴雨倒灌沟槽、人员受伤撤离和基坑排水场景，演练后修订应急方案并重新交底签字</w:t>
      </w:r>
    </w:p>
    <w:p>
      <w:pPr>
        <w:pStyle w:val="Heading2"/>
      </w:pPr>
      <w:r>
        <w:t>应急预案与安全资料闭环：应急预案体系构建与分级响应机制</w:t>
      </w:r>
    </w:p>
    <w:p>
      <w:r>
        <w:t>本项目应急预案体系依据《生产经营单位生产安全事故应急预案编制导则》（GB/T 29639）和招标文件中安全管理要求进行构建，覆盖供水管网改造施工中可能发生的各类生产安全事故和突发险情。项目部在开工前成立由项目经理担任组长的应急预案编制工作组，结合本项目危大工程清单、危险源辨识与风险评价结果以及施工现场周边环境条件，形成“综合应急预案＋专项应急预案＋现场处置方案”三级预案结构。综合应急预案从总体上阐述本项目应急工作原则、应急组织机构与职责、应急响应分级、后期处置和应急保障等框架性内容，作为项目部应对各类突发事件的纲领性文件。专项应急预案针对沟槽坍塌、有限空间中毒窒息、高处坠落、物体打击、触电、起重伤害和火灾等七类主要事故类型分别编制，每项专项预案均明确事故风险分析、应急指挥机构及职责、处置程序和处置措施等核心要素。现场处置方案则依据各作业班组施工内容、作业环境和人员配置，细化到具体的应急操作步骤、自救互救方法和疏散路线，确保一线作业人员在发生险情的第一时间能够做出正确反应</w:t>
      </w:r>
    </w:p>
    <w:p>
      <w:r>
        <w:t>应急预案编制完成后，由项目技术负责人组织内部评审，重点审查预案与施工现场实际条件的符合性、应急资源配备的可行性以及应急组织体系中各岗位职责的清晰度。内部评审通过后，报请监理单位和建设单位进行审核确认，必要时邀请属地应急管理部门指导。预案批准发布后，项目经理负责组织全体管理人员和作业人员进行预案宣贯学习，确保每个岗位人员清楚自身在应急体系中的角色定位、信息报告路径和基本处置职责。施工现场在办公区域、主要出入口和作业人员集中区域设置应急信息公示牌，公示应急组织机构图、应急责任岗位联络要求、疏散集合点和周边医疗机构分布图等信息，做到应急信息一目了然</w:t>
      </w:r>
    </w:p>
    <w:p>
      <w:r>
        <w:t>项目部建立应急响应分级机制，根据事故可能造成的人员伤亡、财产损失和社会影响程度，将应急响应划分为一级响应和二级响应两个层级。一级响应对应发生或可能发生人员死亡、三人及以上重伤、沟槽大面积坍塌、燃气或供电管线遭破坏引发次生灾害等严重后果的事故，由项目经理立即启动全部应急资源，同时按规定向公司总部、建设单位、监理单位和属地应急管理部门、行业主管部门报告，请求外部救援力量支援。二级响应对应发生人员轻伤、局部坍塌、设备倾覆未造成严重伤害、火情初期可控等事故或险情，由现场专职安全员或施工负责人启动现场处置方案，调动班组应急器材和人员第一时间处置，控制事态发展，防止演变为重大事故。两级响应之间设定了明确的升级条件，一旦二级响应现场处置效果不佳、事态出现扩大趋势，现场指挥人员必须立即提请项目经理启动一级响应，不得延误</w:t>
      </w:r>
    </w:p>
    <w:p>
      <w:pPr>
        <w:pStyle w:val="Heading2"/>
      </w:pPr>
      <w:r>
        <w:t>应急预案与安全资料闭环：应急组织体系与通讯联络系统</w:t>
      </w:r>
    </w:p>
    <w:p>
      <w:r>
        <w:t>项目部设立生产安全事故应急救援指挥部，统一领导和指挥本项目施工全过程的应急管理工作。指挥部由项目经理担任总指挥，技术负责人和安全负责人担任副总指挥，下设抢险救援组、技术保障组、后勤保障组、医疗救护组、疏散警戒组和善后处理组六个专业应急工作组。各组明确组长、成员构成和具体职责，在应急指挥部统一调度下按预案分工协同作战。总指挥负责全面统筹应急响应工作，做出重大决策和资源调配决定；副总指挥分别侧重现场抢险技术方案制定和安全防护措施落实；各应急工作组在接到应急指令后，必须在规定时间内到达指定集结位置并完成物资装备清点和任务确认</w:t>
      </w:r>
    </w:p>
    <w:p>
      <w:r>
        <w:t>抢险救援组由施工员和班组骨干组成，承担事故现场人员搜救、沟槽支撑加固、危险部位临时加固、泄漏管道封堵等直接抢险任务，是本项目应急处置的核心作战力量。技术保障组由项目技术负责人牵头，负责在事故发生后快速评估现场险情，制定抢险技术方案，对沟槽边坡稳定性、既有管线安全状态和临时支护结构承载力进行应急技术判断，为抢险救援提供技术支撑，防止盲目施救导致二次伤害。后勤保障组负责应急物资仓库管理，确保发电机、水泵、通风设备、应急照明、支护材料、急救器材等物资随时处于完好备用状态，并在启动应急响应后按需快速调拨至事故点位。医疗救护组由经过急救培训的管理人员组成，负责对受伤人员进行现场初步包扎、心肺复苏等院前急救处理，并在专业医疗力量到达前持续监护</w:t>
      </w:r>
    </w:p>
    <w:p>
      <w:r>
        <w:t>项目部建立双向畅通的应急通讯联络系统，确保事故信息在“第一发现人—班组长—现场专职安全员—项目经理”之间快速传递，不出现信息中断或失真。施工现场各作业面配备不少于两台手持对讲机，指定专人保管并每日检测电量与通讯效果。项目部办公区设置应急值班电话，保持二十四小时畅通，值班人员接到事故报告后必须在五分钟内完成信息核实并向项目经理汇报。项目经理接到报告后，根据事故初步判断立即决定响应级别，并在十分钟内向公司安全管理部门、建设单位现场代表和监理单位总监报告。对外通讯联络设专人负责，统一口径对外通报施工事故信息，避免信息混乱引发社会恐慌。应急通讯联络表中记录公司领导、各应急工作组成员、属地应急管理局、公安、消防、医疗急救、供水和燃气管线权属单位的责任岗位联络要求，每月由安全员核验更新一次，确保所有信息准确有效</w:t>
      </w:r>
    </w:p>
    <w:p>
      <w:pPr>
        <w:pStyle w:val="Heading2"/>
      </w:pPr>
      <w:r>
        <w:t>应急预案与安全资料闭环：应急资源储备与调配管理</w:t>
      </w:r>
    </w:p>
    <w:p>
      <w:r>
        <w:t>项目部在施工准备阶段即围绕应急预案需求，全面盘点并配置应急物资、装备和人员资源，形成《应急资源储备清单》报监理单位备查。应急物资仓库设于施工场地内交通便利、不易受沟槽坍塌影响的安全区域，库内物资按照“分类码放、标识清晰、取用便捷、定期检查”的原则进行管理。主要储备物资包括：用于沟槽坍塌支护抢险的槽钢、钢板桩和木方，用于临时排水和降水的潜水泵及配套水带，用于有限空间通风的防爆轴流风机和送风软管，用于触电救援的绝缘杆和绝缘钩，用于灭火的干粉灭火器和消防沙箱，以及担架、急救箱、止血包扎材料等医疗急救器材。所有应急物资均建立台账，明确品名、规格、数量、存放位置、保管责任人和有效期，每月由专职安全员与库管员共同盘库检查，对过期、失效或数量不足的物资立即补充更新</w:t>
      </w:r>
    </w:p>
    <w:p>
      <w:r>
        <w:t>应急机械设备和车辆资源采用“自有设备常备＋社会资源协议保障”的混合配置模式。项目部自有挖掘机、装载机和自卸汽车在施工现场常备，日常参与施工生产的同时编入应急抢险序列，遇险情可快速调转至事故点位开展抢险作业。发电机和移动式照明灯塔设专人负责日常维护和定期带载试运行，确保停电或夜间抢险工况下能立即投入使用。针对汽车起重机、长臂挖掘机、大流量水泵等本项目不常备但抢险可能需要的大型设备，项目部在开工前与衡山县内有资质和信誉的机械设备租赁企业签订应急联动协议，明确设备型号、调拨响应时间、进场路线和费用结算方式，确保接到应急调拨电话后能在两小时内到达指定位置。应急物资调拨实行项目经理“一支笔”审批，简化平时材料领用流程，紧急情况下允许先调用后补手续，事后由后勤保障组统一核销并补录台账</w:t>
      </w:r>
    </w:p>
    <w:p>
      <w:r>
        <w:t>应急人力资源除项目部全体管理人员和各作业班组外，还依托公司总部应急专家库提供远程和现场技术支持。公司安全管理部门在项目开工后对项目部应急组织体系进行一次全面复核，针对本项目沟槽工程和有限空间作业的专项风险，安排有同类工程抢险经验的安全工程师到项目现场进行应急培训和技术交底。项目部与毗邻工地的施工单位建立应急联动互助机制，签署互助协议并交换应急指挥联络方式，一旦发生超出单项目处置能力的事故或险情，可迅速请求相邻项目支援人员和机械设备，共同构建区域性的应急资源协同网络。同时，项目部主动与衡山县供水和燃气公司管线管理部门对接，将管线事故应急抢修电话纳入本项目应急通讯联络表，遇施工中意外损坏既有供水或燃气管线的情况，第一时间通知管线权属单位联动处置，缩短停水停气影响时间</w:t>
      </w:r>
    </w:p>
    <w:p>
      <w:pPr>
        <w:pStyle w:val="Heading2"/>
      </w:pPr>
      <w:r>
        <w:t>应急预案与安全资料闭环：专项应急预案要点与现场处置方案</w:t>
      </w:r>
    </w:p>
    <w:p>
      <w:r>
        <w:t>沟槽坍塌事故专项应急预案作为本项目的重点应急文件，明确坍塌发生后的处置程序核心是“先支撑后救人、先通风再进入”。现场发现沟槽边坡出现裂缝、渗水量突然增大、坡顶堆土滑移等坍塌预兆时，监护人员立即发出报警信号，所有作业人员沿预定撤离路线迅速撤出沟槽，在安全集结点清点人数。一旦发生坍塌导致人员被埋压，现场指挥立即启动一级响应，抢险救援组优先架设临时支撑，在上方不稳定土体得到有效加固前，严禁人员盲目进入沟槽徒手扒挖。技术保障组同步测算坍塌体量和边坡剩余稳定性，确定安全挖救方案，救援过程全程设专人监测边坡位移，遇异常情况立即撤出救援人员。伤员被救出后，医疗救护组在安全区域实施紧急救治，等待专业医疗力量到达</w:t>
      </w:r>
    </w:p>
    <w:p>
      <w:r>
        <w:t>有限空间中毒窒息事故专项应急预案针对本项目二次供水泵站内部、阀门井、水表井和深管沟等有限空间作业环境制定。预案强制性规定：有限空间作业必须执行“先通风、再检测、后作业”九字要求，作业前使用四合一气体检测仪对内部氧气含量、硫化氢、一氧化碳和可燃气体浓度逐一检测并记录。作业过程中使用防爆风机持续强制送风，检测仪实时监控气体浓度变化并设定报警阈值。一旦发生作业人员中毒窒息或失去意识，监护人员绝对不得在自身无防护的情况下贸然进入施救，必须立即发出求救信号，同时使用三脚架和安全绳将伤员拉出，或由佩戴正压式空气呼吸器的救援人员进入施救。伤员被救出有限空间后，立即在开阔通风处实施心肺复苏和吸氧等急救措施，同步拨打急救电话并派人在路口引导救护车</w:t>
      </w:r>
    </w:p>
    <w:p>
      <w:r>
        <w:t>高处坠落与物体打击事故专项应急预案结合作业人员坠落、工具材料掉落砸伤等常见事故形态制定。预案明确，高处作业面发生人员坠落被安全带悬挂在半空时，监护人员立即组织人员利用就近的登高设备将被困人员解救至安全位置，期间保持与被悬挂人员的语言安抚，防止挣扎导致坠落加剧。发生人员直接坠落地面受伤，医疗救护组先行判断伤者意识、呼吸和出血情况，严禁随意搬动疑似脊柱损伤伤员，必须使用硬质担架固定后水平搬运。物体打击受伤且出血明显的伤员，立即使用急救包内的止血带或加压包扎材料控制出血，监测伤者意识和脉搏变化。针对管道吊装作业可能引发的起重伤害，预案要求吊装指挥人员发现吊物晃动异常、钢丝绳断丝或吊点移位时，立即发出停止信号，作业半径内所有人员快速撤离至安全区域，待隐患排除后方可恢复作业</w:t>
      </w:r>
    </w:p>
    <w:p>
      <w:r>
        <w:t>触电事故现场处置方案要求第一发现人必须在确保自身不触碰带电体的情况下，迅速切断该作业区域的三级配电箱总开关或就近拉开分路开关。无法立即断电时，必须使用干燥木杆、绝缘杆等非导电物体将触电者与带电体分离，严禁徒手或使用金属导体直接拉拽触电者。触电者脱离电源后，判断意识、呼吸和心跳状态，无呼吸无心跳的立即就地进行心肺复苏，不间断施救直至专业医护人员到达接手。火灾事故现场处置方案强调初期火灾的快速扑救，作业面发现冒烟或明火时，最近人员立即取用于粉灭火器对准火焰根部喷射，同时向班组长报告；火势超出灭火器扑救能力范围时，现场指挥果断下达撤离指令，沿预定逃生路线疏散全体人员至集合点并逐级清点，拨打火警电话请求消防救援</w:t>
      </w:r>
    </w:p>
    <w:p>
      <w:r>
        <w:t>本项目施工过程中若遭遇暴雨、大风和暴雪等极端天气，应急预案同步覆盖自然灾害防范内容。气象部门发布暴雨橙色及以上预警时，项目经理下令暂停所有沟槽开挖、管沟回填和高处作业，组织人员对沟槽边坡覆盖防水薄膜、加固排水沟和集水坑，增设临时水泵强排，防止雨水浸泡导致边坡失稳。大风蓝色预警以上时，停止起重吊装作业和临边高处作业，对围挡、警示牌和临时设施进行加固处理。现场值班人员加密巡查频次，重点检查沟槽边坡、临时用电线路和围挡稳固情况，发现险情按预案流程迅速上报并启动相应处置措施</w:t>
      </w:r>
    </w:p>
    <w:p>
      <w:pPr>
        <w:pStyle w:val="Heading2"/>
      </w:pPr>
      <w:r>
        <w:t>应急预案与安全资料闭环：应急预案演练与评估改进机制</w:t>
      </w:r>
    </w:p>
    <w:p>
      <w:r>
        <w:t>项目部在施工总工期内制定应急预案演练计划，综合应急预案每半年至少组织一次桌面推演，专项应急预案在相关危大工程施工前必须完成一次实战演练，现场处置方案在班组新进场和工序转换时结合安全交底同步演练。桌面推演由项目经理主持，各应急工作组组长和主要成员参加，围绕预设的事故情景按照应急预案规定的职责分工和处置流程进行模拟推演，重点检验应急指挥体系的决策链是否顺畅、信息报告路径是否清晰和各组协调配合是否存在脱节。桌面推演过程中发现的角色缺位、流程矛盾和资源缺口等问题当场记录，推演完成后由安全员整理《应急演练评估报告》，对预案文本进行针对性修订</w:t>
      </w:r>
    </w:p>
    <w:p>
      <w:r>
        <w:t>实战演练严格按照“演练准备—演练实施—演练讲评—改进关闭”四步闭环管理。演练准备阶段，由安全负责人编制《应急演练方案》，明确演练科目、时间、地点、参演人员分工、演练场景设置、安全防护措施和评估标准，报请监理单位审批后实施。演练实施阶段，不预先打招呼的突击演练比例不低于演练总次数的三分之一，以真实检验应急组织体系的临战响应速度。演练现场设置观摩区和评估席，由监理工程师和公司安全管理部门代表组成评估组，对照应急处置程序和时间指标逐项打分，对关键节点的处置动作进行影像记录以便复盘。演练讲评阶段，总指挥当场宣布演练结果，评估组逐项指出演练中暴露出的通讯联络延迟、器材取用不规范、救援操作不熟练和疏散路线不明确等问题，责成相关责任人在限定时间内整改。改进关闭阶段，安全员将演练中发现的所有问题列入《应急管理问题整改台账》，跟踪整改落实情况，整改完成一项关闭一项，在下一次演练中有针对性地进行复测验证，不重复出现同类错误</w:t>
      </w:r>
    </w:p>
    <w:p>
      <w:r>
        <w:t>演习评估结果与预案修订直接挂钩，项目部建立预案动态更新机制。凡经过实战演练或实际应急响应检验发现预案存在章节缺失、组织机构调整、现场条件变化或法律法规更新等影响预案有效性的情形的，安全负责人在一个月内完成相应预案的修订、审批和重新发布工作。重大修订后的预案必须重新组织全体管理人员和作业班组学习签认，确保更新内容传达到每一名预案执行人员。项目部在工程竣工后将全部演练记录、评估报告和预案修订记录汇编成册，作为安全管理资料的重要组成部分移交公司安全管理部门存档，同时为后续同类市政管网工程的应急预案编制提供实证借鉴</w:t>
      </w:r>
    </w:p>
    <w:p>
      <w:pPr>
        <w:pStyle w:val="Heading2"/>
      </w:pPr>
      <w:r>
        <w:t>应急预案与安全资料闭环：安全资料清单与归档制度</w:t>
      </w:r>
    </w:p>
    <w:p>
      <w:r>
        <w:t>本项目安全资料管理以实现“全过程可追溯、逐环节可验证”为目标，在开工前即按照《建筑施工安全技术资料管理规程》和招标文件中关于安全资料的要求，建立项目安全管理资料总目录。安全资料分为安全管理体系文件、安全教育培训记录、安全技术交底记录、安全检查与隐患整改记录、危大工程管理资料、分包单位安全管理资料、安全验收记录、应急管理资料和安全事故处理资料九大类，每类项下细分条目并指定责任人和归档时限。安全资料实行专柜存放、专人保管，同时建立电子档案扫描备份制度，每月将当月完成的纸质安全资料逐页彩色扫描成PDF文档，按目录结构存入项目部加密移动硬盘和公司云存储平台双重备份，防止因火灾、水损或意外损毁导致安全资料灭失</w:t>
      </w:r>
    </w:p>
    <w:p>
      <w:r>
        <w:t>安全管理体系文件类包括项目经理安全生产责任制、各岗位安全职责分工表、安全生产管理组织机构图、安全生产考核奖惩制度、安全资金投入计划和使用台账等基础性文件，在开工申请报告批复前完成编制和内部审批，随开工报告一并报监理单位核验。安全教育培训记录类涵盖三级安全教育登记表、变换工种安全教育记录、年度安全教育培训计划与执行记录、特种作业人员持证名册和证书复印件。每一名新进场作业人员均须在入场当日完成公司级、项目级和班组级三级安全教育并经考核合格后方可上岗，教育培训登记表由受教育人员本人亲笔签名确认，严禁代签或事后补签。安全技术交底记录按分部分项工程逐项建立，交底内容包括作业内容的危险因素、安全操作规程、应急处置措施和劳动防护用品配备标准，交底人、被交底人和专职安全员三方签字齐全。危大工程安全技术交底在普通交底基础上增加专项方案要点、监测项目及报警值、验收要求和旁站监督等内容，交底记录随危大工程档案单独组卷</w:t>
      </w:r>
    </w:p>
    <w:p>
      <w:r>
        <w:t>安全检查与隐患整改记录是本项目安全资料中最具动态管控功能的组成部分，包括项目专职安全员日常巡检记录、项目经理定期带班检查记录、专项安全检查记录和上级部门检查记录。每份检查记录均载明检查时间、检查部位、检查人员、发现隐患的具体描述、隐患等级判定、整改责任人和整改完成时限，整改完成后的复查验证由复查人员签认关闭。安全生产措施费用台账逐月登记使用明细，每笔支出对应发票和验收单据，保证安全投入与工程量清单中安全生产措施项目费相匹配，并符合建设单位和审计部门的审查要求。应急管理资料类除应急预案文本和演练记录外，还包括应急物资台账、应急设备定期检查保养记录、应急通讯联络表更新记录和实际发生过的事故应急处置报告，无论事故大小均如实记录并以“四不放过”原则形成结案资料。项目部在每月监理例会上将上月完成的安全资料目录清单报监理部备案，接受监理工程师对安全资料真实性、完整性和及时性的日常监督检查</w:t>
      </w:r>
    </w:p>
    <w:p>
      <w:pPr>
        <w:pStyle w:val="Heading2"/>
      </w:pPr>
      <w:r>
        <w:t>应急预案与安全资料闭环：安全资料动态管控与验收核查闭环</w:t>
      </w:r>
    </w:p>
    <w:p>
      <w:r>
        <w:t>项目安全资料的生成与管理遵循“先发生、先记录、不过夜”的时效原则，严禁集中补资料和作假账。专职安全员每日下班前整理当天产生的安全巡检记录、隐患通知单和整改回复单，检查签认手续是否完整、内容是否填写规范，发现问题当天修正。每周六下午由安全负责人组织安全管理体系内业资料自查，对照安全资料总目录逐项核查本周资料生成是否缺失、归档是否及时，自查结果填入《安全资料自查周报表》并于下周监理例会前报监理工程师阅知。每月末由项目技术负责人牵头，联合安全、质量和资料管理人员对当月全部安全资料进行一次系统性交叉互检，重点核查危大工程验收签字人员资格是否符合要求、安全交底日期是否早于该分项工程开始施工日期、隐患整改回复单销号率是否达到百分之一百、特种作业人员证件是否在有效期内。互检中发现的问题同样以隐患整改通知单的形式下达给责任人限期整改，并由项目经理在月安全总结会上通报讲评</w:t>
      </w:r>
    </w:p>
    <w:p>
      <w:r>
        <w:t>安全资料与施工现场实体安全状态同步闭环，项目部确立“资料不完备、工程不验收”的铁律。危大工程在实施前，专项施工方案必须完成编审批并形成签署齐全的审批文本，安全技术交底记录必须完成签字归档，现场安全防护设施验收合格牌悬挂到位，满足以上三项资料条件后方可签发开工令。分部分项工程施工过程中，隐患排查整改通知单中列出的问题必须在整改复验合格并签署闭合意见后，该分部分项工程方可进入下一道工序施工。安全防护设施拆除前，必须有对应的施工计划变更记录和新的防护替代方案审批资料，杜绝防护设施先行拆除而资料滞后导致管控真空。机械设备进场验收记录、安装调试记录和检测报告三者齐全，方可签发设备使用许可证并张贴于机身上。管道试压和冲洗消毒作业涉及的安全交底和应急准备检查表在作业前完成签认，作为监理工程师签发作业许可的前置资料条件</w:t>
      </w:r>
    </w:p>
    <w:p>
      <w:r>
        <w:t>安全资料在工程竣工阶段进入集中整理和验收核查环节，项目部成立竣工资料整理小组，将整个施工过程中形成的九大类安全资料按归档规范进行总装立卷。正式立卷前进行一次全面逐件复核，检查每一份表格的填写项目是否完整、签字盖章是否清晰、日期是否连续且逻辑合理、整改闭环是否真实闭环。复核无误后编制案卷目录和卷内文件目录，制作备考表，经公司安全管理部门预验收合格后向监理单位和建设单位提交安全资料竣工报验申请。建设单位组织的工程竣工验收中，安全资料作为独立检查项目接受验收组审查评定；安全资料审查不合格的，本工程不得通过竣工验收。竣工验收通过后，安全资料按规定份数移交建设单位、城建档案管理机构和公司档案室保存，保存期限按国家档案法和相关建设工程档案管理规定执行。通过以上从生成、自查、互检到竣工移交的全链条安全资料闭环管理，本项目实现安全管控行为的可追溯、可验证和可问责，为工程安全目标的达成提供坚实的证据支撑和管理保障</w:t>
      </w:r>
    </w:p>
    <w:p>
      <w:pPr>
        <w:pStyle w:val="Heading2"/>
      </w:pPr>
      <w:r>
        <w:t>安全目标与责任分解总则</w:t>
      </w:r>
    </w:p>
    <w:p>
      <w:r>
        <w:t>本项目安全目标为：杜绝死亡、重伤事故，轻伤负伤率控制在1.5‰以内，杜绝重大设备事故、火灾事故和中毒事故，达到“湖南省建筑施工安全生产标准化考评”优良等级，争创省级安全文明标准化工地。安全目标按年度和施工阶段逐级分解至各作业班组，项目部每月对目标完成情况进行统计通报，并将考核结果纳入分包单位履约评价。安全目标不作为口号悬挂，而是与施工进度同步嵌入各工序方案，形成“开工一节点一闭合”的量化考核责任链条</w:t>
      </w:r>
    </w:p>
    <w:p>
      <w:r>
        <w:t>项目部依据《安全生产法》《建设工程安全生产管理条例》及湖南省相关管理办法，建立以项目经理为第一责任人的安全生产责任制，项目部设专职安全总监和专职安全员，各专业班组配备兼职安全员，形成覆盖决策、管理、操作三级的安全责任体系。安全生产责任制以“一岗位一清单”方式固化，明确每个岗位的安全职责、权限、检查频次和失职追责条件，将责任边界从模糊的“加强管理”转变为可检查的行为规范。所有进场管理人员和作业人员须签署《安全生产责任书》，特殊工种必须持有效证件并经项目部实操考核后方可上岗</w:t>
      </w:r>
    </w:p>
    <w:p>
      <w:r>
        <w:t>项目部开工前组织安全管理体系宣贯会，将安全目标、责任制矩阵和违规处理规则向全体参建人员交底，交底记录经本人签字后存入个人安全档案。施工过程以月度安全绩效考核为周期，项目部编制《安全责任制落实考核表》，从目标完成率、隐患整改率、违章记录、安全交底参与等维度进行评分，评分结果与绩效工资和分包进度款支付挂钩。对连续考核不合格人员实行停岗再教育，对发生严重违章或造成未遂事件的人员启动诫勉谈话和专项整改，实现安全责任从纸上落到现场操作岗位</w:t>
      </w:r>
    </w:p>
    <w:p>
      <w:pPr>
        <w:pStyle w:val="Heading2"/>
      </w:pPr>
      <w:r>
        <w:t>安全目标与责任分解：施工机械设备安全管理体系</w:t>
      </w:r>
    </w:p>
    <w:p>
      <w:r>
        <w:t>结合本工程供水管网改造施工特点，主要投入机械设备包括履带式液压挖掘机、轮式装载机、自卸汽车、移动式柴油发电机、手提式与手推式振动夯、电熔焊机、PE管热熔焊机、潜水泵、切割机及运输车辆等。项目部在设备进场前编制《施工机械设备安全管理方案》，建立设备台账，逐台落实进场验收、合格证明核查、操作人员资质匹配和定期维保计划。设备进场时由专职安全员和设备管理员共同对机械外观、安全装置、限位器、报警器、接地保护等进行逐项检查，不合格设备不得进入施工现场，检查结果形成记录并归档</w:t>
      </w:r>
    </w:p>
    <w:p>
      <w:r>
        <w:t>所有起重吊运作业涉及管道卸车、下管和管件安装，虽吨位较小但频次高、作业空间受小区通道和街道宽度限制，项目部仍按起重吊装专项要求编制作业指导书。吊装前划定警戒区，设置警示标志和专人监护，严禁无关人员进入起重臂回转半径范围；吊装索具、卸扣、钢丝绳每日使用前由司索工目视检查并按压班组自检表记录，发现断丝、压扁、打结或严重锈蚀的立即报废更换。吊车支腿须置于硬质垫板或路基箱上，松软地面提前铺设钢板，支腿外伸至铭牌规定工作半径，并经载荷试吊验证稳定性后再进入正式吊装作业</w:t>
      </w:r>
    </w:p>
    <w:p>
      <w:r>
        <w:t>小型电动工具和手持机具实行“色标准入”管理，每月进行绝缘检测并张贴检验合格色标标签，标签脱落、过期或破损的机具由安全员上锁停用，直至重新检测合格。电熔焊机和热熔焊机属于本项目关键工艺设备，除常规安全检查外，每次作业前须在空载状态下检查温控系统、压力显示和冷却功能，并填写《焊机工况检查记录》，检查人、复核人双签确认后方可启动焊接作业。施工现场严禁使用多功能插线板代替配电箱向机具供电，严禁私拉乱接和将电缆直接搭挂于金属构架、管道或脚手架上</w:t>
      </w:r>
    </w:p>
    <w:p>
      <w:pPr>
        <w:pStyle w:val="Heading2"/>
      </w:pPr>
      <w:r>
        <w:t>安全目标与责任分解：机械作业过程安全控制</w:t>
      </w:r>
    </w:p>
    <w:p>
      <w:r>
        <w:t>挖机在沟槽开挖和管沟回填作业时，驾驶室与沟槽边缘保持安全距离，不得在沟槽边缘上方进行大幅旋转和急停，槽顶堆土距槽边不小于1.5米且高度不超过1.5米，堆土不得覆盖测量控制点和临时排水沟。挖机回转半径范围内严禁人员停留，指挥人员站在挖机侧面视野良好且与沟槽临边保持足够安全距离的位置，使用标准化手势和口哨信号，严禁在臂架和铲斗下方穿插通行。当沟槽深度超过2米或土质条件较差时，挖机作业前须先完成支护措施并通过验收，不得以挖机铲斗代替支护护壁</w:t>
      </w:r>
    </w:p>
    <w:p>
      <w:r>
        <w:t>轮式装载机和自卸汽车在小区内部道路和街巷狭窄路段行驶时，限速5公里/小时，倒车时须有专人指挥并开启倒车报警装置，转弯和并线行驶前观察盲区并鸣笛示意。运输车辆严禁人料混装，管道、管件装车后使用绑带和防滚托架可靠固定，车厢栏板关锁到位后方可驶出装车区域。卸料作业时运输车辆必须在平实地面驻车制动，卸料区无架空电线和燃气管道等障碍物，卸料过程不得在卸料斗或车厢下方站人</w:t>
      </w:r>
    </w:p>
    <w:p>
      <w:r>
        <w:t>移动式柴油发电机布置在通风良好、干燥的上风向区域，距离施工作业面和可燃物不小于6米，发电机设置围栏并悬挂“当心触电”和“禁止烟火”警示牌。发电机外壳必须接地，接地电阻值经实测不大于4Ω，每日开机前测试漏电保护器动作灵敏性，燃油存放使用专门的防爆储油间，储油间附近配备干粉灭火器至少2具。发电机运转中不得进行加油、接线和维修操作，停机后须断开负载、关闭励磁并悬挂“检修禁止合闸”标牌。所有机械设备的维保记录按月归档备查，设备部每月组织一次设备完好率统计和隐患分析通报，对反复出现同类故障的设备责令退场</w:t>
      </w:r>
    </w:p>
    <w:p>
      <w:pPr>
        <w:pStyle w:val="Heading2"/>
      </w:pPr>
      <w:r>
        <w:t>安全目标与责任分解：高处作业安全防护措施</w:t>
      </w:r>
    </w:p>
    <w:p>
      <w:r>
        <w:t>本工程高处作业主要包括二次供水泵站内设备及管道安装时使用移动式操作平台和铝合金人字梯作业、井室和阀门井内上下垂直通道临时平台作业、以及部分道路管线横跨沟槽临时踏板通行作业。凡坠落基准面高度达到2米即判定为高处作业，项目部统一实施“作业票+旁站监护”制度。高处作业票由作业班组长提出申请，安全员现场核查防护措施和操作人身体状态后签发，当班有效，严禁无票、过期票或口头批准从事高处作业</w:t>
      </w:r>
    </w:p>
    <w:p>
      <w:r>
        <w:t>移动式操作平台搭设前须依据使用高度、荷载和场地条件编制搭设方案并经项目经理和安全总监审批，架体材料采用扣件式钢管脚手架或定型门式架，严禁使用自制、焊接变形的架管和扣件。平台满铺钢脚手板并用防滑钢板固定，临空面设置两道防护栏杆，上杆高度1.2米、下杆高度0.6米，底部设置不小于180毫米高挡脚板，平台下方挂设安全平网。平台移动时严禁人员站立其上，移至新位置后重新调平、锁止脚轮并稳固放置，再次检查确认后方可登高作业</w:t>
      </w:r>
    </w:p>
    <w:p>
      <w:r>
        <w:t>铝合金人字梯仅用于2米以下轻度高处作业，梯脚须有防滑胶套，使用时双梯脚完全展开至限位装置锁止、梯身与地面成70°~75°夹角，不得垫高或架设于箱体和不稳定物上作业。人员在梯上作业时应面向梯身、双手不得同时持物，工具和小型材料使用工具包或绳索传递，严禁抛掷。井室和阀门井内上下垂直攀爬时，必须使用防坠器或安全带双钩交替保护，井口设置监护人和应急救援通讯通道，井内连续作业时间不超过30分钟且间隔通风检测一次</w:t>
      </w:r>
    </w:p>
    <w:p>
      <w:pPr>
        <w:pStyle w:val="Heading2"/>
      </w:pPr>
      <w:r>
        <w:t>安全目标与责任分解：临边与洞口安全防护控制</w:t>
      </w:r>
    </w:p>
    <w:p>
      <w:r>
        <w:t>本工程临边与洞口防护的重点区域包括：沟槽开挖形成的槽边临空面、二次供水泵站楼板和楼梯预留洞口、检查井和阀门井未封闭井口、以及施工过程中临时打开的沟盖板处。项目部执行“先防护后作业”和“谁打开谁负责、谁恢复”的原则，任何作业导致防护缺失必须安排专人监护并当日恢复，当日无法恢复的设置硬质围栏和警示灯具直至恢复为止，严禁以警示带或绳索替代刚性防护</w:t>
      </w:r>
    </w:p>
    <w:p>
      <w:r>
        <w:t>沟槽临边防护采用钢管扣件搭设防护栏杆，立杆间距不大于2米、打入原状土深度不小于0.5米，横杆两道分别距地面1.2米和0.6米，栏杆柱涂刷红白相间警示漆，距离槽边不小于0.5米。沿街道侧和小区人车通行段栏杆满挂密目安全网，夜间沿防护栏杆外侧挂设红色警示灯和LED灯带，灯具有效照明不短于夜间施工时段和夜间停工时段。交叉路口段和商铺门前段增设防撞水马或混凝土隔离墩，防止车辆冲入槽内</w:t>
      </w:r>
    </w:p>
    <w:p>
      <w:r>
        <w:t>洞口防护按尺寸采取不同措施：短边尺寸小于0.5米的洞口采用钢板或专门盖板覆盖并固定，盖板漆刷警示色并喷印“洞口危险”标识；短边尺寸大于0.5米的洞口四周搭设防护栏杆，洞口下方挂设安全平网，夜间设置警示灯。二次供水泵站施工期间，楼梯口、电梯井口和预留管井口在每层结构完成后立即设置定型化防护门或防护栏杆，防护门高度不小于1.2米并设置止挡，钥匙由专职安全员保管，未经批准不得打开。检查井和阀门井在砌筑完成后、盖板安装前的空窗期，井口四周搭设临时围栏并悬挂“当心坠落”警示牌，井孔用专用盖板或井盖临时封盖且承受不小于150公斤载荷，避免行人、儿童误入坠落</w:t>
      </w:r>
    </w:p>
    <w:p>
      <w:pPr>
        <w:pStyle w:val="Heading2"/>
      </w:pPr>
      <w:r>
        <w:t>安全目标与责任分解：施工现场消防安全控制体系</w:t>
      </w:r>
    </w:p>
    <w:p>
      <w:r>
        <w:t>施工现场消防按照“预防为主、防消结合”原则建立分级防控体系，消防重点部位包括：二次供水泵站装修阶段的油漆、稀释剂和塑料管材堆放区，发电机房和燃油储油间，电熔焊机和热熔焊机作业工位，临时办公区和材料加工区。项目部编制《施工现场消防安全方案》，绘制消防平面布置图，明确消防通道、灭火器材配置点、火警信号发布方式和人员疏散线路，并在进场安全教育时进行专项交底和桌面推演</w:t>
      </w:r>
    </w:p>
    <w:p>
      <w:r>
        <w:t>灭火器材按危险等级配置：办公区和材料库房每100平方米不少于2具4公斤干粉灭火器；油漆、稀释剂存放间采用防爆柜存储，柜外另配不少于2具灭火器；焊机作业工位每台焊机旁固定放置1具灭火器且灭火器距明火作业点2至5米之间。消防通道宽度不小于4米，严禁堆放材料、停放车辆或设置障碍物，项目部每周对消防通道畅通情况巡检一次。临时办公区和材料仓库采用阻燃彩钢板搭设，室内电气线路穿金属管或阻燃线槽保护，严禁使用电炉、碘钨灯取暖和私拉乱接电源</w:t>
      </w:r>
    </w:p>
    <w:p>
      <w:r>
        <w:t>动火作业实行“动火证”制度，由作业班组提出申请，安全员检查周围易燃物清理、灭火器到位和监护人落实情况后签发，当次有效。动火期间监护人不得脱岗，动火结束后继续观察不少于30分钟确认无残留火种后方可撤除监护。项目部每月开展一次消防专项检查，检查内容包括灭火器材压力是否正常、消防通道是否畅通、易燃物堆放是否规范及动火证执行情况，检查记录留存备查。每半年至少组织一次消防应急演练，演练场景覆盖焊渣引燃可燃物、电气火灾和油类火灾，演练后形成评估报告并根据评估结论修订消防方案</w:t>
      </w:r>
    </w:p>
    <w:p>
      <w:pPr>
        <w:pStyle w:val="Heading2"/>
      </w:pPr>
      <w:r>
        <w:t>安全目标与责任分解：安全教育交底与安全资料闭环</w:t>
      </w:r>
    </w:p>
    <w:p>
      <w:r>
        <w:t>工人进场前执行“三级安全教育”制度：公司级教育侧重安全生产法律法规和典型事故案例，项目部级教育侧重本工程危险源辨识、安全生产纪律和应急处置程序，班组级教育侧重岗位操作规程和工种风险告知。每级教育均须通过考核合格并由受教育者本人签署《安全教育记录卡》，卡面载明教育日期、层级、学时、考核成绩，教育人签名确认，未完成三级教育或考核不合格者严禁进入施工现场</w:t>
      </w:r>
    </w:p>
    <w:p>
      <w:r>
        <w:t>工序和工种转换前，安全交底实行“四交清”：交清作业环境危险因素、交清操作规程和安全防护措施、交清应急处置程序、交清违章后果和举报渠道。交底采用书面和影像结合方式，关键工序和危大工程专项交底全程录像，交底记录由交底人和被交底人双签确认。交底资料按月组卷，未经交底或交底签字不全的作业面禁止开工。当施工图纸、工艺方法或现场环境发生变化时，须对受影响人员重新交底并收回归档旧版交底记录，杜绝依据过期交底作业</w:t>
      </w:r>
    </w:p>
    <w:p>
      <w:r>
        <w:t>安全资料实行清单化闭环管理，项目部编制《安全管理资料归档清单》，涵盖安全生产责任制文件、安全专项施工方案及审批记录、危险源辨识与评价表、安全教育与交底记录、安全检查与整改记录、机械设备进场验收及维保记录、应急预案与演练记录、工伤事故处理记录和安全生产费用台账等。资料员按清单定时收集归档，专职安全员对记录的真实性和完整性进行审核，项目经理每月抽查安全资料与现场对应情况。安全资料与施工日志、质量验收资料和隐蔽记录形成交叉印证关系，确保任何一次检查、交底、验收和整改均可溯源至对应的人和时点</w:t>
      </w:r>
    </w:p>
    <w:p>
      <w:pPr>
        <w:pStyle w:val="Heading2"/>
      </w:pPr>
      <w:r>
        <w:t>危险源辨识与分级管控：危险源辨识总体部署与组织体系</w:t>
      </w:r>
    </w:p>
    <w:p>
      <w:r>
        <w:t>本项目危险源辨识与分级管控工作依据《中华人民共和国安全生产法》《危险性较大的分部分项工程安全管理规定》及湖南省相关实施细则，结合衡山县城市供水提质改造及智慧水务建设项目（供水管网改造一期）施工内容，建立项目部、作业队、班组三级危险源辨识网络。项目经理作为第一责任人签批危险源辨识清单，项目技术负责人组织编制，专职安全员负责动态更新与现场验证，各施工班组设置兼职安全员承担本作业面日常辨识和报告职责</w:t>
      </w:r>
    </w:p>
    <w:p>
      <w:r>
        <w:t>辨识范围覆盖本项目全部施工活动、作业场所、设备设施及非常规作业，供水管网改造涉及的主管开挖安装、配水管道铺设、二次供水泵站设备安装调试、DMA分区流量计安装、小区给水改造等工序均纳入辨识对象。同时针对施工各阶段现场条件变化、工艺交叉转换、人员流动高峰期和季节性因素开展阶段性再辨识，形成“初始辨识—过程更新—完工复核”的全周期闭环</w:t>
      </w:r>
    </w:p>
    <w:p>
      <w:r>
        <w:t>辨识方法采用作业条件危险性评价法，依据事故发生的可能性、人员暴露危险环境频度、发生事故后果严重度三项因子计算危险等级，将危险源分为重大危险源、较大危险源、一般危险源和低风险危险源四个等级。评价过程中充分参考同类供水管网改造项目事故案例和行业专项安全风险数据库，结合本项目沟槽开挖深度、管道材质与口径、区域交通特征等实际条件赋值计算，杜绝照搬模板参数和主观降低风险等级</w:t>
      </w:r>
    </w:p>
    <w:p>
      <w:pPr>
        <w:pStyle w:val="Heading2"/>
      </w:pPr>
      <w:r>
        <w:t>危险源辨识与分级管控：危险源辨识清单与分级标准</w:t>
      </w:r>
    </w:p>
    <w:p>
      <w:r>
        <w:t>施工前由项目技术负责人牵头，依据招标图纸、工程量清单和现场踏勘资料逐工序分解作业步骤，识别每一步骤中可能存在的危险因素。针对衡山县供水管网改造一期工程特点，重点辨识以下类别危险源：沟槽坍塌与边坡失稳、机械伤害、高处坠落、物体打击、触电、火灾爆炸、有限空间作业危害、交通伤害、地下管线破坏等。每类危险源按作业位置、触发条件、可能后果、影响范围和现有控制措施逐项登记形成《危险源辨识清单》</w:t>
      </w:r>
    </w:p>
    <w:p>
      <w:r>
        <w:t>重大危险源判定标准执行住房城乡建设部相关规定，凡涉及开挖深度达到规定值的基坑、沟槽工程；涉及地下管线密集区域机械开挖作业；涉及在用道路上施工作业交通未中断；涉及封闭空间内焊接与防腐作业；涉及临时用电系统电压等级与变压器容量超出常规配置，均按重大危险源实施管控。本项目改造供水主管网约4.6千米、配水管网若干，管道与既有地下管线交叉作业点位较多，三个老旧小区内施工空间狭窄、居民出行未中断，以上场景中沟槽开挖临近既有建筑基础、穿越车行巷道和人员密集区域均列入重大危险源</w:t>
      </w:r>
    </w:p>
    <w:p>
      <w:r>
        <w:t>较大危险源和一般危险源分级则依据评价分值区段划分，评价结果需经项目部安全会议评审通过后报监理单位确认。同一工序内可能涉及多类危险源时，按最高等级对整体作业实施管控，不得拆分降低管控级别。清单编制完成后在施工现场显著位置公示，各作业队按分工范围签领对应清单，并在每日班前会对照清单逐项交底当日风险点</w:t>
      </w:r>
    </w:p>
    <w:p>
      <w:pPr>
        <w:pStyle w:val="Heading2"/>
      </w:pPr>
      <w:r>
        <w:t>危险源辨识与分级管控：重大危险源专项管控与过程报审</w:t>
      </w:r>
    </w:p>
    <w:p>
      <w:r>
        <w:t>重大危险源实行专项施工方案管控制度，编制内容须包括危险源具体描述、风险评价过程、安全技术措施、施工监测要求、验收标准以及应急处置程序。专项方案由项目技术负责人组织编制，经项目部内部审查后报送施工单位技术负责人审核签字，再提交项目总监理工程师审查批准方可实施。施工过程中方案变更或出现现场条件与方案预期不一致时，立即暂停相关作业，重新评估风险等级并修订方案按原审批程序报审</w:t>
      </w:r>
    </w:p>
    <w:p>
      <w:r>
        <w:t>沟槽开挖及支护作业是本项目重大危险源管控核心环节。因招标图纸未提供完整的地质剖面和地下障碍物详图，施工前必须在监理单位见证下分段开展坑探和管线探测复核，将复核成果作为沟槽支护方案精确编制的输入依据。支护形式根据复核后的土质参数、开挖深度和周边荷载条件以专项方案确认，不允许凭经验确定支护参数。沟槽两侧设置连续的临边防护栏杆，夜间挂设红色警示灯，通行频繁段搭设行人过桥并安装防滑条和踢脚板。每班开挖前由专职安全员检查边坡稳定性、支护构件完好性和排水设施畅通性，形成检查记录签字确认后方可下达作业指令</w:t>
      </w:r>
    </w:p>
    <w:p>
      <w:r>
        <w:t>三个小区（汽配厂小区、豆芽菜巷、湘华小区）给水改造施工区域内，重大危险源管控进一步升级。小区道路狭窄，开挖沟槽距离居民出入口极近，施工期间设置硬质围挡隔离施工区与居民通行区，围挡高度和底部封闭按相关规定执行，并在各出入口设置专人引导行人绕行。沟槽开挖采用分段跳槽方式施工，每段长度在专项方案中根据现场复核数据限值，当日开挖当日下管回填或加盖临时通行钢板，严禁敞口过夜。有限空间类井室清淤和阀门安装前必须进行通风和气体检测，检测结果合格并由专职安全员签发作业许可后方可进入，进入人员佩戴防毒面具和全身式安全带，井口上方设置监护人全程看守并保持不间断通讯</w:t>
      </w:r>
    </w:p>
    <w:p>
      <w:pPr>
        <w:pStyle w:val="Heading2"/>
      </w:pPr>
      <w:r>
        <w:t>危险源辨识与分级管控：高处作业危险源辨识与分级控制</w:t>
      </w:r>
    </w:p>
    <w:p>
      <w:r>
        <w:t>高处作业危险源辨识覆盖本项目全部可能出现坠落危险的操作高度区域，包括但不限于二次供水泵站设备安装登高、管道在架空段铺设、大型阀门井室内部安装落差、沟槽边坡上方行走、材料装卸平台边缘等。基准面2米及以上可能发生坠落的高处作业均纳入分级管控，按坠落高度、作业条件、下方环境三个维度评估风险等级。坠落高度越高、作业位置越不稳定、下方人员设备越密集，危险等级相应提升</w:t>
      </w:r>
    </w:p>
    <w:p>
      <w:r>
        <w:t>二次供水泵站装修和设备安装阶段，泵房内部进行管道装配、水泵机组吊装就位及电气桥架敷设时，操作人员须在移动式脚手架或升降工作平台上作业。每次搭设移动式脚手架前，由专职安全员查验构配件完好性、轮组制动性能和搭设场地平整度，验收合格后挂牌使用。脚手架工作平台满铺钢制脚手板并用铁丝绑扎固定,板两端与架体搭接长度不少于20cm，并在平台朝向临空面设置两道横杆防护栏杆（上杆高1.2m、下杆高0.6m）和高度不低于18cm的踢脚板。作业人员进出脚手架必须从内侧专用爬梯上下，禁止翻越栏杆或在平台边缘使用折叠椅、木箱等非标垫高物</w:t>
      </w:r>
    </w:p>
    <w:p>
      <w:r>
        <w:t>高处作业人员实行准入制管理，凡患有高血压、心脏病、贫血、癫痫以及其他不适宜高处作业疾病的人员严禁安排登高作业。入场前核对特种作业人员操作资格证书有效期，由项目部组织高处作业专项安全培训和实操考核，考核通过者配发高处作业上岗证。每日上岗前作业队长和兼职安全员检查个体防护用品配置，安全带必须是全身双钩缓冲式并在有效检测周期内，安全帽下颌带必须系紧，防滑工作鞋鞋底纹路清晰。作业期间高挂低用安全带，挂钩固定在独立可靠的生命线上，严禁挂设在管道法兰、仪表接管及未固定的构件上</w:t>
      </w:r>
    </w:p>
    <w:p>
      <w:pPr>
        <w:pStyle w:val="Heading2"/>
      </w:pPr>
      <w:r>
        <w:t>危险源辨识与分级管控：临边与洞口安全防护及分级巡查</w:t>
      </w:r>
    </w:p>
    <w:p>
      <w:r>
        <w:t>临边与洞口防护执行“有洞必有盖、有边必有栏、有危险必有警示”的硬性规定，防护设施与施工同步设置，任何单位和个人不得擅自拆除或移动。本项目临边类型主要包括沟槽开挖临边、基坑上口临边、泵房预留设备吊装孔临边、材料堆场平台边缘等；洞口类型包括检查井井口、预留孔洞、管道穿墙穿板孔洞、电缆沟盖板未覆盖段等。所有临边与洞口按坠落风险大小分为一级防护和二级防护，一级防护适用于坠落高度大于等于5m或下方存在交通通道、设备管线、交叉作业人员的情形，二级防护适用于常规作业面临边和一般孔洞</w:t>
      </w:r>
    </w:p>
    <w:p>
      <w:r/>
      <w:r>
        <w:t>沟槽开挖临边防护采用钢管扣件式防护栏杆搭设，立杆间距2m打入原状土深度不少于50cm，栏杆高度1.2m并设置两道横杆，横杆外侧满挂密目式安全立网，立网底部用压条固定在立杆上防止人员从底部钻入。栏杆设置位置距沟槽边缘不小于1m，栏杆外侧沿长度方向每20m悬挂一块带夜光功能的“基坑危险 请勿靠近”警示牌。当沟槽深度在按技术复核结果值运行时超过规定深度，除栏杆外还需在沟槽侧壁设置人员逃生爬梯，爬梯间距不超过50m。开挖段因管道下槽和回填需要临时拆除一段防护栏杆时，拆除前向项目安全总监申请并获批准，拆除期间设置移动警示锥和专人监护，作业结束立即恢复并验收记录</w:t>
      </w:r>
    </w:p>
    <w:p>
      <w:r>
        <w:t>检查井井口和预留孔洞洞口防护按洞口尺寸分类实施，边长或直径小于50cm的洞口采用厚度不少于4mm的花纹钢板盖板满铺并固定，盖板涂刷黄黑相间警示色并在板面标注“严禁挪动”；边长或直径大于等于50cm的洞口在洞边搭设防护栏杆并满挂安全立网，同时在洞口下方张设水平安全网作为二级兜底防护。检查井井口在管道接入和井内设备安装期间，井口除设置井盖外还需外加定型化防护罩，进入井内作业时执行有限空间安全审批和监护程序。项目部每周组织一次临边洞口防护设施完整性巡查，极端天气（暴雨、大风）前后增加专项检查，发现防护缺失、变形或挪位立即拍照上传安全管理信息平台并限时整改，超过整改期限未闭合的按项目部安全奖惩制度对责任人进行处罚</w:t>
      </w:r>
    </w:p>
    <w:p>
      <w:pPr>
        <w:pStyle w:val="Heading2"/>
      </w:pPr>
      <w:r>
        <w:t>危险源辨识与分级管控：施工现场消防安全风险辨识与分级布防</w:t>
      </w:r>
    </w:p>
    <w:p>
      <w:r>
        <w:t>施工现场消防安全风险辨识根据用水、用电、动火作业、可燃材料堆存和管理盲区四个维度展开。本项目消防高风险点集中为：PE管材及管件堆场、热熔对接作业面、电气控制柜临时安装调试区域、二次供水泵站装修用涂料和溶剂存放点、发电机燃油桶储油区以及临时办公场所。PE管道电熔焊接和热熔对接时加热板温度远高于木材和纸箱燃点，管材堆放量大且本身可燃，一旦引燃火势蔓延迅速且产生大量黑烟，因此将PE管堆场和管材焊接工位列为一级消防管控点</w:t>
      </w:r>
    </w:p>
    <w:p>
      <w:r>
        <w:t>消防器材配置严格按照GB50720《建设工程施工现场消防安全技术规范》结合本项目消防风险分级布置。每个一级消防管控点配备不少于2具8kg磷酸铵盐干粉灭火器和1具二氧化碳灭火器，并在灭火器箱体张贴责任人、检查周期和使用方法图示。PE管堆场灭火器布置间距不大于30m，堆场与动火作业区之间保留在经审批的消防专项方案中明确的最小防火距离，周边禁止吸烟和使用明火，并悬挂醒目禁火标志。管材焊接工位每台焊接设备旁固定摆放1具灭火器，作业期间灭火器保险插销不得插入，灭火器前方不得堆放杂物。发电机燃油桶专设独立防火区，燃油桶放置于钢制防泄漏托盘内，区域外围配备防火沙桶和消防铲，燃油加注操作由经培训专人执行并远离动火点</w:t>
      </w:r>
    </w:p>
    <w:p>
      <w:r>
        <w:t>临时用电系统的消防风险辨识单独列项，明确电气火灾预防措施。配电箱、开关箱周边0.5m范围内不得堆放可燃物，箱内接线端子和断路器等发热部件每月使用红外测温仪检测一次超温点，检测结果记入临电消防检查表。电缆线路避免与PE管道、木方等同沟同槽敷设，穿越防火分区墙体时采用防火堵料封堵密实。临时办公区域配置独立式感烟火灾探测器，疏散通道宽度和出口数量按人员密度复核设置，出口上方安装应急照明和疏散指示标志，每月组织一次消防疏散演练并在演练后评估修正疏散方案</w:t>
      </w:r>
    </w:p>
    <w:p>
      <w:pPr>
        <w:pStyle w:val="Heading2"/>
      </w:pPr>
      <w:r>
        <w:t>危险源辨识与分级管控：交通导改安全风险辨识与分段管控措施</w:t>
      </w:r>
    </w:p>
    <w:p>
      <w:r>
        <w:t>供水管网改造约4.6km主管网施工必须占道作业的地段，交通导改安全风险辨识从交通流量、道路等级、视线条件、行人干扰、夜间施工和应急通行六个维度系统开展。依据招标文件提供的工程范围及现场初步统计的路网资料，列出需占道施工的路段清单，逐一开展交通冲突风险评估。评估需在施工前会同项目所在地交通管理部门、建设单位、监理单位联合开展现场勘查，确定半幅封闭、交替通行或临时绕行三种导改模式，不得在无方案无审批的情况下擅自截断或缩窄道路</w:t>
      </w:r>
    </w:p>
    <w:p>
      <w:r>
        <w:t>交通导改施工区域的危险源包括：行驶车辆闯入施工区的碰撞风险、车辆扬尘和噪音对作业人员影响、夜间照明不足造成的视认错误、临时交通标志缺少或设置不规范导致驾驶员判断失误、行人进入施工机械回转半径造成挤压等。按风险等级将导改路段分为高风险段和一般风险段。穿越城镇主干道、学校或市场出入口、弯道内侧、公交站点前后的导改段判定为高风险段，实施最高级别的防护和动态监控；其余流量较小、视线开阔的路段为一般风险段，执行标准防护措施</w:t>
      </w:r>
    </w:p>
    <w:p>
      <w:r>
        <w:t>高风险段交通导改采取以下分级管控措施：在施工区上游依据设计速度和制动距离，依次设置施工预告标志、限速标志、导向标志和“施工区车辆慢行”警示牌，标志间距按经批准的交通组织设计方案执行，不得任意缩短或省略。施工区与行车道之间布设水马或混凝土隔离墩形成硬隔离，隔离设施高度不低于0.8m且连续不间断，夜间和恶劣天气条件下在隔离设施顶部加装太阳能频闪灯。施工区内车辆进出口设置专门交通指挥人员，穿着反光背心并持发光指挥棒，实行对讲机联动放行。夜间施工除开启固定照明外，在所有标志牌、隔离设施边缘和施工机械轮廓粘贴反光膜，反光膜级别不低于高强级，确保驾驶员在200m外可以辨识施工区域边界。交通导改方案实施首日项目部安全总监和交通协管负责人在现场全程值守，收集交通通行参数和冲突事件信息，24小时内对方案进行评审修正，修正后的方案重新报监理和交管部门确认后执行</w:t>
      </w:r>
    </w:p>
    <w:p>
      <w:pPr>
        <w:pStyle w:val="Heading2"/>
      </w:pPr>
      <w:r>
        <w:t>危险源辨识与分级管控：隐患整改闭环管理与动态分级管控联动</w:t>
      </w:r>
    </w:p>
    <w:p>
      <w:r>
        <w:t>危险源辨识与分级管控的执行效果必须通过隐患整改闭环管理予以验证和强化。项目部建立“检查发现—登记通知—确定整改责任人、整改时限、整改措施—整改实施—复查验收—销号归档”六步闭环程序，并在安全管理信息平台线上流转留痕，线下同步保存纸质签字记录。日常安全检查、专项检查和上级督查发现的安全隐患按危险源等级对应的响应时限落实整改，重大隐患立即停止相关作业并上报项目经理启动应急预案，整改期间安排替代作业面或调整工序以减少进度损失；较大隐患整改时限不超过24小时，由专职安全员复查确认后恢复作业；一般和低风险隐患整改时限不超过7天，由班组兼职安全员跟踪至闭合</w:t>
      </w:r>
    </w:p>
    <w:p>
      <w:r>
        <w:t>每周安全生产例会上，安全总监通报当周隐患台账和整改闭合率，针对重复出现的同类隐患启动危险源辨识回顾，重新评价该危险源的控制措施有效性和适用性，必要时升级管控等级或修改专项方案。月度安全考核中将隐患重复发生率、整改超时率、防护设施完好率作为对施工队和班组安全绩效排名的重要指标，连续两个月排名末位的班组停工进行安全整顿再培训，整顿验收合格后方可复工</w:t>
      </w:r>
    </w:p>
    <w:p>
      <w:r>
        <w:t>工程竣工阶段，项目部安全管理档案中包含完整的危险源辨识清单、分级管控记录、检查记录、隐患整改台帐和应急预案演练报告，形成对招标文件安全管理评审要求的数据闭合。所有安全记录按单位工程和工序分类组卷，移交建设单位前由项目技术负责人和安全总监逐卷复核签认，确保安全资料的原始性、完整性和可追溯性,为项目评优和安全考核提供证据支撑</w:t>
      </w:r>
    </w:p>
    <w:p>
      <w:pPr>
        <w:pStyle w:val="Heading2"/>
      </w:pPr>
      <w:r>
        <w:t>安全教育交底与班前会：安全教育与交底体系总则</w:t>
      </w:r>
    </w:p>
    <w:p>
      <w:r>
        <w:t>本项目安全教育与安全技术交底实行“公司—项目部—班组”三级教育交底体系，覆盖全体进场人员、转岗人员、新工艺新设备操作人员及分包协作人员，任何人未经安全教育培训考核合格不得上岗作业。安全教育内容依据《生产经营单位安全培训规定》及招标文件中安全生产管理要求编制，并结合衡山县城区供水管网改造工程涉及的老旧小区内给水管道安装、主管网土建及安装、DMA分区作业、二次供水泵站改造等实际工序进行差异化课程设计，分通用安全教育、工种专项教育、工序安全交底三个层次依次推进</w:t>
      </w:r>
    </w:p>
    <w:p>
      <w:r>
        <w:t>项目部在人员进场前完成入场通用安全教育，教育内容包括国家及地方安全生产法律法规、项目部安全生产规章制度、岗位安全操作规程、施工现场主要危险源及其防范措施、个体防护用品的正确选用与佩戴、事故案例警示教育以及施工现场应急疏散与报告程序。通用安全教育时间不少于24学时，电焊工、电工、起重信号司索工、架子工、场内机械操作工等特种作业人员增加专项安全教育时间不少于8学时。教育完成后由项目专职安全员统一组织闭卷考试，考试不合格者安排补考一次，补考仍不合格者禁止进入施工现场并退回相关人员，相关考试试卷、签到表、培训影像资料全部归档备查</w:t>
      </w:r>
    </w:p>
    <w:p>
      <w:r>
        <w:t>对于新进场人员与转岗人员，项目部实行“先教育后考核、先交底后上岗”的硬性入场条件。凡新进场人员在接受通用安全教育前，不得进入施工作业面；凡调整至沟槽支护、管道电熔焊接、二次供水泵站设备安装等与新岗位风险显著不同的作业内容前，必须先完成专项工种教育与对应工序安全技术交底，并在交底记录上签字确认。项目部在工地进出口设置安全教育签到与身份核验点，运用人脸识别或身份证读卡设备建立人员安全教育状态数据库，实现安全教育完成情况与门禁系统联动，教育未完成者不予放行进入施工区域</w:t>
      </w:r>
    </w:p>
    <w:p>
      <w:pPr>
        <w:pStyle w:val="Heading2"/>
      </w:pPr>
      <w:r>
        <w:t>安全教育交底与班前会：安全技术交底分层实施程序</w:t>
      </w:r>
    </w:p>
    <w:p>
      <w:r>
        <w:t>安全技术交底按“项目级总体交底—施工方案专项交底—工序作业交底”三层展开，形成从管理决策层到一线操作层的完整安全信息传导链条，确保每一名作业人员均清晰掌握所从事作业的危险因素、安全操作规程和应急处置措施。项目级总体交底由项目经理组织、项目技术负责人主讲，在开工前向项目部各管理岗位及作业班组长全面交底本项目安全目标、安全管理组织机构、重大危险源分布、应急预案框架及本工程施工安全管理总体要求，交底记录经全员签字后作为安全生产管理档案的基础文件归档</w:t>
      </w:r>
    </w:p>
    <w:p>
      <w:r>
        <w:t>施工方案专项交底由各专项方案编制人组织实施，重点围绕沟槽开挖支护、管沟降排水、管道吊装与电熔焊接、二次供水泵站设备吊装就位、DMA分区带水作业等涉及危大工程和较大风险作业的专项施工方案展开。交底内容须依据经审批的专项施工方案逐项说明施工工艺顺序、安全控制参数、监测报警值、防护设施搭设标准及应急撤离信号，并辅以节点详图或三维示意图帮助交底对象理解关键构造。专项交底频次按方案实施前必交、方案修订后必交、发生同类型事故后专项再教育三个时间节点执行，交底记录作为危大工程过程管理资料随施工日志同步归档</w:t>
      </w:r>
    </w:p>
    <w:p>
      <w:r>
        <w:t>工序作业交底是安全技术交底的最基层环节，由施工员或班组长在本班次作业开始前对当班全体作业人员实施，交底内容聚焦当天具体作业面、具体作业内容和具体工具机具，不得以“注意安全”等笼统口令替代。工序交底须明确当天作业范围、作业面周边管线分布与既有建（构）筑物情况、动土动火许可办理状态、当日气象条件及其对作业安全的影响、本班次使用的机械设备安全状况和手持电动工具绝缘检测结果，以及沟槽临边防护、支护结构现状与上一班次遗留的安全隐患整改闭合情况，交底内容记录在班前会记录表中，交底人与被交底人双签确认后当日归档</w:t>
      </w:r>
    </w:p>
    <w:p>
      <w:pPr>
        <w:pStyle w:val="Heading2"/>
      </w:pPr>
      <w:r>
        <w:t>安全教育交底与班前会：班前安全会制度与执行标准</w:t>
      </w:r>
    </w:p>
    <w:p>
      <w:r>
        <w:t>班前安全会是安全技术交底和日常安全管理的重要结合点，项目部规定所有作业班组每日开工前必须召开班前安全会，时长不少于10分钟，由班组长主持并完成记录，项目部专职安全员每周不少于三次参加各班组班前会并抽查交底质量。班前会不得流于形式或照本宣科，必须结合当日施工任务、作业面环境变化和本班组人员状态进行针对性交底，发现作业人员精神萎靡、酒后上岗或劳动防护用品佩戴不符合要求的，立即禁止其参与当天危险作业</w:t>
      </w:r>
    </w:p>
    <w:p>
      <w:r>
        <w:t>班前会执行“三查三交”标准化流程。“三查”即查人员精神状态与劳动防护用品穿戴、查作业前机具设备试运行与安全装置有效性、查作业面安全防护设施完好情况；“三交”即交当天施工任务和安全操作规程、交本班次作业中的主要危险点和防范措施、交异常情况应急报告程序和撤离路线。对于沟槽开挖、管道吊装、电熔焊接、泵站设备安装等高风险工序，班组长还须在班前会上逐人明确站位、指挥信号和协作配合要求，防止因配合失误导致物体打击或机械伤害</w:t>
      </w:r>
    </w:p>
    <w:p>
      <w:r>
        <w:t>班前会记录表由项目部统一印刷、编号管理，记录内容包括班组名称、作业日期、施工部位、作业内容、危险点告知、防护措施布置、劳动防护用品检查结果、上一班次隐患整改情况、应急措施提示以及全体参会人员签名。记录表按日按班组整理成册，次日送项目专职安全员审核签字，安全员在审核中发现班前会走过场、记录造假或未参加会议人员仍进入作业面施工的，立即下达停工整改通知书并对班组长进行安全再教育，相关违规情况纳入班组安全行为积分考核</w:t>
      </w:r>
    </w:p>
    <w:p>
      <w:pPr>
        <w:pStyle w:val="Heading2"/>
      </w:pPr>
      <w:r>
        <w:t>安全教育交底与班前会：临边洞口安全防护专项控制</w:t>
      </w:r>
    </w:p>
    <w:p>
      <w:r>
        <w:t>本工程施工区域内存在大量沟槽临边、检查井洞口、二次供水泵站楼板预留孔洞及材料运输通道高差边缘等临边洞口，项目部将临边洞口防护列为日常安全管控重点，严格执行“所有临边必须有防护、所有洞口必须有覆盖或围栏、防护设施拆除必须经过许可并立即复原”三条底线。沟槽开挖后沿沟槽两侧设置定型化防护栏杆，立杆间距不大于2.0米，距沟槽边缘不小于0.5米，栏杆上横杆高度1.2米、下横杆高度0.6米，栏杆受力杆件抗水平荷载按批准方案设计值控制，栏杆内侧满挂密目式安全立网并沿沟槽底部以上0.2米高度加设挡脚板</w:t>
      </w:r>
    </w:p>
    <w:p>
      <w:r>
        <w:t>施工现场涉及二次供水泵站施工时，结构施工过程中预留的楼板孔洞、管道竖井口、设备吊装口按洞口尺寸分类防护。短边尺寸小于0.5米的洞口采用盖板覆盖并固定，盖板承载力须满足上部人员作业和材料临时堆放需求，盖板表面喷涂黄黑相间警示色并标注“严禁挪移”标识；短边尺寸在0.5米至1.5米之间的洞口设置钢筋网片封闭后现浇混凝土覆盖，周边搭设防护栏杆；短边尺寸大于1.5米的洞口沿洞口四周搭设定型化防护栏杆，栏杆距洞口边缘不小于0.6米，洞口下部张挂安全平网，夜间在栏杆转角处及长边中点设置红色警示灯</w:t>
      </w:r>
    </w:p>
    <w:p>
      <w:r>
        <w:t>沟槽内检查井井口在砌筑或安装过程中随施工进度设置临时井盖，井盖材料采用钢板或钢骨架木板制作，井盖尺寸大于井口每边不小于100毫米，井盖周边设置反光警示标识。井盖在管道安装、闭水试验等必须开启作业时，开启后立即在井口四周搭设临时围栏并设专人监护，作业中断或当日收工前必须恢复井盖封闭。项目部每周组织一次临边洞口防护专项检查，检查发现防护缺失、变形、松动或未经审批擅自拆除等问题的，立即在隐患台账内登记并限期当日整改闭合，整改前后影像资料同步上传项目安全管理信息系统</w:t>
      </w:r>
    </w:p>
    <w:p>
      <w:pPr>
        <w:pStyle w:val="Heading2"/>
      </w:pPr>
      <w:r>
        <w:t>安全教育交底与班前会：施工现场消防安全控制措施</w:t>
      </w:r>
    </w:p>
    <w:p>
      <w:r>
        <w:t>本工程消防管理以防止施工现场可燃物火灾、电气火灾及施工动火作业火灾为重点，结合供水管网改造工程施工特点，针对小区给水改造安装中PE管道堆放区、电熔焊接作业点、二次供水泵站装修施工区域、临时用电配电设施及办公临时用房等部位建立分级消防管控区。项目部成立以项目经理为组长的消防安全领导小组，项目专职安全员兼任消防安全管理员，各作业班组指定兼职消防员，形成消防责任网格化管理，每个消防管控区落实责任人并在显眼位置张挂责任牌</w:t>
      </w:r>
    </w:p>
    <w:p>
      <w:r>
        <w:t>PE管材及管件堆放区设置在远离动火作业点和临时用电线路的安全区域，堆放高度按材料供应商提供的堆垛限值控制，堆垛间距不小于1.5米作为消防通道，堆放区周边10米范围内严禁吸烟和明火作业，并配置不少于2具干粉灭火器。小区内管道电熔焊接作业时，作业点半径5米范围内清除所有可燃物，无法清除的采用防火布覆盖隔离，电源线沿线与PE管道保持安全距离并采取穿管保护措施，每个电熔焊接作业点配备1具灭火器并保证焊接操作人员能够熟练使用灭火器进行初期火灾扑救</w:t>
      </w:r>
    </w:p>
    <w:p>
      <w:r>
        <w:t>临时用电消防管控重点防范电气线路过载、短路和接触不良引发的火灾，配电箱、开关箱内设置漏电保护器和过载保护装置，保护装置整定值按实际负荷计算并经审批确定。临时用电线路敷设禁止沿PE管道绑扎或穿越管材堆垛区域，每日收工前由值班电工对全部临时用电回路进行断电检查并记录断电状态。二次供水泵站装修施工期间，油漆、稀释剂、胶粘剂等易燃材料实行限量领用、当日清退制度，存放点配置防爆型通风设备和温湿度监测装置，领用和退库均须在《易燃材料进出登记表》中记录，作业面使用气割、电焊等动火作业前必须办理《动火作业审批表》，经消防安全管理员现场确认灭火器材、监火人和防火措施到位后方可签发作业许可</w:t>
      </w:r>
    </w:p>
    <w:p>
      <w:pPr>
        <w:pStyle w:val="Heading2"/>
      </w:pPr>
      <w:r>
        <w:t>安全教育交底与班前会：交通导改与占道施工安全防护</w:t>
      </w:r>
    </w:p>
    <w:p>
      <w:r>
        <w:t>本工程施工范围涉及衡山县开云镇城区道路下的供水主管网改造及配水管网敷设，部分管段需占用机动车道或非机动车道施工，交通导改与占道施工安全是本项目安全管理的重点内容之一。项目部在涉路施工前依据经公安交通管理部门审批的交通组织方案编制详细的占道施工安全防护专项方案，明确施工占道范围、占道时段、交通标志标线设置方案、临时交通信号灯配置、行人和非机动车临时通道设置以及专职交通疏导人员的布岗安排，方案批准后组织全体涉及人员进行专项交底并在现场进行推演</w:t>
      </w:r>
    </w:p>
    <w:p>
      <w:r>
        <w:t>占道施工区域按警告区、上游过渡区、缓冲区、工作区、下游过渡区和终止区六区段顺序设置交通导改设施。警告区长度根据道路设计速度和制动停车视距计算，但最小长度不少于按批准方案确定的数值，警告区内依次设置施工警告标志、限速标志和禁令标志；上游过渡区设置水马、锥形交通标或隔离墩引导车辆平稳变道，锥形交通标布设间距不大于5米且夜间替换为带反光标识或主动发光装置的产品。工作区前端设置防撞缓冲车或防撞隔离设施，工作区与通行车道之间采用移动式钢护栏或水马进行硬隔离，夜间和恶劣天气条件下工作区边界设置连续警示灯和太阳能导向标志</w:t>
      </w:r>
    </w:p>
    <w:p>
      <w:r>
        <w:t>交通疏导人员由项目部安排经专项培训且考核合格的人员担任，统一穿着反光背心、佩戴安全帽和对讲设备，站在安全位置进行车辆和行人引导，严禁疏导人员进入机动车道内指挥或拦截车辆。项目部在涉路施工期间实行交通导改设施每日巡查制度，每日开工前由施工员和专职安全员共同检查全部交通标志、隔离设施和警示灯是否完好有效，设施缺失、倒伏或污损的立即修复补充；当日施工结束后由收工检查组逐一确认工作区围护设施完整后才许撤场。遇节假日、上下班高峰时段或重大活动期间，项目部按照交警部门要求调整作业时段或暂停占道施工，减少对城市交通的影响</w:t>
      </w:r>
    </w:p>
    <w:p>
      <w:pPr>
        <w:pStyle w:val="Heading2"/>
      </w:pPr>
      <w:r>
        <w:t>安全教育交底与班前会：应急预案体系与交底演练整合</w:t>
      </w:r>
    </w:p>
    <w:p>
      <w:r>
        <w:t>项目部依据《生产安全事故应急预案管理办法》和招标文件关于安全生产的要求，结合本工程沟槽坍塌、地下管线损毁、PE管道电熔焊接火灾、高处坠落、机械伤害、触电、中暑、防汛等主要风险，编制《施工现场生产安全事故综合应急预案》及针对沟槽坍塌、火灾和触电的专项应急预案和现场处置方案。应急预案编制完成后经项目部内部评审并报公司安全管理部门批准，报送建设单位、监理单位和项目所在地应急管理部门备案。应急预案与本项目施工进度计划联动修订，当主要施工内容从沟槽开挖转向管道安装、从地上管线作业转入泵站设备安装调试等阶段变化时，专项预案同步进行修订并重新组织交底</w:t>
      </w:r>
    </w:p>
    <w:p>
      <w:r>
        <w:t>项目应急预案教育培训纳入安全教育交底体系，在通用安全教育阶段即向全体进场人员宣讲综合应急预案的基本框架、应急组织体系、预警启动条件和报告程序。各专项应急预案和现场处置方案在对应施工阶段开始前一周内，由项目技术负责人组织涉及班组进行专项应急培训，培训内容涵盖该场景下事故特征识别、应急报告用语、疏散集合地点、初起事故处置措施以及应急物资存放点位和使用方法。项目部在现场主要出入口、材料堆场、配电房、动火作业区等关键位置设置应急疏散路线图和应急物资点位标识牌，在沟槽作业面和泵站施工区设置应急逃生指示标志，确保作业人员在紧急状态下能够迅速判断逃生方向</w:t>
      </w:r>
    </w:p>
    <w:p>
      <w:r>
        <w:t>项目部每季度至少组织一次综合或专项应急演练，涉及沟槽坍塌、火灾和高处坠落等重点场景的专项演练频次按相应危大工程复杂程度增加至每两个月一次。演练以“不预先通知时间、不预先通知场景”的实战化方式实施，演练结束后由项目经理组织复盘评估，对照演练过程录像逐环节查找应急响应时间、人员到位率、应急物资调用效率和指挥通讯流畅度等方面的不足，形成《应急演练评估报告》并提出改进措施，改进措施在两周内落实闭环并由安全员验证效果。全部演练记录、评估报告和改进闭环证据同步归入安全生产管理档案并向监理单位报备，实现安全教育、安全交底、班前会和应急预案的有机融合与闭环管理</w:t>
      </w:r>
    </w:p>
    <w:p>
      <w:pPr>
        <w:pStyle w:val="Heading2"/>
      </w:pPr>
      <w:r>
        <w:t>临时用电与机械设备安全：临时用电安全组织设计与管理</w:t>
      </w:r>
    </w:p>
    <w:p>
      <w:r>
        <w:t>施工现场临时用电严格按照《施工现场临时用电安全技术规范》（JGJ46）和经审批的临时用电施工组织设计组织实施。项目经理为本项目临时用电安全第一责任人，专职安全员每日对用电线路和设备进行巡视检查，班组电工持证上岗并定人、定机、定岗，确保从供电接入点到末端用电设备的全链条安全受控</w:t>
      </w:r>
    </w:p>
    <w:p>
      <w:r/>
      <w:r>
        <w:t>施工前，项目部根据管沟开挖、管道焊接、泵站设备安装等不同施工区域的用电需求，编制了分阶段临时用电平面布置图和负荷计算书。临时用电系统采用TN-S接零保护系统，实行三级配电、两级保护，总配电箱、分配电箱和开关箱的设置位置、间距均按照技术复核的施工总平面布置图落地，并随施工进展动态调整，调整前必须重新履行编制、审核、批准手续</w:t>
      </w:r>
    </w:p>
    <w:p>
      <w:r>
        <w:t>施工现场临时用电的电源接引点由建设单位指定或双方协商确定后报监理确认，接引前项目部会同供电部门对接入点的容量、电压等级和接地型式进行现场复核，复核结果形成书面记录。对于可能涉及既有地下管线交叉的配电线路走向，开挖前先进行人工探挖和管线保护，严禁盲目敷设电缆，避免因施工破坏既有电力或通信管线而引发安全事故</w:t>
      </w:r>
    </w:p>
    <w:p>
      <w:r>
        <w:t>临时用电系统的接地保护、重复接地和防雷保护严格按设计执行，保护零线（PE线）采用绿/黄双色线单独敷设，严禁与工作零线混用。施工现场所有电动建筑机械和手持电动工具均连接PE线，未连接PE线的设备一律禁止进入现场。总配电箱处设置重复接地，接地电阻值由专职电工用接地电阻测试仪实测并记录，不满足要求时增设人工接地体直至达标</w:t>
      </w:r>
    </w:p>
    <w:p>
      <w:pPr>
        <w:pStyle w:val="Heading2"/>
      </w:pPr>
      <w:r>
        <w:t>临时用电与机械设备安全：配电线路、配电箱及用电设备安全防护</w:t>
      </w:r>
    </w:p>
    <w:p>
      <w:r>
        <w:t>配电线路敷设优先采用电缆埋地或沿墙支架敷设方式，穿越施工道路、沟槽边缘和临时堆场时加设钢套管或电缆沟保护盖板，保护措施不到位不得通电。沿地面临时明敷的电缆用电缆支架架空，与金属构件、热源和易燃材料保持安全距离，严禁电缆直接缠绕在钢筋、脚手架和管道上</w:t>
      </w:r>
    </w:p>
    <w:p>
      <w:r>
        <w:t>配电箱均选用符合现行行业标准的专业生产厂产品，箱体采用钢板制作并可靠接地，箱内电器配置严格按“一机一闸一漏一箱”原则设置。开关箱内漏电保护器额定漏电动作电流不大于30mA，动作时间不大于0.1秒；分配电箱和总配电箱漏电保护器的参数按设计选型，上下级漏电保护形成合理的级差保护，避免越级跳闸</w:t>
      </w:r>
    </w:p>
    <w:p>
      <w:r>
        <w:t>施工现场用电设备实行挂牌管理，每台设备旁粘贴设备巡检表和操作规程牌，标明设备名称、责任电工、检查日期和运行状态。电焊机、电熔焊机、潜水泵、振动夯实机等移动式用电设备使用前必须进行绝缘电阻检测和PE线导通测试，检测合格后方可投入使用，检测不合格的设备当场退场并挂“禁用”标识</w:t>
      </w:r>
    </w:p>
    <w:p>
      <w:r>
        <w:t>临时用电工程投入使用前，项目部组织编制人员、电工、安全员和监理工程师进行验收，验收合格后填写《临时用电工程验收表》并签字归档。在施工过程中每月至少进行一次临时用电安全专项检查，重点检查接地电阻、漏电保护器动作特性、电缆绝缘情况和配电箱标识完整性，检查结果形成隐患登记台账并限期整改</w:t>
      </w:r>
    </w:p>
    <w:p>
      <w:pPr>
        <w:pStyle w:val="Heading2"/>
      </w:pPr>
      <w:r>
        <w:t>临时用电与机械设备安全：施工机械设备进场检验与安全操作</w:t>
      </w:r>
    </w:p>
    <w:p>
      <w:r>
        <w:t>所有进入施工现场的机械设备均实行先报验、后进场的准入制度。设备进场前，租赁单位或自有设备管理部门提供设备出厂合格证、检测报告、维修保养记录和操作人员有效证件，专职安全员和机械管理员对照《机械设备进场验收检查表》逐项核验，确认性能完好、安全装置齐全后签发准用证，方可进入现场作业</w:t>
      </w:r>
    </w:p>
    <w:p>
      <w:r>
        <w:t>挖掘机、装载机、运输车辆等工程机械的制动系统、转向系统、灯光音响信号和倒车报警装置在每班次作业前进行日常检查，检查结果记录于操作人员交接班记录本中。机械回转半径内禁止非作业人员停留，机械行进路线上设置警示隔离措施，操作人员严禁酒后操作和疲劳作业</w:t>
      </w:r>
    </w:p>
    <w:p>
      <w:r>
        <w:t>供水管道焊接和连接使用的电熔焊机、热熔焊机作为本项目重点管控的机电一体化设备，使用前必须由厂家技术人员对操作人员进行专项培训并经项目部考核合格后上岗。每台焊机的电源接线、保护接地和工作参数设定由持证电工和焊接责任人共同确认，焊接过程中操作人员全程监控温度、压力和时间参数，异常情况立即停机检修并重新设定</w:t>
      </w:r>
    </w:p>
    <w:p>
      <w:r>
        <w:t>起重吊装作业使用的汽车起重机、随车吊等设备进场时除常规验收外，还应由第三方检测单位或经政府监管部门认可的检验机构出具有效期内起重机械定期检验报告。吊装前对吊索具、卸扣、吊钩防脱装置进行目视检查，吊装作业严格执行“十不吊”规定，起重指挥人员持证指挥，信号统一，吊装区域设警戒线并专人值守</w:t>
      </w:r>
    </w:p>
    <w:p>
      <w:pPr>
        <w:pStyle w:val="Heading2"/>
      </w:pPr>
      <w:r>
        <w:t>临时用电与机械设备安全：施工现场消防管理组织与防火技术措施</w:t>
      </w:r>
    </w:p>
    <w:p>
      <w:r>
        <w:t>项目部成立以项目经理为组长的消防安全领导小组，专职安全员兼任消防管理员，各施工班组设消防员，形成三级消防管理网络。开工前编制《施工现场消防专项方案》和《消防应急预案》，报监理单位和建设单位审批后实施，方案中明确消防通道布置、灭火器材配置点、易燃物存放区和应急疏散路线</w:t>
      </w:r>
    </w:p>
    <w:p>
      <w:r>
        <w:t>施工现场临时消防给水采用市政管网定点取水与配备消防水箱相结合的方式，消防水箱容积和增压泵参数按消防方案批准值设置。沿施工区域主干道每间隔一定距离设置消防器材箱，箱内配备干粉灭火器、消防水带、消防铲和消防桶，灭火器材规格和数量满足扑救初期火灾的需求，每月检查一次并更换失效器材</w:t>
      </w:r>
    </w:p>
    <w:p>
      <w:r>
        <w:t>电气焊、切割等动火作业实行动火审批制度，作业前由工长填写《动火作业许可证》，安全员现场确认防火措施落实情况并签字批准。动火点周围10米范围内的易燃物全部清理，配置不少于2具灭火器和接火盘，高处焊接时在下方满铺防火毯，动火作业监护人全程旁站，作业结束后2小时内再次检查确认无阴燃火源</w:t>
      </w:r>
    </w:p>
    <w:p>
      <w:r>
        <w:t>二次供水泵站装修和配电间等室内施工作业场所单独制定防火管理细则，材料堆场分类存放，油漆、稀释剂等易燃液体存放于专用危化品柜内并设明显标识。现场设置吸烟点，其他区域严禁吸烟，临时用电线路所有接头均压接牢固并加装绝缘保护，严禁使用碘钨灯等大功率裸露照明灯具，杜绝电气引燃风险</w:t>
      </w:r>
    </w:p>
    <w:p>
      <w:pPr>
        <w:pStyle w:val="Heading2"/>
      </w:pPr>
      <w:r>
        <w:t>临时用电与机械设备安全：交通导改与占道施工安全管控</w:t>
      </w:r>
    </w:p>
    <w:p>
      <w:r>
        <w:t>本工程主管网改造和部分小区给水管线敷设需在开云镇既有道路或巷道内占道施工，施工前项目部将根据设计图纸和现场踏勘情况，编制交通导改专项施工方案，明确占道范围、施工区段划分、各阶段交通组织、导改标志标线设置和沿线交叉路口安全管控措施。方案经交警部门、市政管理部门和建设单位、监理单位联合审批后实施，严禁未审批擅自封路或占用道路</w:t>
      </w:r>
    </w:p>
    <w:p>
      <w:r>
        <w:t>交通导改实施时，按照《道路交通标志和标线》（GB5768）的要求在施工区前一定距离设置施工预告标志、导向标志、限速标志和警示灯，夜间施工增设自发光警示灯和频闪灯，确保驾驶员和行人在警示距离内能清晰识别施工区域边界并安全变道。施工区与通行区之间设置硬质围挡、水马或反光锥桶物理分隔，围挡外侧粘贴反光警示带</w:t>
      </w:r>
    </w:p>
    <w:p>
      <w:r>
        <w:t>占道施工期间施工车辆进出施工区必须安排专人指挥，进出通道口设置车辆减速带和停车让行标志，社会车辆通过施工影响路段时采用交替通行或临时信号灯控制。对需要封闭半幅道路进行沟槽开挖和管道安装的区段，安排交替放行并确保通行车道最小宽度满足车辆通行条件，通行宽度不足时采用单侧封闭、另一侧双向交替放行并由旗手指挥</w:t>
      </w:r>
    </w:p>
    <w:p>
      <w:r>
        <w:t>施工区域内的作业人员统一穿着高亮反光背心，沟槽开挖区临边防护栏杆外再设置一道锥桶隔离区，避免施工人员意外进入行车道。夜间不中断施工时，所有施工机械和车辆开启作业警告灯和示宽灯，施工照明灯具加设遮光罩避免炫光影响过往驾驶员。交通导改方案中明确应急通道位置，确保消防救援车辆和救护车在任何施工阶段均能顺利通行</w:t>
      </w:r>
    </w:p>
    <w:p>
      <w:pPr>
        <w:pStyle w:val="Heading2"/>
      </w:pPr>
      <w:r>
        <w:t>临时用电与机械设备安全：安全隐患排查治理与整改闭环</w:t>
      </w:r>
    </w:p>
    <w:p>
      <w:r>
        <w:t>项目部建立安全隐患排查治理常态化机制，实行日巡查、周专检和月综合检查的三级排查制度。每日由班组长在班前会前对作业面进行安全条件确认，发现隐患立即整改或在班前会上列入当班重点控制项；专职安全员每日分区域巡查并填写《安全巡查记录表》，对发现的隐患拍照登记，下达《安全隐患整改通知单》并明确整改责任人、期限和措施</w:t>
      </w:r>
    </w:p>
    <w:p>
      <w:r>
        <w:t>每周五项目部组织安全领导小组成员、各工区负责人和班组安全员进行安全生产专项检查，检查内容包括临时用电安全、机械设备状况、临边洞口防护、消防设施完好率和交通导改设施有效性等。检查结果形成周安全检查报告，对排名末位的班组予以通报，连续两次不合格的班组暂停作业，进行全面安全整改并经复验合格后方可复工</w:t>
      </w:r>
    </w:p>
    <w:p>
      <w:r>
        <w:t>隐患整改实行挂账销号制度，所有隐患登入《安全隐患排查整治台账》并赋予唯一编号，整改责任人在整改期限内完成整改后申请复查，安全员现场复查确认后销号并签字。重大安全隐患立即下达停工令，并启动应急预案当中相应处置程序，整改方案经技术负责人审核、项目经理批准后实施，整改全过程留存影像资料和签认记录，形成闭环管理</w:t>
      </w:r>
    </w:p>
    <w:p>
      <w:r>
        <w:t>每月月末由项目经理主持召开安全生产例会，对上月安全隐患数据进行统计分析，识别隐患高发工序和区域，修订下月安全管控重点和管理投入计划。对于反复出现的同类隐患，启动专项整改行动，通过改进工艺、增设防护设施或调整施工组织彻底消除根源。所有隐患排查治理资料归档留存，作为本项目安全管理绩效评价和持续改进的依据</w:t>
      </w:r>
    </w:p>
    <w:p>
      <w:pPr>
        <w:pStyle w:val="Heading2"/>
      </w:pPr>
      <w:r>
        <w:t>高处作业与临边洞口防护：高处作业分级与许可审批制度</w:t>
      </w:r>
    </w:p>
    <w:p>
      <w:r>
        <w:t>针对本工程供水管网改造涉及的高处作业场景，主要包括管沟边坡顶部临边作业、二次供水泵站设备安装平台作业、阀门井及检查井内部爬梯上下作业、临时堆管区域吊装配合高处作业等。本项目部将所有坠落基准面高度2米及以上的作业统一纳入高处作业管理范畴，执行分级审批制度。一级高处作业（坠落高度2-5米）由施工班组长提出申请、专职安全员现场核查防护条件后批准实施；二级高处作业（坠落高度5-15米）由技术负责人组织方案复核、项目生产副经理批准实施；超过15米或环境条件复杂的特级高处作业必须编制专项施工方案，经项目部审核后报监理单位批准方可实施。作业前必须取得经批准的《高处作业许可证》，许可证中明确作业位置、作业内容、坠落高度、安全防护措施清单、监护人签认信息及联络机制、作业起止时间等要素</w:t>
      </w:r>
    </w:p>
    <w:p>
      <w:r>
        <w:t>所有进入高处作业区域的人员必须经过体格检查确认合格，凡患有高血压、心脏病、癫痫病、眩晕症、精神病等职业禁忌症的人员，一律禁止从事高处作业。项目部在开工前统一组织高处作业人员到县级以上医院进行专项体检，体检结果存入个人安全档案，并在施工现场备存复印件供监理和建设单位抽查。作业人员每次进入高处作业面之前，班组长和班组兼职安全员负责进行人员状态确认，包括观察是否有精神萎靡、饮酒、疲劳作业等迹象，发现问题立即停止其当日作业资格并报告项目部专职安全员。酒后上岗一经发现，项目部将对该作业人员启动清退出场程序，对所在班组处以停工整改并追溯班组长管理责任</w:t>
      </w:r>
    </w:p>
    <w:p>
      <w:r>
        <w:t>高处作业使用的安全防护用品及装备实行领用登记和报废更新专项管理。安全带、安全绳、速差自控器、工具防坠绳等个人防护装备，由项目部物资管理部门统一建立台账，每件装备设置唯一编号，记录购置日期、检测日期、报废日期。安全带和安全绳每次使用前由使用人目视检查，每周由专职安全员抽检，每月进行一次全数外观检查和功能检测，检测合格后贴附检测标识卡，标识卡注明检测日期和检验责任人。安全绳在使用过程中严禁接触尖锐棱角、焊接火花、带电导体，必须经过结构拐角处时增设耐磨护套或过渡滑轮。速差自控器安装时确保垂直悬挂、锁止灵敏有效，水平悬挂角度偏差不得超过设备铭牌标注的许用范围。任何安全防护装备只要发生一次冲击受载，无论外观是否完好，必须立即停止使用并做报废处理，不得继续流转</w:t>
      </w:r>
    </w:p>
    <w:p>
      <w:pPr>
        <w:pStyle w:val="Heading2"/>
      </w:pPr>
      <w:r>
        <w:t>高处作业与临边洞口防护：临边洞口防护标准化设置</w:t>
      </w:r>
    </w:p>
    <w:p>
      <w:r>
        <w:t>本工程施工区域内涉及的临边防护重点部位包括：供水主管网及配水管网沟槽开挖后的两侧边坡顶部、三个小区（汽配厂小区、豆芽菜巷、湘华小区）入户管沟开挖后的临边边界、阀门井和检查井砌筑或安装期间的井口周边、二次供水泵站施工期间的预留洞口和楼梯临边、材料堆场与运输通道之间的高差边界。所有临边部位必须在开挖或形成临空面的当日内完成标准化防护设置，未经专职安全员验收不得安排后续工序人员进入该区域。临边防护采用工具式定型化钢管护栏或钢管扣件搭设防护栏杆，防护栏杆由上横杆、下横杆和立杆组成，上横杆距地面高度为1.2米，下横杆距地面高度为0.6米，立杆间距不大于2米，底部设置不低于180毫米的挡脚板，挡脚板用木板或薄钢板制作并喷刷黄黑相间警示色带</w:t>
      </w:r>
    </w:p>
    <w:p>
      <w:r>
        <w:t>防护栏杆任何一点在承受1kN水平力作用时，其整体结构不应发生显著变形或破坏。立杆与地面之间采用打入式钢管桩或膨胀螺栓底板固定，不得使用铁丝绑扎于临时插入的钢筋头上。横杆与立杆之间采用专用扣件或承插式连接，连接节点牢固可靠，在用防护栏杆每日由责任班组巡查，发现连接松动、变形、锈蚀、缺损等情况立即修复或更换。防护栏杆上统一悬挂安全警示标识牌，标识内容包含“临边危险、请勿依靠”、“高处坠落、注意安全”等警示字样，标识牌采用反光材料制作，保证夜间在车灯或施工照明条件下可清晰辨识。临边防护栏杆在管道安装、回填等工序需要临时拆除时，必须办理《临边防护临时拆除审批单》，明确拆除部位、拆除原因、拆除起止时间、拆除期间的替代防护措施、恢复责任人，经专职安全员和施工员双签后实施，当日恢复</w:t>
      </w:r>
    </w:p>
    <w:p>
      <w:r>
        <w:t>洞口防护涵盖预留洞口、井口、检查口、电缆井口、泵站墙面和楼板预留孔洞等类型。洞口边长或直径在500毫米及以下时，采用工具式定型化盖板覆盖，盖板材料为不小于4毫米厚花纹钢板，盖板边缘超出洞口边缘不少于100毫米，盖板表面设置警示色以及铭牌标识，四周采用膨胀螺栓或卡具与结构固定，防止滑动移位。洞口边长在500-1500毫米时，采用钢管扣件搭设井字型防护栏杆，栏杆设置双向横杆，上横杆高度1.2米，中间杆高度0.6米，栏杆四周设置挡脚板。洞口边长大于1500毫米时，除设置临边防护栏杆外，必须在洞口下方增设水平安全网兜底，安全网选用阻燃型阻燃密目网，网目密度不低于2000目/100平方厘米，安全网搭设时外口高于内口，形成有效兜接，网底距坠落基准面的距离不应大于4米。所有洞口防护在工序转换或工作面移交前，由移交人和接收人共同进行安全性检查签字，发现防护不全或失效的状态，接收人有权拒绝接收工作面，并报告项目部安全管理部门协调处置</w:t>
      </w:r>
    </w:p>
    <w:p>
      <w:pPr>
        <w:pStyle w:val="Heading2"/>
      </w:pPr>
      <w:r>
        <w:t>高处作业与临边洞口防护：沟槽开挖与管道施工高处坠落防护</w:t>
      </w:r>
    </w:p>
    <w:p>
      <w:r/>
      <w:r>
        <w:t>本工程供水管道设计长度含DN150聚乙烯管810米、DN110聚乙烯管2100米以及相应规格的配水管网，管沟开挖深度按设计图纸技术复核值执行，但不论深度值如何，一旦形成临空面即按高处作业防护标准执行。沟槽开挖采用分段分层开挖方式，每段开挖长度根据地质条件、支护方案和管道安装进度在现场安全技术交底中明确，但严格控制在白天作业时段内能够完成安装、验收和回填的长度范围内。沟槽开挖后两侧边坡顶部1.5米范围内禁止堆放弃土、材料、设备以及停放机械，该区域内原有的杂物和可移动物体在开挖前全部清理至安全堆放区。沟槽边坡上方设置截水沟或挡水土埂，防止地表水冲刷边坡造成局部坍塌，进而诱发人员坠落</w:t>
      </w:r>
    </w:p>
    <w:p>
      <w:r>
        <w:t>沟槽内作业时，沟槽两侧边坡顶部必须设置监护人员，监护人员与沟槽内作业人员保持不间断的目视或语音通讯联系，监护人员不得同时从事其他作业或操作移动设备。沟槽内作业人员必须佩戴全身式安全带，安全带挂点设置于沟槽顶部外侧经锚固的专用锚固点或水平生命线上，锚固点采用打入式锚桩，每根锚桩的现场拉拔试验值不低于10kN，锚桩设置间距根据同时作业人数确定，但不多于2人共用1个锚固点。水平生命线采用直径不小于12毫米的钢丝绳，沿沟槽长度方向贯通设置，两端使用三个绳卡固定并设置张紧装置，生命线中间支撑点间距不大于12米。人员在沟槽内移动时，安全带挂钩始终连接在水平生命线上，需跨越支撑点换钩时采用双钩交替过渡方式，保证至少有一个挂钩始终与生命线连接</w:t>
      </w:r>
    </w:p>
    <w:p>
      <w:r>
        <w:t>管沟内安装聚乙烯管道采用电熔焊接工艺时，操作人员需持有效特种作业操作证上岗，焊接设备供电电缆不得沿沟槽边坡直接拖拽，必须通过沟槽上方架设的临时电缆支架引入。操作人员在焊接过程中严禁站立于管顶或因电熔焊口突起部位，必须使用专设的作业踏板或操作平台，踏板宽度不小于600毫米，两端支撑点稳固并与管壁有防滑接触。夜间沟槽内作业或照明不足时段，沟槽内设置不低于50勒克斯的作业面照度，沟槽顶部和周围设置红色警示灯和反光标示，并安排专人巡查照明供电线路确保不间断供电。遇大雨、大风（风速超过10.8米/秒）、雷电天气，沟槽内一切高处和临边作业必须停止，人员撤离至安全区域，雨后在复工前由安全、技术负责人联合检查边坡稳定性、支护结构完好性、防护设施完整性和沟槽积水情况，确认合格后方可恢复作业</w:t>
      </w:r>
    </w:p>
    <w:p>
      <w:pPr>
        <w:pStyle w:val="Heading2"/>
      </w:pPr>
      <w:r>
        <w:t>高处作业与临边洞口防护：二次供水泵站高处安装防护</w:t>
      </w:r>
    </w:p>
    <w:p>
      <w:r>
        <w:t>二次供水泵站设备安装和站房装修施工涉及的高处作业场景包括：设备基础平台安装、管道架空支架焊接、泵站室内预留洞口边缘作业、屋顶设备维修通道临边作业、爬梯及钢直梯上下作业等。泵站结构施工阶段，每个施工层沿外架或主体结构周边设置连续的水平防护挑网，首层挑网搭设高度距结构底板不超过10米，以上每隔20米或不大于10米设置一道挑网，挑网外挑宽度不小于3米，网与网之间采用承力钢丝绳加阻燃密目网封闭。挑网的支撑结构通过预埋锚固环与主体结构连接，锚固环的受力经专项计算并在施工方案中明确，计算书报监理审查批准</w:t>
      </w:r>
    </w:p>
    <w:p>
      <w:r>
        <w:t>泵站内部二次供水设备吊装就位时，吊装孔和预留设备吊装口周边在吊装后30分钟内必须完成防护恢复或设置临时封闭，吊装孔洞下方设置安全平网兜底。吊装作业时，起重指挥人员使用对讲机或旗语与吊车司机保持通讯，指挥人员站位在司机视线范围内或通过视频监控实现，指挥信号不清时吊车司机有权拒绝动作。被吊设备上严禁站人或放置松散工具零部件随设备一同吊起，设备就位时使用溜绳控制方向，溜绳由地面人员操作，不得直接用人体推力控制设备姿态。设备就位后安装人员靠近设备时，起重机械必须转入安全制动状态，吊钩不得长时间悬吊于人员上方</w:t>
      </w:r>
    </w:p>
    <w:p>
      <w:r>
        <w:t>泵站室内钢直梯安装必须满足GB4053.1规范要求，梯梁采用不小于一定截面规格的角钢或扁钢制成，踏棍间距相等且为225-300毫米之间统一值，梯宽不小于400毫米，踏棍在梯梁内侧焊接固定并满焊。钢直梯高度超过2米时，必须自2米处开始设置护笼，护笼立杆不少于5根，每隔1500毫米设置一道水平束圈，护笼顶端比作业平台栏杆高出不少于1050毫米。钢直梯上端伸出平台高度不少于1050毫米，梯子顶部在作业平台处设置过渡扶手和自动关闭式安全门。项目部在钢直梯安装完成后组织专职安全员和安装负责人联合验收，对焊接质量、连接紧固、护笼立杆根数和水平束圈间距逐项检查并形成书面记录，验收合格后方可交付使用</w:t>
      </w:r>
    </w:p>
    <w:p>
      <w:pPr>
        <w:pStyle w:val="Heading2"/>
      </w:pPr>
      <w:r>
        <w:t>高处作业与临边洞口防护：交通导改区域临边防护与高处作业安全</w:t>
      </w:r>
    </w:p>
    <w:p>
      <w:r>
        <w:t>供水管网改造工程的主管线和配水管线施工将涉及开云镇市政道路的占道和开挖作业，交通导改区域内临边防护必须同时满足道路作业安全和高处坠落防护的双重要求。施工围挡采用不低于1.8米的定型化硬质围挡，围挡底部砌筑防溢底座或设置连续挡脚板，围挡面向车行道的一面加贴反光导向标和警告灯，夜间和视距不良时段保证轮廓标识清晰连续。围挡设置后，围挡与开挖沟槽之间的施工通道净宽度不小于1.5米，通道表面铺设钢板或密铺脚手板，并设踢脚板防止小型物件滚入沟槽或道路，通道两侧设置防护栏杆和密目网全封闭</w:t>
      </w:r>
    </w:p>
    <w:p>
      <w:r>
        <w:t>交通导改路段的沟槽临边防护在常规防护的基础上增设防撞缓冲设施。沟槽护栏面向车行道一侧，在护栏外侧1米处设置铁马或水马隔离缓冲带，水马内充水高度不低于其容积的2/3，水马之间使用连接销和警示带串联形成连续隔离，起到吸收车辆意外碰撞能量的作用。夜间沟槽两端各延伸不少于30米范围内设置闪光警示灯和太阳能导向箭头灯，提醒过往车辆提前变道避让，同时在施工起点和终点各设置专职交通指挥员，指挥员着反光背心、持红绿旗和警示棒，并配备对讲机以保证与施工区域、相邻路口指挥员之间的通讯</w:t>
      </w:r>
    </w:p>
    <w:p>
      <w:r>
        <w:t>交通导改作业本身也涉及高处坠落风险，包括移动式登高车上安装或拆除交通标志和信号设施、高空修剪影响施工区域的树枝、架设临时交通监控摄像设备等。移动式登高车进场前由项目部检查出厂合格证、最近一次维护保养记录和操作人员资格证，现场进行空载升降、支腿锁止、急停按钮功能测试，确认合格后方可投入使用。登高车作业平台上的操作人员必须将安全带挂点扣在平台护栏杆或专用挂点上，严禁将安全带挂在平台外的构件上，平台升降过程中不得有人员身体超出平台护栏范围。高空修剪树枝作业前需查明地下管线和架空电缆分布，不得以带金属件的梯子或工具随意接触架空电线，带电线路安全距离不足时必须联系电力部门停电或绝缘遮蔽后方可作业。所有交通导改区域高处作业完毕后施工人员立即撤出，登高车收回支腿并转移至指定停放区，交通指挥员确认作业面和交通设施恢复正常后再撤离指挥岗位</w:t>
      </w:r>
    </w:p>
    <w:p>
      <w:pPr>
        <w:pStyle w:val="Heading2"/>
      </w:pPr>
      <w:r>
        <w:t>高处作业与临边洞口防护：应急预案编制与高处坠落专项应急响应</w:t>
      </w:r>
    </w:p>
    <w:p>
      <w:r>
        <w:t>项目部成立高处坠落事故应急指挥部，项目经理担任总指挥，安全总监和技术负责人担任副指挥，下设抢险抢救组、通讯联络组、警戒疏散组、后勤保障组、医疗救护组五个工作小组，各组职责和人员名单在应急预案中明确并制牌上墙。高处坠落专项应急预案依据《生产经营单位安全生产事故应急预案编制导则》（GB/T29639）编制，结合本工程沟槽、泵站、阀门井、交通导改作业各自的高处坠落风险特征，细化了坠落高度、坠落面状况、救援通道条件、无障碍救援半径等数据。坠落伤员救援按照“先固定后搬运、先止血后转移”的原则执行，现场配备脊椎固定板、头部固定器、充气式或卷式夹板、颈托、急救包等专用救援器材，器材存储于应急处置柜中并每月检查有效期和完好性，严禁挪作他用</w:t>
      </w:r>
    </w:p>
    <w:p>
      <w:r>
        <w:t>高处坠落事故应急响应启动后，第一发现人必须在2分钟内用对讲机或手机向项目部应急指挥部报告，报告内容包括坠落位置、坠落高度、伤者意识和可见伤情、是否需要外部救援。指挥部接报后立即通知所有应急小组进入响应状态，抢险抢救组携带急救器材3分钟内到达现场，对伤者进行生命体征评估和急救处置，对意识不清、疑似脊椎损伤或有多处骨折的伤员，禁止搬动颈部、扭转身体或徒手拖拉，严格使用硬质担架加脊椎固定板转移。医疗救护组同步拨打120急救电话，通报受伤人数、伤情类型和现场具体位置，安排人员在施工围挡出口或最近路口接应救护车并引导至最近救援点。警戒疏散组在事故点周边设置半径不小于10米的警戒圈，禁止无关人员进入和拍照，保护事故现场原状供事故调查取证，同时疏导救援通道保证畅通</w:t>
      </w:r>
    </w:p>
    <w:p>
      <w:r>
        <w:t>针对本工程沟槽坠落和泵站结构高空坠落的不同救援场景，应急预案中制定了差异化救援技术方案。沟槽内坠落救援需特别注意沟槽边坡稳定性，救援人员下入沟槽前必须确认边坡无裂缝、掉块和渗水加大的迹象，否则先采取支护加固措施再实施救援，救援通道利用沟槽踏步梯或专用的救援三脚架加绞盘提升系统。泵站高空坠落救援需评估平台承载力和通道净空，避免因多人聚集救援导致平台失稳或吊具超载，优先使用就近的施工通道或已验收合格的楼梯进行伤员转运，在高差无法克服时启用备用吊篮或高空救援器。所有应急预案每年至少组织一次桌面推演和一次实景演练，演练覆盖沟槽坠落、井口坠落、泵站高空坠落三类典型场景，演练结束形成评估报告，针对预案衔接、通讯时效、器材适用性和救援路径等存在问题进行修订和完善</w:t>
      </w:r>
    </w:p>
    <w:p>
      <w:pPr>
        <w:pStyle w:val="Heading2"/>
      </w:pPr>
      <w:r>
        <w:t>高处作业与临边洞口防护：安全隐患排查整改与闭环销号管理</w:t>
      </w:r>
    </w:p>
    <w:p>
      <w:r>
        <w:t>项目部建立高处作业与临边洞口专项安全隐患排查制度，排查频次分为日查、周查、月查和专项排查四种。日查由班组兼职安全员和班组长在作业开始前执行，重点检查个人防护用品佩戴状态、临边栏杆和洞口盖板在位完整情况、安全带挂点可用性、安全网破损情况；周查由专职安全员组织，覆盖本周所有高处和临边作业面，以清单化打分方式进行，评分项目包括防护设施完好率、作业人员合规行为率、监护人员在岗率、作业许可持证率和班前会记录完整率；月查由安全总监牵头，会同技术、施工、物资等各部门联合检查，对当月的防护设施台账、隐患整改档案、应急预案演练记录和安全用品报废更换记录进行系统复盘，形成月度安全管理评估报告报送项目经理审阅和监理备案</w:t>
      </w:r>
    </w:p>
    <w:p>
      <w:r>
        <w:t>隐患发现后按“定人、定措施、定资金、定时限、定验收人”的五定原则下达《安全隐患整改通知单》，整改通知单描述隐患部位、隐患类别、整改要求和整改期限，经检查人和被检查人双签下发。一般隐患整改期限为当日，最迟不超过24小时；较大隐患暂停该作业面施工，整改期限不超过72小时；重大隐患立即启动局部停工，必须在隐患消除并经安全、技术负责人联合验收后方可恢复施工。整改过程由责任班组留存整改前后对比影像资料，整改完成后由班组自评合格签字，提交专职安全员验收签字，涉及重要受力构件或系统防护的整改，还应由技术负责人或方案编制人参与验证</w:t>
      </w:r>
    </w:p>
    <w:p>
      <w:r>
        <w:t>隐患整改实行“一患一档”闭环销号管理，每个隐患从发现、登记、分级、整改、验收、销号到归档形成完整的记录链条，档案内容至少包括：隐患发现日期和位置、隐患照片、整改通知单、整改方案或措施说明、整改过程中的过程照片、材料更换或加固的记录单、整改后照片、验收签字表。每月隐患排查和整改的统计结果纳入项目部安全绩效考核，与分包单位和施工班组安全奖惩挂钩，对月度隐患重复发生率最高的作业面，约谈班组负责人并启动专项安全能力评估，视评估结果要求班组停业学习或更换核心技术骨干、安全员。年终安全绩效评比时，对保持连续12个月高处作业与临边洞口防护板块零事故、零重复隐患的班组给予安全专项奖励，通过正向激励和惩罚倒逼构建自我驱动型的安全隐患排查整改长效机制</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p>
        </w:tc>
      </w:tr>
      <w:tr>
        <w:tc>
          <w:tcPr>
            <w:tcW w:type="dxa" w:w="4702"/>
          </w:tcPr>
          <w:p>
            <w:r>
              <w:t>环境保护管理体系与措施（环境目标与现场边界）</w:t>
            </w:r>
          </w:p>
        </w:tc>
        <w:tc>
          <w:tcPr>
            <w:tcW w:type="dxa" w:w="4702"/>
          </w:tcPr>
          <w:p>
            <w:r/>
          </w:p>
        </w:tc>
      </w:tr>
      <w:tr>
        <w:tc>
          <w:tcPr>
            <w:tcW w:type="dxa" w:w="4702"/>
          </w:tcPr>
          <w:p>
            <w:r>
              <w:t>环境保护管理体系与措施（扬尘、噪声与扰民控制）</w:t>
            </w:r>
          </w:p>
        </w:tc>
        <w:tc>
          <w:tcPr>
            <w:tcW w:type="dxa" w:w="4702"/>
          </w:tcPr>
          <w:p>
            <w:r/>
          </w:p>
        </w:tc>
      </w:tr>
      <w:tr>
        <w:tc>
          <w:tcPr>
            <w:tcW w:type="dxa" w:w="4702"/>
          </w:tcPr>
          <w:p>
            <w:r>
              <w:t>环境保护管理体系与措施（污水、固废与道路保洁）</w:t>
            </w:r>
          </w:p>
        </w:tc>
        <w:tc>
          <w:tcPr>
            <w:tcW w:type="dxa" w:w="4702"/>
          </w:tcPr>
          <w:p>
            <w:r/>
          </w:p>
        </w:tc>
      </w:tr>
      <w:tr>
        <w:tc>
          <w:tcPr>
            <w:tcW w:type="dxa" w:w="4702"/>
          </w:tcPr>
          <w:p>
            <w:r>
              <w:t>环境保护管理体系与措施（绿色施工与节材节水）</w:t>
            </w:r>
          </w:p>
        </w:tc>
        <w:tc>
          <w:tcPr>
            <w:tcW w:type="dxa" w:w="4702"/>
          </w:tcPr>
          <w:p>
            <w:r/>
          </w:p>
        </w:tc>
      </w:tr>
      <w:tr>
        <w:tc>
          <w:tcPr>
            <w:tcW w:type="dxa" w:w="4702"/>
          </w:tcPr>
          <w:p>
            <w:r>
              <w:t>环境保护管理体系与措施（环保监测、投诉响应与资料闭环）</w:t>
            </w:r>
          </w:p>
        </w:tc>
        <w:tc>
          <w:tcPr>
            <w:tcW w:type="dxa" w:w="4702"/>
          </w:tcPr>
          <w:p>
            <w:r/>
          </w:p>
        </w:tc>
      </w:tr>
      <w:tr>
        <w:tc>
          <w:tcPr>
            <w:tcW w:type="dxa" w:w="4702"/>
          </w:tcPr>
          <w:p>
            <w:r>
              <w:t>环境保护管理体系与措施（扬尘控制与道路保洁）</w:t>
            </w:r>
          </w:p>
        </w:tc>
        <w:tc>
          <w:tcPr>
            <w:tcW w:type="dxa" w:w="4702"/>
          </w:tcPr>
          <w:p>
            <w:r/>
          </w:p>
        </w:tc>
      </w:tr>
      <w:tr>
        <w:tc>
          <w:tcPr>
            <w:tcW w:type="dxa" w:w="4702"/>
          </w:tcPr>
          <w:p>
            <w:r>
              <w:t>环境保护管理体系与措施（噪声控制与扰民响应）</w:t>
            </w:r>
          </w:p>
        </w:tc>
        <w:tc>
          <w:tcPr>
            <w:tcW w:type="dxa" w:w="4702"/>
          </w:tcPr>
          <w:p>
            <w:r/>
          </w:p>
        </w:tc>
      </w:tr>
      <w:tr>
        <w:tc>
          <w:tcPr>
            <w:tcW w:type="dxa" w:w="4702"/>
          </w:tcPr>
          <w:p>
            <w:r>
              <w:t>环境保护管理体系与措施（污水排放与沉淀处理）</w:t>
            </w:r>
          </w:p>
        </w:tc>
        <w:tc>
          <w:tcPr>
            <w:tcW w:type="dxa" w:w="4702"/>
          </w:tcPr>
          <w:p>
            <w:r/>
          </w:p>
        </w:tc>
      </w:tr>
      <w:tr>
        <w:tc>
          <w:tcPr>
            <w:tcW w:type="dxa" w:w="4702"/>
          </w:tcPr>
          <w:p>
            <w:r>
              <w:t>环境保护管理体系与措施（固废分类与清运控制）</w:t>
            </w:r>
          </w:p>
        </w:tc>
        <w:tc>
          <w:tcPr>
            <w:tcW w:type="dxa" w:w="4702"/>
          </w:tcPr>
          <w:p>
            <w:r/>
          </w:p>
        </w:tc>
      </w:tr>
      <w:tr>
        <w:tc>
          <w:tcPr>
            <w:tcW w:type="dxa" w:w="4702"/>
          </w:tcPr>
          <w:p>
            <w:r>
              <w:t>环境保护管理体系与措施（车辆冲洗与运输覆盖）</w:t>
            </w:r>
          </w:p>
        </w:tc>
        <w:tc>
          <w:tcPr>
            <w:tcW w:type="dxa" w:w="4702"/>
          </w:tcPr>
          <w:p>
            <w:r/>
          </w:p>
        </w:tc>
      </w:tr>
    </w:tbl>
    <w:p>
      <w:pPr>
        <w:pStyle w:val="Heading2"/>
      </w:pPr>
      <w:r>
        <w:t>环境目标与现场边界：环境保护目标与现场边界条件</w:t>
      </w:r>
    </w:p>
    <w:p>
      <w:r>
        <w:t>本项目为衡山县城市供水提质改造及智慧水务建设项目（供水管网改造一期），施工范围涵盖开云镇建成区供水主管网4.6千米改造、三个小区给水改造及二次供水泵站建设等内容。施工活动将在城市建成区内展开，沿线分布有居民住宅、商业店铺、机关单位及市政道路，环境敏感点密集，公众对施工扬尘、噪声、污水和交通影响的容忍度低。项目部将在进场前以招标文件、工程量清单和补充答疑为依据，组织环境因素识别与评价，形成《施工环境因素识别清单》和《重要环境因素控制清单》，明确各施工阶段的主要环境影响源、影响范围和受体，作为环境目标制定和措施编制的直接输入</w:t>
      </w:r>
    </w:p>
    <w:p>
      <w:r>
        <w:t>基于现场踏勘和图纸会审成果，项目部将系统界定施工环境控制边界。沿管线开挖作业带两侧各延伸不小于20米划定为施工扬尘重点控制区，该范围内布设围挡喷淋和雾炮降尘设施；以开挖沟槽边线外扩不小于2米划定为污水和泥浆产生控制区，沟槽排水、管道试压排水和冲洗废水必须在该区域内统一收集处理，不得无序漫流。施工噪声影响边界依据周边声环境敏感建筑物分布确定，昼间施工噪声在该边界处执行《建筑施工场界环境噪声排放标准》规定的70分贝限值，夜间声环境执行55分贝限值，夜间施工申请与公示程序按批准方案执行。施工道路保洁边界从施工作业区出入口外延至最近市政道路交叉口，该路段每日由专人和清扫机械执行保洁与洒水降尘，确保路面无积泥、无明显扬尘</w:t>
      </w:r>
    </w:p>
    <w:p>
      <w:r>
        <w:t>施工临时设施的环境边界管控同步明确。车辆冲洗设施设置在施工区主要出入口，出场车辆必须经冲洗合格后方可驶入市政道路，冲洗废水经三级沉淀池处理后回用或达标排放。材料堆放区、弃土暂存区和管道预制区周边设置截排水沟和沉砂池，防止雨水冲刷造成水土流失和路面污染。项目部在临时办公区域和必要生活保障区域设置垃圾分类收集点和生活污水临时处理设施，纳入区域环卫收运体系或由合规处置单位定期清运，具体设施配置方案在施工总平面布置图中标注并报监理审批，不在本方案中重复展开。各环境控制边界的监测点位布置、监测频次和达标判定标准在环保监测专项方案中细化，本分层仅作边界划分和原则规定</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管网施工环境保护检查表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环境目标与现场边界：环境管理目标与指标分解</w:t>
      </w:r>
    </w:p>
    <w:p>
      <w:r>
        <w:t>项目部确立本工程施工期环境管理总目标为“零环保处罚、零群众环保投诉重大事件、零施工造成的环境污染事故”，将总目标向下逐级分解为可量化的控制指标并落实到责任岗位。扬尘控制指标按照施工区域类型分级设定：管线开挖与回填作业区TSP（总悬浮颗粒物）浓度不超过周围背景浓度1.5倍，道路保洁区路面尘土量不大于每平方米5克，材料堆放与运输区覆盖率和喷淋覆盖率均达到100%。噪声控制指标按施工时段和受体类型细化：昼间居民区和办公文教区等效声级不超过65分贝，施工场界噪声不超过70分贝；夜间如需经批准施工，对应区域等效声级不超过50分贝，场界噪声不超过55分贝。污水控制指标要求所有施工废水、沟槽排水和冲洗废水经有效处理后循环利用或达标排放，严禁未经处理直接排入雨污水管网或自然水体，pH、悬浮物和石油类指标按批准排放标准执行</w:t>
      </w:r>
    </w:p>
    <w:p>
      <w:r>
        <w:t>固体废物控制指标围绕“减量化、资源化、无害化”原则设定。弃土外运执行全过程联单管理和密闭运输，建筑垃圾分类收集并优先场内利用或合规消纳，不可回收废弃物交由具备资质的单位处置。危险废物如废机油、废润滑油及含油抹布单独收集、暂存于专用容器并执行危险废物转移联单制度，禁止混入生活垃圾或一般固废。生活垃圾实行分类投放和日产日清，转运过程无撒漏、无积存</w:t>
      </w:r>
    </w:p>
    <w:p>
      <w:r>
        <w:t>绿色施工控制指标按照资源节约和生态保护维度设置。水循环利用率目标设定为施工生产用水重复利用率不低于60%，车辆冲洗和设备清洗水经沉淀后循环使用。施工现场非作业面裸土和临时堆土必须采用防尘网或密目网及时覆盖，覆盖率达到100%，覆盖材料重复利用次数和破损更换标准由材料管理部门建立台账管理。养护期绿化恢复指标规定管线工程实施完毕后应恢复施工占地区域的原有路面、铺装和绿化，恢复质量达到市政主管部门验收标准。扰民控制指标要求施工前完成周边居民和商户的环境影响告知和意见登记，投诉响应时限不超过2小时，处置闭环率100%</w:t>
      </w:r>
    </w:p>
    <w:p>
      <w:r>
        <w:t>上述指标全部纳入项目部环境管理绩效考核体系，实行月度考核、季度复盘和竣工综合评定。项目经理为环境管理目标第一责任人，专职环保员负责日周巡查和指标数据统计汇总，各作业班组对其施工区域内的指标达成承担直接责任</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供水管网施工方案检查表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环境目标与现场边界：扬尘控制措施与执行标准</w:t>
      </w:r>
    </w:p>
    <w:p>
      <w:r>
        <w:t>扬尘控制是本工程环境保护的优先管控项，施工沿线紧邻城市交通干道和居民区，土方开挖量大，粉尘颗粒物排放如在施工高峰期失控，将造成大范围空气污染和周边居民投诉。项目部依据“源头减量、过程拦截、末端收尘”的技术路线，针对不同施工工序分别制定控制措施</w:t>
      </w:r>
    </w:p>
    <w:p>
      <w:r>
        <w:t>管线沟槽开挖扬尘控制以预湿和湿法作业为核心。开挖前由洒水车或移动式雾炮对作业面及周边裸露地面进行预湿处理，开挖过程中配备至少一台雾炮机随挖随喷雾，保持开挖面土壤含水率足以抑制扬尘。开挖产生的临时堆土无法即时外运时，立即采用不低于2000目的密目防尘网全覆盖，边缘压牢以防大风撒卷；堆放时长超过24小时的土方堆必须增设表面喷淋固化或喷洒环保型抑尘剂，在批准的堆放方案中明确。回填作业同样执行湿法作业，回填料运输车辆在装载前预湿，装车高度低于车厢板以防撒落，卸料时开启雾炮或喷淋抑尘。三个小区给水改造施工受建筑间距限制，雾炮布置不得影响居民出户通道和架空线路安全，点位和射流方向须经现场确认并报审通过后固定</w:t>
      </w:r>
    </w:p>
    <w:p>
      <w:r>
        <w:t>施工道路和作业通道扬尘控制以硬化、洒水和清扫结合为手段。施工区域内主要行车道和材料运输路线进行混凝土硬化或铺设钢板，路面宽度和结构根据场内交通需求和荷载条件确定，具体参数按施工总平面布置图和临时道路设计批准方案执行。硬化道路每日不少于4次洒水降尘，高温大风天气和土方运输高峰时段加密洒水频次；清扫作业安排在洒水后进行，人工清扫与机械清扫配合，禁止干式清扫和吹扫作业。施工场地出入口设置洗车槽和自动冲洗设备，出场车辆车身、轮胎和底盘须高压冲洗干净，冲洗废水经沉淀处理后循环使用。洗车设施运行的出水量、水压和冲洗时长按设备操作手册和监理审批标准执行，冲洗不合格车辆禁止上路</w:t>
      </w:r>
    </w:p>
    <w:p>
      <w:r>
        <w:t>材料堆场、搅拌作业和管道切割加工扬尘控制采取封闭和收尘措施。水泥、砂石等细颗粒材料必须在封闭料仓或覆盖严密的存放区内存放，取料和称重过程同步开启雾炮或布袋收尘装置。现场零星砂浆搅拌和混凝土修补作业在相对围蔽的区域内进行，优先选用预拌砂浆和商品混凝土，确需现场搅拌时须设置防风围挡和侧吸式收尘。管道切割、打磨产生的粉尘，切割机配备集尘罩或湿式切割装置，操作人员必须佩戴防尘口罩，操作点下风向设置移动式收尘器。二次供水泵站装修工程的墙面打磨、瓷砖切割等工序同样执行湿法或局部抽尘作业，室内施工保持通风但不向外部直排粉尘</w:t>
      </w:r>
    </w:p>
    <w:p>
      <w:r>
        <w:t>扬尘控制的监督与记录实施日巡查和周考核制度。专职环保员每日对施工全线扬尘控制措施执行情况进行巡查，拍照记录喷淋系统运行状态、覆盖完好率、道路洒水痕迹和车辆冲洗状况，填写《扬尘控制日巡检记录》。每周由项目部环保领导小组开展专项考核，对TSP监测数据、巡查问题和群众投诉进行汇总分析，向项目经理提交周报并抄送监理，对不合格项下达限期整改通知，整改复查闭环后归档</w:t>
      </w:r>
    </w:p>
    <w:p>
      <w:pPr>
        <w:pStyle w:val="Heading3"/>
      </w:pPr>
      <w:r>
        <w:t>沟槽开挖焊接试压质量控制点表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供水管网检查表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环境目标与现场边界：噪声控制措施与振动管理</w:t>
      </w:r>
    </w:p>
    <w:p>
      <w:r>
        <w:t>供水管网改造施工噪声源以沟槽开挖机械、管道切割打磨设备、运输车辆和泵站装修机具为主，具有间歇性、移动性和局部高强度特征。项目部按照“优先低噪工艺、控制噪声传播、保护敏感时段”的噪声控制原则，在施工组织各阶段嵌入噪声管控要求</w:t>
      </w:r>
    </w:p>
    <w:p>
      <w:r>
        <w:t>设备选型和工艺优化是噪声源头控制的优先路径。本项目施工机械和电动工具优先选用低噪声型号，进场验收时须查验设备噪声铭牌或出厂噪声测试报告，声功率级超过相关标准限值15分贝以上的设备不得进场。沟槽开挖优先采用液压反铲挖掘机和静力切割设备替代破碎锤作业，确需使用破碎锤破除旧路面和构筑物时，作业时间严格限定在昼间非休息时段，并向监理提前报批作业区段和时段。管道切割和坡口加工优先采用智能管道切割爬管机和电动液压坡口机替代角向磨光机和火焰切割，电熔焊接设备选用具备待机静音功能的型号。二次供水泵站装修阶段，墙体开槽和钻孔采用水钻取芯工艺，严禁使用风镐开凿；地面破除采用静力绳锯或液压劈裂机，控制冲击噪声和结构振动传递</w:t>
      </w:r>
    </w:p>
    <w:p>
      <w:r>
        <w:t>施工噪声传播途径控制以声屏障和围挡为核心。管线施工作业区段沿开挖沟槽边界设置高度不低于2.0米的装配式施工围挡，围挡板材选用兼有隔声和吸声效果的复合夹芯板或夹芯彩钢板，板间缝隙密封处理，阻断施工噪声向周边居民住宅直接辐射。小区内施工时围挡设置应避开住宅入户门和主要出入通道，留出宽度不小于1.2米的安全通行空间，围挡高度和位置经现场放样后报监理确认。噪声异常敏感点如沿线的学校、医院和养老设施，在该侧围挡外侧加挂吸声毡或设置临时隔声屏障，隔声屏障的材料、高度和位置根据敏感建筑与施工边界的距离和高度差现场实测后确定并报送专项方案。移动式发电机、空压机和清洗泵等独立高噪声设备设置专用隔声罩或将其安置在相对封闭的作业棚内，人员操作位置远离居民区朝向</w:t>
      </w:r>
    </w:p>
    <w:p>
      <w:r>
        <w:t>施工时段管理和夜间施工审批是噪声时间控制的两项关键措施。本工程施工噪声作业严格执行昼间规定施工时段，中午12:00至14:00和夜间22:00至次日6:00严禁进行高噪声作业，混凝土浇筑、管道试压排水等仅允许产生中低声级的作业在非限制时段内进行。因工艺连续或紧急抢修确需在夜间施工时，必须提前取得建设单位和环保主管部门的夜间施工许可，在施工前24小时在受影响区域张贴夜间施工安民告示，告知作业内容、时段、预估噪声水平和采取的降噪措施，公布项目责任岗位联络要求，接受居民监督。夜间施工期间的噪声监测频次加密至每2小时一次，监测值实时上传项目环保监测平台，一旦监测值超过许可限值，立即调整工序或暂停作业</w:t>
      </w:r>
    </w:p>
    <w:p>
      <w:r>
        <w:t>施工振动控制针对破碎、夯实和重型运输等振动源进行专项管理。破碎作业和重型碾压设备在距离既有建筑物基础外缘10米范围内作业时，须开展振动影响评估并在结构上布置振动监测点，监测数据即时反馈，当质点振动速度超过建筑安全允许值时，立即改用低振动工艺或调整作业点位。小区内现有管网碰接和支墩施工时杜绝在已有基础外侧采用强夯或大直径振动锤。振动监测记录纳入环保控制档案，竣工后作为竣工资料组成部分移交并留存</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环境目标与现场边界：施工污水与泥浆水控制措施</w:t>
      </w:r>
    </w:p>
    <w:p>
      <w:r>
        <w:t>本工程施工污水来源主要包括沟槽开挖基坑排水、管道试压和冲洗废水、车辆冲洗废水、混凝土养护废水以及降雨形成的径流和泥浆水。各类施工废水成分差异较大，必须分类收集、分质处理、分级回用或达标排放，严禁混合排放和直排市政雨水管网或自然水体</w:t>
      </w:r>
    </w:p>
    <w:p>
      <w:r>
        <w:t>沟槽开挖排水与泥浆水控制按地质条件和地下水位的不同分区执行。沟槽开挖前，根据图纸会审后复核的地下水位和降排水专项方案，在沟槽两侧设置集水明沟和集水坑，沟槽底部设置不小于0.3%的纵向排水坡度保证积水汇流。集水坑内排水使用清水泵抽排至地面三级沉淀池，单级沉淀池有效容积根据沟槽汇水面积和估算涌水量经计算确认并编入降排水专项方案审批。开挖遇到高地下水位或流砂层产生大量泥浆时，在沉淀池前段增设泥浆分离装置或旋流除砂器，分离出的泥沙集中脱水后按弃土外运处置，上清液进入沉淀池进一步处理。沉淀后的上清液优先回用于沟槽开挖面洒水降尘、施工道路洒水和车辆冲洗，富余部分经水质检测合格后方可接驳至指定市政排水口，水质检测指标至少包括pH、悬浮物浓度和化学需氧量，排放限值按批准的水污染物排放标准执行</w:t>
      </w:r>
    </w:p>
    <w:p>
      <w:r>
        <w:t>管道试压和冲洗废水的排放控制具有间歇性大水量和短时冲击的特点。管道分段试压前，排水管路和泄水点按试压方案预先设置，泄水口接入沉淀池或临时集水池，泄水速率通过阀门调节控制在沉淀池进水设计负荷以内，防止过量集中进水导致沉淀效果下降或废水溢流。冲洗废水中含有冲刷下来的管道内壁附着物和杂质，排入沉淀池前在进水口设置拦污格栅，拦截粗大杂物后进入沉淀池处理。试压水和冲洗水处理后的回用优先序为下一段试压和冲洗用水、现场洒水抑尘和混凝土养护，水量调配由环保员和施工员在每日施工任务单中明确</w:t>
      </w:r>
    </w:p>
    <w:p>
      <w:r>
        <w:t>车辆冲洗和机具清洗废水实行闭路循环处理。洗车槽废水汇入专设的车辆冲洗废水三级沉淀池，第一级沉淀池设置隔油板去除浮油，第二、三级沉淀池溢流出水，经沉淀后的清水由潜水泵提升至高压冲洗机循环使用，定期补充蒸发和带出水量损失。沉淀池底泥定期清理，底泥脱干后作为弃土处置。混凝土泵车和搅拌机清洗水设置独立的沉淀池并加药中和处理，pH值调节至6-9的范围后方可排放或回用</w:t>
      </w:r>
    </w:p>
    <w:p>
      <w:r>
        <w:t>小区施工污水控制的难点在于作业面狭窄和现有排水管网保护。三个小区给水改造施工区域内，项目部在作业面低洼处设置移动式集水坑，以小型潜水泵将施工废水和雨水抽排至小区外部临时沉淀设施，严禁将含泥废水直接排入小区雨污水检查井或化粪池。小区内部已建排水管线在施工期间须加以保护和临时封堵，封堵和排水改接方案编制后报监理和市政排水主管单位审批，不擅自拆卸井盖和接入排水管道。混凝土浇筑养护采用保水养护膜替代大量洒水养护，减少养护废水外流。二次供水泵站装修施工产生的墙面湿润废水和水磨废水采取分区域收集和沉淀处理后排放，排放水质经检验合格前不予许可接入排水体系</w:t>
      </w:r>
    </w:p>
    <w:p>
      <w:r>
        <w:t>降雨期间施工现场污水和泥浆水控制施行雨水分流和应急响应分级管理。项目部每日接收气象预警信息，中雨及以上等级降雨前，各作业班组须完成排水沟渠清淤、裸露土方覆盖和沉淀池浮泥清掏。降雨过程中环保员和值班施工员对排水系统运行、沉淀池水位和路面径流状况开展不间断巡查，发现溢流、积水和外排污染立即启动强排水和围堵应急措施。雨后恢复施工前，须对沉淀池积存废水全部抽排处理达标，恢复沉淀设施有效容积，并对施工通道和作业面淤泥进行清理恢复，检查合格签字后方可复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环境目标与现场边界：施工现场环保监测与信息记录</w:t>
      </w:r>
    </w:p>
    <w:p>
      <w:r>
        <w:t>施工现场环境保护的落地和持续改进依赖于系统化的监测、数据记录和信息分析。项目部按照“监测、记录、分析、整改、验证”的五步闭环轨道，搭建覆盖全施工区域的环保监测体系，将环境控制的被动应对转变为主动验证</w:t>
      </w:r>
    </w:p>
    <w:p>
      <w:r>
        <w:t>监测点位和频次按照环境因素优先级布设。扬尘监测在管线施工全线不少于3个固定监测点位外加1台便携式粉尘检测仪移动巡检，监测指标包含TSP和PM10浓度，每4小时记录1次数据，并在开挖、回填和土方运输高峰段加密至1小时1次。噪声监测在每个施工区段边界外1米、距地面1.2米高度处设置监测点，每个区段布置不少于2个监测点，昼间每4小时监测1次，夜间施工期间每2小时监测1次。污水监测在三级沉淀池排出口和市政管网接入点分别采样，每批次排水前检测pH和悬浮物，每5批次或累积排水量达到方案阈值时增测化学需氧量和石油类指标。所有监测仪器均须通过检定或校准有效期内使用，监测作业人员经公司环保管理部门培训考核并持证上岗</w:t>
      </w:r>
    </w:p>
    <w:p>
      <w:r>
        <w:t>监测数据的记录和报告采用标准化表格和信息管理系统同步。现场环保员记录监测数据时，同步填写监测时间、地点、气象条件、施工工序和监测设备编号等背景信息，当日监测数据生成《施工环境监测日报》，次日例会前提交项目经理和环保负责人审核。周度汇总生成《施工环境监测周报》，将监测数据与控制指标进行比对分析，标注超标项、超标时段、涉及工序及原因分析，形成环保不合格项清单和纠正措施建议。月度由项目部组织环保考核会议，审议月度监测数据分析报告，调整资源投入和措施强度。监测日报、周报和月度报告签字盖章后同步报送监理备案</w:t>
      </w:r>
    </w:p>
    <w:p>
      <w:r>
        <w:t>影像资料和环境管理档案是环保管理闭环的重要证据。施工现场配置不低于2台防爆相机和一台无人机，对扬尘、噪声控制设施运行状态、沉淀池进出水情况、车辆冲洗过程和道路保洁效果进行日常拍摄取证。关键施工节点如大型土方开挖、夜间作业审批区施工、沉淀池清掏和排水水质检测过程，必须留存不少于5张各角度照片或1段视频，影像资料的时间戳和地点信息清晰可辨。环保管理档案按单位工程和专项分类建档，文件清单至少包括：环境因素识别与评价记录；环保目标责任书及考核记录；各类环保设施运行台账和维保记录；环境监测原始记录和日报、周报、月报；危废转移联单；安民告示和投诉处置记录；环保检查整改通知及闭环记录。竣工前将所有环保档案整理成册，经项目部自审和监理抽查合格后移交建设单位和档案归口管理部门</w:t>
      </w:r>
    </w:p>
    <w:p>
      <w:pPr>
        <w:pStyle w:val="Heading3"/>
      </w:pPr>
      <w:r>
        <w:t>市政道路管网文明环保检查表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扬尘、噪声与扰民控制：扬尘控制体系与专项措施</w:t>
      </w:r>
    </w:p>
    <w:p>
      <w:r>
        <w:t>针对本项目供水管网改造工程沟槽开挖、管道安装及回填作业的施工特点，施工现场扬尘控制按照“预控为主、湿法作业、动态覆盖、实时监测”的原则，建立全时段、全区域的扬尘防治体系。在施工围挡顶部、开挖作业面周边及材料堆放区域，沿施工线路方向布设自动喷淋降尘系统，喷淋管路与增压泵站联动控制，喷头间距、安装高度及喷雾覆盖半径根据围挡分段长度和作业面宽度，在专项方案中按“全覆盖、无死角”要求进行深化设计，并经监理单位审核确认后实施。喷淋系统运行时段与土方开挖、回填、材料装卸等易产生扬尘的工序同步启动，定时结合粉尘监测数据动态调整喷雾频次和时长，确保作业区空气含尘浓度始终控制在地方环保部门规定的限值以内</w:t>
      </w:r>
    </w:p>
    <w:p>
      <w:r>
        <w:t>沟槽土方开挖区域扬尘控制采取“分区开挖、分段喷雾、及时覆盖”的组合措施。开挖前，作业段两端设置移动式雾炮机进行预湿降尘，雾炮机的风量、射程和俯仰角根据开挖深度和宽度按批准方案配置；开挖过程中，每台挖机配备独立喷淋装置或配置跟随式雾炮设备，保证铲斗作业半径内持续有效抑制扬尘。开挖产生的堆土沿沟槽一侧有序堆放，堆土高度和坡脚距沟槽边缘的距离按照施工方案和边坡稳定要求执行，堆土表面在非转运时段全部采用不低于规定密度的防尘网进行苫盖，防尘网拼接处采用U型钉或压条固定，边坡部位加密固定点以防止风力掀开。对于因管道安装、接头焊接和阀门井砌筑等工序必须裸露的工作面，裸露时间超过规定时限的，一律采取喷雾降尘或硬化覆盖措施进行临时封闭</w:t>
      </w:r>
    </w:p>
    <w:p>
      <w:r/>
      <w:r>
        <w:t>材料运输与装卸环节扬尘控制执行全过程闭环管理。本项目涉及的主管网供水工程土方及废渣运输，运距按工程量清单综合单价中明确的7km控制实际运输路径，运输车辆必须使用密闭式环保渣土车或加装自动篷布装置，装载高度不得超过车厢侧板顶部，车厢尾部设置防撒漏挡板，出场上路前严格执行车辆冲洗和密闭检查程序。施工现场内临时道路和作业便道采用硬化或铺设钢板处理，硬化范围和厚度根据进场道路条件按施工总平面布置图及技术复核方案实施，道路表面定时安排洒水车进行湿式清扫，洒水频次根据天气情况和路面扬尘状况动态调整，晴天至少每两小时洒水一次并形成洒水记录。水泥、砂石等易产生粉尘的散体材料，在现场临时存放时全部入库存放或采用严密遮盖，卸料过程采用封闭式卸料斗或配置吸尘装置，杜绝露天堆放和扬散作业</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沟槽泥浆弃土固废检查表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扬尘、噪声与扰民控制：噪声与振动控制措施</w:t>
      </w:r>
    </w:p>
    <w:p>
      <w:r>
        <w:t>施工噪声控制以《建筑施工场界环境噪声排放标准》（GB 12523-2011）为基本限值，结合项目位于衡山县开云镇城区范围内的环境敏感特征，制定差异化的分段噪声管控方案。施工前，由项目部环保管理人员组织对施工线路两侧噪声敏感点进行逐段复核，重点识别沿线的居民楼、学校、医院、行政办公区等噪声敏感建筑物，复核结果以施工前踏勘复核记录和影像资料形式存档，形成敏感点分布台账和对应控制标准表。根据敏感点分布情况，将施工区段划分为严格管控区和一般管控区：严格管控区内，居民区周边施工执行昼间不超过70dB(A)、夜间不超过55dB(A)的严控标准；一般管控区执行标准限值，并在中高考等特殊时段按照地方主管部门要求启动静音施工模式</w:t>
      </w:r>
    </w:p>
    <w:p>
      <w:r>
        <w:t>高噪声施工设备与工艺实行源头降噪和时段管控相结合的管理制度。本项目沟槽开挖使用的液压破碎锤、风镐、混凝土切割机、发电机等强噪声设备，优先选用低噪声型号，设备进场时进行噪声源强测试，测试结果记录于设备进场验收表内，对超过噪声基准值的设备加装隔声罩或消声器。强噪声作业严格安排在昼间规定时段内进行，具体作业时段根据各施工段敏感点情况和地方环保审批要求，在施工组织设计环境保护专篇中明确并提前向周边社区公示。确需在夜间进行连续施工的，如管道焊接抢修节点、泵站设备安装等工序，必须提前向当地生态环境主管部门办理夜间施工许可手续，取得批准文件后，将批准内容、施工时段、降噪措施和投诉受理电话在施工围挡外侧显著位置及受影响的居民小区出入口同步张贴公告，公告期不得少于规定天数</w:t>
      </w:r>
    </w:p>
    <w:p>
      <w:r>
        <w:t>振动控制重点针对沟槽开挖、压实回填和管道打压试验等工序。管道沟槽邻近建（构）筑物基础施工时，开挖方式优先采用静态切割或人工开挖，需机械开挖时控制分层开挖厚度和单次落锤冲击能量，开挖边坡与邻近建筑基础之间的水平安全距离按照设计图纸和地勘资料复核确认，并设置振动监测点实施实时监测。沟槽回填压实施工，在距离建筑物基础和地下管线一定范围内，采用小型振动夯或人工夯实，逐步过渡到振动压路机，过渡距离和每层压实厚度按照已批准的沟槽回填专项方案执行。振动监测数据每日汇总分析，绘制振动峰值变化曲线，一旦监测值达到预警阈值，立即暂停该区域振动作业，调整施工参数或更换施工工艺，并形成振动异常处置记录，报监理备案后方可恢复施工</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扬尘、噪声与扰民控制：扰民控制与社区沟通协调机制</w:t>
      </w:r>
    </w:p>
    <w:p>
      <w:r>
        <w:t>扰民控制核心是建立施工前主动告知、施工中即时响应、施工后回访归档的全过程居民沟通与投诉处理机制。项目部在进场后七日内，成立由项目副经理担任组长的扰民防控工作小组，成员包括现场生产负责人、环保管理员和专职协调员，专门负责与施工沿线社区、物业、业委会和重点敏感单位的沟通协调事项。工作小组在工程开工前，组织编制《施工扰民防控与居民告知书》，告知书内容包括工程概况、施工工期、主要施工内容、作业时段安排、可能产生的噪声扬尘等环境影响、项目部采取的控制措施以及24小时投诉受理电话和责任人签认信息，经建设单位审核后，采用逐户送达或社区张贴等方式覆盖施工影响范围内的主要居民区和单位。送达和公示过程拍摄照片并填写告知书发放签收记录表，形成可追溯的告知闭环</w:t>
      </w:r>
    </w:p>
    <w:p>
      <w:r>
        <w:t>施工过程中的投诉处理实行“即时受理、分类处置、限时办结、回访确认”的标准化流程。项目部设置投诉受理专线电话，明确电话值守时间覆盖施工全时段，值守人员当场记录投诉人、投诉时间、投诉内容和联络机制，填写《施工扰民投诉受理登记表》。接到投诉后，扰民防控工作小组应在规定时间内到达现场核实情况，根据投诉类型启动分类处置程序：对噪声扰民投诉，立即组织声级计现场监测，若实测值超出控制限值，即时调整相关区段的施工作业安排，暂停或转移高噪声设备；对扬尘扰民投诉，增加该区域路面洒水和喷淋频次，并检查防尘网覆盖完整性；对车辆通行影响投诉，调整运输车辆进出路线和时段，增设交通疏导人员。处置完成后在规定时限内向投诉人反馈处理结果和后续改进措施，并在投诉登记表中完成闭环记录，每月汇总投诉类型、频次和处理结果，形成扰民投诉分析报告，报送建设单位和监理单位</w:t>
      </w:r>
    </w:p>
    <w:p>
      <w:r>
        <w:t>施工时间和运输路线规划充分考虑居民出行和生活影响。运输车辆通行时段避开居民早晚出行高峰，具体时间段按当地交通管理部门审批的运输方案执行，并在线路主要交叉路口设置交通引导标识和临时照明。涉及小区出入口、人行通道的局部开挖施工，提前搭设临时便桥或安全通道，通道宽度、承载防护设施和夜间照明按照临设搭设图和安全标准化图集实施，确保居民基本通行不受中断。在施工线路上实施分段错峰作业，相邻两个施工段之间保持合理间距，避免多段同时高强度施工形成叠加扰民效应，分段长度和错峰安排根据现场实际条件和施工进度要求在周施工计划中动态调整。每周定期召开扰民防控例会，分析各工段投诉情况，下达下周防控重点和改善措施，会议纪要报送项目管理部备案</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扬尘、噪声与扰民控制：污水控制与固废处理措施</w:t>
      </w:r>
    </w:p>
    <w:p>
      <w:r/>
      <w:r>
        <w:t>施工污水控制以“分类收集、沉淀处理、达标排放”为基本原则，针对管网改造工程中涉及的沟槽降排水、管道试压冲洗水、车辆冲洗废水和混凝土养护废水等多种污水来源，设置分级沉淀和处理设施。施工沿线按照各排水段面位置，设置三级沉淀池系统，沉淀池容积根据各区域预估排水量按技术复核结果的设计图纸施工，池体采用砖砌或钢制集装箱式结构，内部分格设置隔油挡板和过滤格栅，底部预留清淤坡度，出口设置水质检测取样口。沟槽降排水通过潜水泵提升至沉淀池首格，经逐级沉淀后，上清液排入施工区域临时排水沟或就近接入市政雨水管网，排入前进行悬浮物和pH值快速检测，检测指标和排放量记录于《施工废水处理与排放记录表》，若检测结果不符合排放标准，延长沉淀时间或投加絮凝剂再处理，严禁未经处理直接排放或不达标排放</w:t>
      </w:r>
    </w:p>
    <w:p>
      <w:r>
        <w:t>管道试压和冲洗废水因其瞬时水量大、水质可能含少量颗粒和溶解性杂质，采取独立收集集中处理模式。试压和冲洗作业前，在管道低点排水排泥口连接移动式收集水箱或设置临时集水围堰，将冲洗水收集后利用污水泵输送至专门设置的管道冲洗水沉淀池。沉淀池前端设置旋流除砂器或简易沉砂井，拦截大颗粒泥沙和焊渣，后端出水经检测达标后作为施工道路洒水降尘用水或场区绿化用水循环利用，循环利用率和利用方式在专项方案中明确。车辆冲洗水通过洗车槽和自动洗车机收集，洗车点底部设置地下集水坑和隔油沉淀一体池，冲洗污水经隔油、沉淀和过滤后循环用于洗车补水，定期清掏沉泥和废油，清掏物委托有资质的专业单位进行无害化处置，处置联单归档备查</w:t>
      </w:r>
    </w:p>
    <w:p>
      <w:r>
        <w:t>固废处理按照“分类存放、集中清运、合法处置”的要求，建立施工现场建筑垃圾与生活垃圾分流管理体系。施工产生的余土和废弃渣土，优先在项目范围内进行土方平衡利用，多余部分按照工程量清单明确的7km运距，委托具备相应资质的渣土运输企业统一运输至指定的渣土消纳场，运输过程严格执行车辆覆盖和路线审批，每车次开具渣土运输三联单，注明产生工段、运输单位和消纳场所。管道安装产生的废料，包括废弃PE管材、电熔套筒、阀门、管件、防腐材料包装等，按照材料类别设置分类收集容器或划定暂存区域，其中废旧PE管材和金属管件等可回收物资定期交由再生资源回收企业处理；不可回收的建筑垃圾如废混凝土块、砖渣、破碎人行道板等，集中堆放至建筑垃圾临时堆放点，堆放点设置围挡和防尘覆盖，并设置标识牌注明垃圾种类和清运计划，禁止混入生活垃圾。生活垃圾在各施工段和临时办公点配置密闭式垃圾桶，定人定时收集并委托环卫部门每日清运。所有固废的收集、暂存、转运和处置均需填写《固体废弃物管理台账》，详细记录产生量、处置量和去向，台账每月汇总，作为环境保护验收的重要依据资料</w:t>
      </w:r>
    </w:p>
    <w:p>
      <w:pPr>
        <w:pStyle w:val="Heading2"/>
      </w:pPr>
      <w:r>
        <w:t>污水、固废与道路保洁：施工污水分类收集与处理体系</w:t>
      </w:r>
    </w:p>
    <w:p>
      <w:r>
        <w:t>本项目施工污水主要来源于沟槽开挖过程中的基坑降排水、管道试压冲洗废水、混凝土搅拌及养护废水、施工机械冲洗废水以及必要的临时办公保障区生活污水。各类污水严禁直接排入市政雨水管网或周边水体，必须按分类收集、分级处理的原则纳入专项管控体系。项目部将在开工前依据经批准的施工现场总平面布置方案，对施工区域内现有雨水口和排水沟渠进行位置复核和编号登记，形成现状管网调查记录，并明确施工期间临时排水路径与封堵保护范围。该调查记录将作为污水排放专项方案的编制依据，提交监理单位审核确认后方可实施</w:t>
      </w:r>
    </w:p>
    <w:p>
      <w:r/>
      <w:r>
        <w:t>针对沟槽降排水产生的含泥量较高的基坑水，项目部将在每个施工段沟槽最低点设置集水坑和临时排水沟，采用潜水泵将积水抽排至设置于施工围挡内的三级沉淀池。沉淀池容积的确定将根据招标图纸和现场开挖后揭示的地下水位、渗透系数等实际情况，在专项方案中经计算后审批记录，不得直接套用经验值。沉淀池采用砖砌或钢板焊接结构，内部设置两道隔墙形成三级串联沉淀，第一级主要沉降粗颗粒泥沙，第二级继续沉降细颗粒悬浮物，第三级为清水暂存区，并在出水端设置拦污网和溢流堰。沉淀池底泥应在每段沟槽回填前安排专用吸污车清掏，清掏污泥在施工场地内指定的临时干化场脱水后，按余土处置方案统一运输至弃渣场，运输车辆必须密闭覆盖，杜绝沿路撒漏</w:t>
      </w:r>
    </w:p>
    <w:p>
      <w:r>
        <w:t>管道试压冲洗废水和混凝土养护废水属于pH值和悬浮物可能超标的施工废水。试压冲洗作业完成后，废水不得随意漫流，应采用移动式集水围堰和临时软管引导至就近沉淀池，经中和调节和沉淀处理后再排放或回用于洒水降尘。中和调节剂选用和投加量的确定，应在废水排放前由现场环保员使用便携式pH计进行检测，并根据检测结果记录投加量，确保出水pH值控制在6～9之间。混凝土搅拌点周边设置环形截水沟和导流槽，将冲洗罐车、搅拌机产生的碱性废水全部收集并入沉淀池处理系统，严禁采用直接在地面挖坑渗排的方式。所有废水处理过程中的检测数据、投药记录和排放去向均应登记在《施工废水处理记录表》中，形成可追溯的环保档案</w:t>
      </w:r>
    </w:p>
    <w:p>
      <w:pPr>
        <w:pStyle w:val="Heading2"/>
      </w:pPr>
      <w:r>
        <w:t>污水、固废与道路保洁：生活污水和临时排水管道的管理</w:t>
      </w:r>
    </w:p>
    <w:p>
      <w:r>
        <w:t>本项目现场仅保留必要的临时办公保障设施，不设置大规模工人生活区，但零星值守人员如厕和洗手等会产生少量生活污水。对此类污水，项目部将在临时办公区域内设置成品化粪池和隔油池进行预处理。化粪池清掏频次根据使用人数和出厂容量确定，最少不得低于每半月检查一次，清掏作业委托具有相应资质的专业单位进行，并留存清掏转运联单作为环保合规证明文件。临时办公区食堂如配套设置，必须安装隔油池并每日检查油脂截留效果，废弃油脂交由具备餐厨垃圾处理资质的单位统一收运处置，严禁将含油废水直接接入化粪池或雨水管网</w:t>
      </w:r>
    </w:p>
    <w:p>
      <w:r>
        <w:t>施工沿线如遇既有的市政污水检查井或排水检查井，任何施工临时排水均不得擅自接入。确因施工降排水需要临时接入的，必须先向相关行政主管部门和权属单位申报临时排水许可，并在接入点设置格栅井和计量设施，经批准后方可按许可排放量和排放水质标准接入。项目部将指定专人负责排污许可手续的办理和与权属单位的对接，并在临时排放口上下游分别设置水质监测采样点，每周至少取样一次送具有CMA资质的检测机构检测COD、SS和pH值等关键指标。检测报告与排污许可文件同步归类整理，作为环保验收和竣工资料归档的组成部分</w:t>
      </w:r>
    </w:p>
    <w:p>
      <w:r>
        <w:t>对于管道沟槽施工与现状合流制或分流制排水管道交叉穿越的段落，施工前必须进行既有管线的物探复核和人工探槽确认，查明管径、管底标高和流向，并在施工组织设计中编制管线保护与临时导流专项措施。涉及临时断水或导流的，必须提前与排水管理单位制订联合调度方案，明确导流泵站设置位置、排水能力和应急备用泵配置，并在实施期间实行24小时值班监测。施工完成后应按原标准恢复排水设施，并邀请权属单位现场验收确认签字，确保市政排水管网功能不因施工受到永久性影响破坏</w:t>
      </w:r>
    </w:p>
    <w:p>
      <w:pPr>
        <w:pStyle w:val="Heading2"/>
      </w:pPr>
      <w:r>
        <w:t>污水、固废与道路保洁：固体废弃物分类、暂存与外运管理</w:t>
      </w:r>
    </w:p>
    <w:p>
      <w:r>
        <w:t>本工程固体废弃物主要包括沟槽开挖产生的余土和渣土、破除旧路面产生的混凝土块及沥青废料、管道安装切割产生的废旧管材和边角料、包装材料、以及临时办公区产生的生活垃圾。项目部依据《中华人民共和国固体废物污染环境防治法》和招标文件环保要求，在现场建立建筑垃圾和生活垃圾分类收集、暂存和转运制度。施工场地内合理位置设置建筑垃圾临时堆场，堆场地面必须进行硬化处理并设置围挡和覆盖措施，不同类别废弃物分区堆放，并悬挂物料名称标识牌，严禁将生活垃圾、危险废物混入建筑垃圾中</w:t>
      </w:r>
    </w:p>
    <w:p>
      <w:r>
        <w:t>余土和渣土是沟槽开挖过程中产生量最大的固体废物。根据工程量清单说明，土方及废渣运距暂按7km计列，实际运输路线和弃渣场选址应在开工前由项目部会同建设单位、渣土管理部门现场踏勘后共同确认。弃渣运输车辆必须选用具有道路运输经营许可证和建筑垃圾处置核准文件的专用渣土车，车厢密闭性能良好，装土高度不得超过车厢侧板，出场前必须经过车辆冲洗设施冲洗干净并检查确认。每一车次运输都应填报建筑垃圾运输联单，注明产生来源、运输车辆号牌、弃置地点和数量，项目部环保员每日汇总联单数据并与弃渣场回执核对，发现数量差异应立即追查原因并报告项目经理，形成日清日结制度</w:t>
      </w:r>
    </w:p>
    <w:p>
      <w:r>
        <w:t>对于破除旧路面产生的混凝土块和沥青废料，项目部将优先评估施工现场就地破碎再利用的可行性。如经检测和试验确认满足沟槽回填或便道铺筑的材料要求，可编制再生利用方案经监理单位审批后实施，减少外运处置总量。无法再利用的构筑物拆除废料，按建筑垃圾处理方案分类装车，统一运送至经当地城管部门核准的建筑垃圾消纳场，不得随意倾倒或混入生活垃圾处置渠道。废旧PE管、钢管及金属管件等可回收物资，设立专门的回收物资存放区，分类堆放并建立回收台账，交由具备再生资源回收资质的单位定期清运，回收收益按财务管理制度上缴项目成本管理账户</w:t>
      </w:r>
    </w:p>
    <w:p>
      <w:r>
        <w:t>临时办公区生活垃圾分类执行可回收物、有害垃圾、厨余垃圾和其他垃圾四分类标准，设置满足分类要求的垃圾桶并张贴分类投放指引。厨余垃圾以及与现场可能的零星餐厨相关废弃物，委托经衡山县环境卫生行政主管部门许可的专业收运单位进行密闭收运和资源化处理，不得与建筑垃圾混合外运或交由无资质单位和个人处置。项目部每月开展一次垃圾分类执行情况检查，检查结果同步记录在环保检查台账中，对分类不合格的班组和责任人进行通报整改</w:t>
      </w:r>
    </w:p>
    <w:p>
      <w:pPr>
        <w:pStyle w:val="Heading2"/>
      </w:pPr>
      <w:r>
        <w:t>污水、固废与道路保洁：车辆出场冲洗与道路保洁执行程序</w:t>
      </w:r>
    </w:p>
    <w:p>
      <w:r>
        <w:t>所有驶出施工场地的工程车辆和运输车辆，必须在施工现场出入口设置的车辆冲洗设施处进行高压冲洗，确保轮胎、底盘和车厢挡板无泥土附着后方可上路行驶。车辆冲洗设施采用钢构基础混凝土底板的全自动洗车台，配置高压水枪、循环水池和多级沉淀系统。洗车废水经沉淀池沉淀处理后循环使用，沉淀污泥定期清掏与余土一并处置。冲洗设备必须安排专人操作和维护保养，每日开工前检查高压泵、喷头、感应器及管路有无堵塞和损坏，并填写《车辆冲洗设施运行检查表》。冲洗不彻底的车辆，门卫和环保员有权拒绝放行，并责令其倒回重新冲洗，确保市政道路不受施工泥浆污染</w:t>
      </w:r>
    </w:p>
    <w:p>
      <w:r>
        <w:t>施工期间使用和占用的既有市政道路、施工便道和围挡外侧区域，均纳入道路保洁责任范围。项目部将安排专职清扫班组配备扫帚、铁锹和手推式清扫车，每日早晚各进行一次全面清扫，雨雪天气适当增加清扫频次。路面遗洒泥土和杂物必须在发现后30分钟内清理完毕，必要时使用洒水车配合高压冲洗，保证路面见本色、无积泥。清扫过程中产生的清扫垃圾按建筑垃圾管理规定收集装袋，不得扫入雨水口或绿化带内，每班清扫完成后填写《道路保洁作业记录》，记录清扫路段、时间、责任人及垃圾清运量</w:t>
      </w:r>
    </w:p>
    <w:p>
      <w:r>
        <w:t>围挡外侧、路口转弯处和公交站台等公共区域是道路保洁和防洒漏的重点控制区。在主要施工出入口和临时交通导改路段，铺设钢板或土工布进行路面保护，并安排交通协管员和保洁员联合值守，发现运输车辆在公共道路上洒落渣土时，应立即报告并组织清除，同时对肇事车辆进行追责处罚。每周由项目部环保领导小组对全部保洁责任区域进行一次综合检查，重点检查路面洁净度、路缘石根部积泥、雨水口篦子堵塞和清扫工具配备情况，检查结果形成《道路保洁与车辆冲洗周检表》，对不合格项下达限期整改通知单，整改完成后由检查人现场复核签认闭环</w:t>
      </w:r>
    </w:p>
    <w:p>
      <w:pPr>
        <w:pStyle w:val="Heading2"/>
      </w:pPr>
      <w:r>
        <w:t>污水、固废与道路保洁：噪声与振动的专项控制措施</w:t>
      </w:r>
    </w:p>
    <w:p>
      <w:r>
        <w:t>供水管网改造工程主要集中在开云镇建成区，沟槽开挖、旧路面破除、管道切割和回填夯实等工序均会产生施工噪声和一定程度的振动，对周边居民和单位造成影响。项目部将噪声与振动控制纳入环境保护管理体系的核心控制要素，制定并实施基于敏感点分布的噪声与振动控制专项方案。在开工前，项目部组织对施工沿线两侧各100米范围内的噪声敏感建筑物进行全面排查和登记，重点标识居民住宅、学校、医院、机关办公楼等敏感目标的位置、朝向、楼层和窗户情况，形成敏感点分布图和噪声防控要求清单。该清单将在施工前由环保员向各施工班组进行专项交底，明确临近敏感区域的作业时段和降噪要求</w:t>
      </w:r>
    </w:p>
    <w:p>
      <w:r>
        <w:t>高噪声作业如混凝土路面破碎、风镐破除、切割机和打夯机施工作业等，严格限制在昼间施工时段进行，即每日上午7时前和晚间21时后禁止进行强噪声作业。如确需在夜间进行抢修或必须连续施工的工序，须依法向地方生态环境主管部门申办夜间施工许可证，并在施工前24小时在施工围挡和周边小区醒目位置张贴夜间施工安民告示。夜间施工期间，现场配备便携式噪声监测仪在敏感建筑物边界进行实时监测，确保等效声级不超过夜间限值，监测数据实时记录，一旦接近限值应立即采取降低作业强度或增加隔声屏障等措施进行控制</w:t>
      </w:r>
    </w:p>
    <w:p>
      <w:r>
        <w:t>针对切割机、发电机和混凝土振动棒等产生高频噪声和地面振动的设备，优先选用低噪声振动型设备，并在设备底座加装减振垫和隔振器，减少对施工区域邻近建筑物的结构振动传导。管道沟槽回填和压实施工中，靠近建筑基础、挡土墙和管线交叉处严禁使用大型冲击夯和强振压路机，改用小型平板夯或人工夯实进行分层压实，并以振动速度峰值作为控制指标，按监理批准的控制值执行。施工过程中如接到周边居民或单位的噪声投诉，现场环保员须在接报后15分钟内到达投诉点进行噪声监测，记录监测数据、采取控制措施并与投诉人沟通反馈，投诉事件及处理结果全部登记在《施工噪声投诉处理台账》中，提交项目部周例会上进行原因分析和持续改进</w:t>
      </w:r>
    </w:p>
    <w:p>
      <w:pPr>
        <w:pStyle w:val="Heading2"/>
      </w:pPr>
      <w:r>
        <w:t>绿色施工与节材节水：绿色施工总体目标与节材控制体系</w:t>
      </w:r>
    </w:p>
    <w:p>
      <w:r>
        <w:t>本项目绿色施工总体目标为：在确保工程质量与安全的前提下，通过系统化管理和技术措施，最大限度地节约资源、减少对环境负面影响的施工活动，实现环境保护与降本增效的统一。依据招标文件及工程量清单，本项目涉及三个小区给水改造、主管网供水工程及二次供水泵站施工，主要施工活动包括沟槽开挖、管道安装、土方回填及道路恢复等。绿色施工控制重点围绕PE管材、管件、阀门、商品混凝土及砂石料等主要材料展开，节材控制指标为：主要材料损耗率比定额损耗率降低30%以上，施工现场材料随用随清，杜绝长料短用、优材劣用现象</w:t>
      </w:r>
    </w:p>
    <w:p>
      <w:r/>
      <w:r>
        <w:t>节材管理体系依托项目环境保护管理组织机构实施，由项目经理担任第一责任人，项目技术负责人主导节材方案编制与交底，专职环保员负责日常巡查与数据采集，材料员和施工员协同落实材料进场验收、限额领料和余料回收工作。项目部建立材料消耗台账，按分部分项工程统计材料计划用量与实际用量，每周对比分析偏差原因并采取纠正措施。针对PE管材这一核心材料，根据工程量清单提供的DN150管道810米、DN110管道2100米等主要规格，在施工准备阶段由技术负责人依据图纸技术复核后的管道平面布置图及节点深化图，精确计算各规格管道用料长度，结合电熔管件数量和使用部位，编制分段用料计划表。管道切割前实行排版预划，优先选用整管段，将短料产生率控制在最小范围，产生的长度不小于1米短料编号登记入库，在后续支管连接或短距安装中优先利用</w:t>
      </w:r>
    </w:p>
    <w:p>
      <w:r>
        <w:t>节材措施贯穿材料进场、储存、加工和使用全过程。PE管材进场时必须逐根检查外观质量并核对规格参数，验收记录与质保文件同步归档。管道存放场地应平整坚硬，管道按规格分类堆放，下方垫木方防止管道变形，上方设置防晒遮阳措施避免长期暴晒导致材料性能下降。DN110及以上口径管道采用机械切割，切口平整度偏差控制在不大于2毫米，电熔连接前管端处理必须严格按工艺规程执行，杜绝因操作失误造成管材报废。回填用砂石料实行分区分批进场，砂料堆场设置混凝土挡墙隔离，避免与场地泥土混杂造成浪费。每次浇筑混凝土前，由施工员核算该作业面实际需用量，与商品混凝土站沟通采用0.5立方米精度调解方式，将尾料产生量降至最低，剩余少量混凝土现场制作预制盖板或垫块，不得随意倾倒</w:t>
      </w:r>
    </w:p>
    <w:p>
      <w:pPr>
        <w:pStyle w:val="Heading2"/>
      </w:pPr>
      <w:r>
        <w:t>绿色施工与节材节水：施工节水与水循环利用措施</w:t>
      </w:r>
    </w:p>
    <w:p>
      <w:r>
        <w:t>本项目施工节水控制目标为：市政管网改造施工作业区单位产值用水量较常规管道施工降低20%以上，试压和冲洗用水在满足水质检测要求的前提下实现多次循环利用。施工用水主要包括管道试压与冲洗用水、沟槽降尘洒水、车辆冲洗用水及临时办公保障区生活用水。水源取自市政供水管网临时接驳点，安装经计量检定的水表，建立用水台账，按周统计用水量并进行节水绩效评价。施工现场供水管路系统采用PE管铺设，每日开工前由专职人员沿线巡检供水管路、阀门和接头有无渗漏，发现渗漏立即修复并记录维修情况，巡检记录纳入环保管理档案</w:t>
      </w:r>
    </w:p>
    <w:p>
      <w:r>
        <w:t>管道试压与冲洗是施工用水的主要消耗环节。根据工程量清单描述，PE管道铺设完成后必须进行试压及冲洗，用水量大且集中在分段试验阶段。为减少水耗，试压水源优先选用经沉淀处理的沟槽降排水，将降水井或沟槽集水坑积水经三级沉淀池处理后，用潜水泵输送至管道试压系统。沉淀处理后的水在进入管道前须经水质感官检查，无漂浮物、无明显浑浊方可使用。试压完成后管道内的水不直接排放，利用管道敷设坡度在高点放空，低点设置集水池收集，经沉淀处理后转作下一试验管段或相邻作业面降尘洒水。管网冲洗用水须符合市政供水消毒标准，冲洗水排放前送入临时沉淀池处理，经检测悬浮物浓度不大于150毫克/升后，用于施工道路洒水降尘或回填土方含水率调节，严禁未经处理直接排入市政雨水管网</w:t>
      </w:r>
    </w:p>
    <w:p>
      <w:r>
        <w:t>施工节水管理实行用水定额和分区计量制度。在各用水点设置独立水表，针对不同施工工序制定用水定额：管道试压工序单位管长用水量控制在1.2立方米/千米以内，冲洗工序控制在3.0立方米/千米以内，沟槽降尘洒水每平方米单次用水量控制在1.5升以内，车辆冲洗每车次用水量不大于80升。现场配置高压水枪和节水型冲洗设备，推行车辆循环冲洗系统，洗车废水经沉砂池和隔油池处理后由水泵回抽至冲洗水箱循环使用，循环水利用率不低于85%。临时办公保障区生活用水器具全部采用节水型产品，水龙头和便器冲洗阀设置自动延时关闭装置，每日统计生活用水量并公示，提高全员节水意识。雨季施工期间，利用定型集水槽将临建设施屋面雨水收集至蓄水桶，用于场地洒水降尘和植物养护，补充非饮用施工用水水源</w:t>
      </w:r>
    </w:p>
    <w:p>
      <w:pPr>
        <w:pStyle w:val="Heading2"/>
      </w:pPr>
      <w:r>
        <w:t>绿色施工与节材节水：施工污水分类收集与处理控制</w:t>
      </w:r>
    </w:p>
    <w:p>
      <w:r>
        <w:t>本项目施工污水控制执行《污水综合排放标准》GB8978及地方环保主管部门要求，实行污水分质分类收集和处理，严禁施工废水、含泥水或试压冲洗水未经处理直接排入市政排水系统或附近水体。污水管理纳入施工前环境因素识别清单，在项目部环保管理领导小组下设置污水控制专项责任人，负责污水处置方案的编制、报审和日常运行管理，形成污水产生、收集、处理、排放全链条可追溯记录</w:t>
      </w:r>
    </w:p>
    <w:p>
      <w:r>
        <w:t>施工污水主要产生来源为沟槽降排水、管道试压和冲洗排水、车辆冲洗废水以及临时办公保障区生活污水四类。沟槽降排水是本次管道施工期间污水产生量最大的一类，管沟开挖至地下水位以下或遇降雨时，沟槽内汇水通过降水井和集水坑集中抽排。根据工程量清单中土建施工内容，主管网和小区内管道涉及大量沟槽开挖，排水处理必须进行专项规划。每个施工段至少设置一处三级沉淀池，池体采用砖砌或钢制定型池，有效容积按该段日最大排水量的1.5倍配置，池体设置隔油挡板，沉淀效率达到颗粒粒径大于0.1毫米的悬浮物去除率不低于80%。降水抽出后经排水沟引入沉淀池，停留时间不少于2小时，上清液排放前由环保员进行pH值和悬浮物快速测定，pH值控制在6至9之间，悬浮物浓度不大于70毫克/升方可排放至指定排放口，浑浊度超标的上清液回流至一级沉淀池重新处理。沉淀池底泥定期人工清掏，装入密闭编织袋暂存于固废暂存区，随弃土外运至指定消纳场</w:t>
      </w:r>
    </w:p>
    <w:p>
      <w:r>
        <w:t>管道试压和冲洗废水的处理方案已在节水章节中提出循环利用的技术路径，此处重点控制其最终排放环节。当试压或冲洗废水无法实现循环利用而必须排放时，严格按沉淀处理流程执行，不得以任何理由简化处理程序直接排放。车辆出场冲洗系统周边设置截水沟和集水坑，冲洗废水不得漫流至施工区外城市道路，该部分废水主要含泥沙和少量油类，处理流程为：格栅拦截较大杂质→沉砂池去除砂粒→隔油池撇除浮油→集水澄清后循环回用或达标排放，隔油池每月清理一次，油污由有资质单位收集处置。临时办公保障区生活污水若场区排水条件受限，配置移动式环保厕所或化粪池，由环卫部门定期清运，严禁在场内随意开挖渗坑排放。污水处理的全部运行记录、检测数据和清运凭证按月整理成册，作为环境保护验收和竣工环保资料归档</w:t>
      </w:r>
    </w:p>
    <w:p>
      <w:pPr>
        <w:pStyle w:val="Heading2"/>
      </w:pPr>
      <w:r>
        <w:t>绿色施工与节材节水：固体废弃物分类管理与资源化利用</w:t>
      </w:r>
    </w:p>
    <w:p>
      <w:r>
        <w:t>本项目固体废弃物管理依据《固体废物污染环境防治法》和施工所在地环卫管理规定，实行“分类收集、定点暂存、及时清运、资源利用”的管控原则。根据工程量清单和施工内容分析，施工期间产生的主要固体废弃物包括：沟槽开挖弃土和废渣、PE管切割短料和废电熔管件、混凝土破碎块和废弃砌筑材料、包装箱袋和塑料薄膜、沉淀池底泥、以及临时办公保障区生活垃圾等。项目部在施工总平面布置中划定专用固废暂存区，挂设分类标识牌，分别设置弃土暂存区、建筑垃圾堆放区、可回收废料区和生活垃圾收集点，各区域之间以彩钢板或密目网进行物理分隔防止交叉污染</w:t>
      </w:r>
    </w:p>
    <w:p>
      <w:r/>
      <w:r>
        <w:t>沟槽开挖产生的弃土和废渣是数量最大的固体废弃物。土方平衡实行施工段内部的优先调配原则，质量合格的挖方土在沿线就近临时堆放，苫盖密目网防止扬尘，优先用于本段沟槽和相邻段回填，减少外运弃土量。土方调配方案在施工前依据图纸技术复核的管道基底高程和回填断面要求，由技术负责人编制土方平衡计算表，明确各段挖方量、回填需求量和弃土外运量。弃土和不可利用废渣的外运执行施工当地渣土运输管理规定，运输车辆符合密闭和覆盖要求，装填高度不超过车厢挡板，出场前进行车轮和车身冲洗，运至经批准的消纳场或堆放点。外运车辆建立准运单制度，注明运输车辆牌号、土方来源、消纳场所和运输时间，运单存根按月汇总归档</w:t>
      </w:r>
    </w:p>
    <w:p>
      <w:r>
        <w:t>可回收废弃物分类收集和资源化利用是固体废弃物减量化的核心措施。PE管切割产生的不小于1米短料按规格分类整理，作为阀门井接管、水表节点连接管等短距部位使用，无法再利用的碎料和废电熔管件统一收集后交由塑料回收企业处理。混凝土破碎块和废弃砌块经现场移动式破碎机初碎后，筛分出粒径不大于50毫米的再生骨料，用于施工便道基层铺设或沟槽底部换填，再生利用率不低于60%。钢筋头、废铁件和废金属管件单独收集，定期外售废品回收站，回收记录入账管理。包装箱和托盘由材料部门在卸货时同步回收，完好的木托盘返还材料供方或转运至材料堆场再次使用，废纸箱和塑料薄膜压捆后交由再生资源回收单位处置。临时办公保障区设置分类垃圾桶，分可回收物、厨余垃圾和其他垃圾三类，由保洁人员每日收集后按环卫部门要求投放处理，严禁将生活垃圾混入建筑垃圾一并清运</w:t>
      </w:r>
    </w:p>
    <w:p>
      <w:pPr>
        <w:pStyle w:val="Heading2"/>
      </w:pPr>
      <w:r>
        <w:t>绿色施工与节材节水：车辆冲洗与道路保洁执行程序</w:t>
      </w:r>
    </w:p>
    <w:p>
      <w:r>
        <w:t>本项目施工区域位于衡山县开云镇城区，三个小区配水管改造和主管网工程沿线多与城市道路相邻或交叉，车辆出场冲洗和施工道路保洁直接关系到城区环境卫生和居民出行感受。项目部将车辆冲洗和道路保洁作为文明施工和扰民控制的关键控制环节，建立标准化执行程序并配置相应设备设施。施工总平面布置中，在各施工区主出入口设置定型化自动冲洗设施和人工辅助冲洗平台，配备高压水枪、截水沟、循环沉淀池和回用装置，确保车辆出场冲洗覆盖率100%，冲洗效果达到轮胎无明显沾泥、车身无污泥附着、运料车厢覆盖严密的标准。冲洗站区域地面和截水沟每周至少清淤一次，循环水系统过滤网每日清理，保证冲洗水压和流量满足设备正常运行要求，冲洗站运行记录由门卫值班人员逐车登记</w:t>
      </w:r>
    </w:p>
    <w:p>
      <w:r>
        <w:t>道路保洁责任区域按施工段划分，各自指定保洁责任人，保洁范围从施工区围挡外边界向外延伸不少于50米城市道路。各施工段作业期间，安排不少于2名专职保洁人员动态巡查清扫，重点控制三个时段：每日施工作业开始后半小时内完成首轮清扫，中午收工前进行二次保洁，下午收工后进行彻底清扫和冲洗，确保施工区域周边道路无积泥、无散落物料、无扬尘污染物。主干道和小区出入口等敏感区域，在土方外运和回填土进料集中时段，增加保洁巡检频次，发现道路污染立即启动应急处置，15分钟内完成人工清扫并用水车冲洗路面，不得将污染拖延至交通高峰期。道路清扫产生的渣土和垃圾装入密闭容器转运至固废暂存区，禁止将清扫物扫入雨水口或路侧绿地</w:t>
      </w:r>
    </w:p>
    <w:p>
      <w:r>
        <w:t>围挡外侧道路和施工区内部通道按硬化标准设置。场内主要施工道路采用混凝土路面或钢板铺设，道路横坡控制在1.5%至2%之间，路边设排水沟导入沉淀池，确保路面不积水、不泥泞。围挡外侧人行道和辅路硬化破损或因施工导致的损坏，在完成该段主体施工后7日内按原结构恢复，恢复质量经监理确认签认。道路保洁和洒水降尘措施统一调度，洒水车根据当日天气和扬尘监测数据调整作业频次：晴天每日不少于4次，气温高于30摄氏度或风力大于4级时增加至6次，降雨天气暂停洒水并在雨停后清理路面冲积物。洒水用水可取沉淀池处理后的中水，水量消耗计入节水统计台账</w:t>
      </w:r>
    </w:p>
    <w:p>
      <w:pPr>
        <w:pStyle w:val="Heading2"/>
      </w:pPr>
      <w:r>
        <w:t>绿色施工与节材节水：绿色施工文档管理与持续改进</w:t>
      </w:r>
    </w:p>
    <w:p>
      <w:r>
        <w:t>绿色施工各项活动产生的记录文档是环保管理体系有效运行的重要证据，也是竣工环保验收和评优申报的基础资料。项目部建立绿色施工专项档案，分节材、节水、污水控制、固废管理、车辆冲洗和道路保洁六个子项分类立卷。节材卷归档内容包括材料进场验收记录、限额领料单、材料消耗对照分析表、余料回收登记表和再生利用统计表，月度节材报表须经材料负责人和项目经理双签确认。节水卷归档内容包括用水量计量台账、水量平衡分析报告、循环水水质检测记录和用水器具巡检维修记录。污水控制卷归档内容包括沉淀池运行日志、污水排放水质检测报告、污泥清运联单和环保部门日常检查记录。固废管理卷归档内容包括分类统计表、外运准运单存根、再生利用台账和危废（如含油废弃物）合规处置凭证。车辆冲洗和道路保洁卷归档内容包括逐车冲洗登记、保洁巡检日报和道路污染应急处置记录</w:t>
      </w:r>
    </w:p>
    <w:p>
      <w:r>
        <w:t>文档管理实施周收集、月归档和分阶段总结制度。每周由专责环保员收集各施工段绿色施工记录原件或经签认的复印件，校核数据真实性和前后闭合性，发现记录缺项或逻辑矛盾的在周例会上通报并限期补正。月度由项目技术负责人组织绿色施工实施效果评审会，对照目标指标分析执行偏差，对节材未达标工序、耗水超定额作业面和固废分类不合格班组，下达书面整改通知，明确整改措施、责任人和完成期限，整改结果经复验合格后附入当月档案。项目达到主体完工里程碑或施工至50%进度节点时，编制阶段性绿色施工总结报告，系统评估资源消耗、污染物排放和周围环境投诉情况，为后续施工提供持续改进依据。工程竣工前，将所有绿色施工相关资料汇总整理，按单位工程编制绿色施工竣工报告，作为工程竣工验收环境保护专项文件和向建设单位移交的运维参考资料</w:t>
      </w:r>
    </w:p>
    <w:p>
      <w:pPr>
        <w:pStyle w:val="Heading2"/>
      </w:pPr>
      <w:r>
        <w:t>环保监测、投诉响应与资料闭环：环保监测体系构建与实施</w:t>
      </w:r>
    </w:p>
    <w:p>
      <w:r>
        <w:t>本项目施工期环保监测实行“定期监测+动态巡查+第三方抽检”三级控制，监测对象覆盖扬尘、噪声、污水、固废四类核心指标。项目部成立环保监测小组，由专职环保员担任组长，配备经计量检定合格的便携式粉尘监测仪、噪声频谱分析仪、pH试纸及浊度计等监测设备，按《环境管理方案》批准的频次和点位执行监测任务。监测原始记录统一采用编号管理，当日数据由监测人、复核人双签确认后录入环保台账，确保每一组数据可追溯至具体工序、具体时段和具体责任人</w:t>
      </w:r>
    </w:p>
    <w:p>
      <w:r>
        <w:t>扬尘监测点位布设遵循“上风向参照、下风向控制”原则，在每个施工工段至少设置两处固定监测点，分别位于作业边界上风向5米处和下风向20米处。TSP浓度采用连续采样方式，每日作业高峰时段（上午9:00-11:00、下午14:00-16:00）各采集一组数据，遇四级以上大风天气加测一次。监测值与《施工扬尘排放标准》限值进行比对，一旦发现下风向TSP浓度超过控制目标值，立即启动预警：核查围挡喷淋和雾炮机运行状态，暂停土方开挖和转运作业，增加洒水降尘频次，直至监测数据恢复正常后方可恢复。每周汇总扬尘监测数据形成周报，附现场监测照片和时间戳，报送项目监理部审核签字</w:t>
      </w:r>
    </w:p>
    <w:p>
      <w:r>
        <w:t>噪声监测聚焦敏感时段和敏感区域，在工地边界距离最近居民区一侧设置固定噪声监测点，同时根据施工进度在各机械作业集中区布置流动监测点。昼间噪声每两小时测量一次等效连续A声级，夜间施工期间（22:00后）实施连续监测，每次测量持续10分钟以上，同步记录主要噪声源类型及运行工况。监测结果与《建筑施工场界环境噪声排放标准》限值对照，超标时立即采取降噪措施：调整高噪声设备作业时段，增加临时声屏障高度，或改用低噪声施工工艺。噪声监测数据与扬尘数据一并纳入周报，并在施工围挡外侧环保公示牌上按月公示监测结果摘要，接受社会监督</w:t>
      </w:r>
    </w:p>
    <w:p>
      <w:r>
        <w:t>污水监测重点控制施工废水pH值、悬浮物和石油类指标。每个沉淀池出水口在排放前进行快速检测：pH值采用试纸法现场测定，悬浮物通过简易浊度管比对，含油废水使用便携油份测试盒检测。检测合格后方可排入市政管网或回用于洒水降尘；检测不合格的废水必须返回沉淀池继续处理或投加絮凝剂强化沉淀，直至复检达标。每批次废水检测均填写《施工废水排放检测记录表》，注明检测时间、取样点、检测人、检测结果及处置措施。生活区临时排水口每周检测一次，检测记录纳入月报。污水监测资料作为环保竣工验收的重要支撑文件，按档案管理要求归档保存</w:t>
      </w:r>
    </w:p>
    <w:p>
      <w:pPr>
        <w:pStyle w:val="Heading2"/>
      </w:pPr>
      <w:r>
        <w:t>环保监测、投诉响应与资料闭环：投诉响应机制与扰民问题闭环处置</w:t>
      </w:r>
    </w:p>
    <w:p>
      <w:r>
        <w:t>项目部建立“24小时投诉受理—2小时现场核查—即时整改—跟踪回访”闭环响应机制，确保施工扰民投诉得到快速、有效处理。在施工围挡主出入口和周边社区公告栏显著位置设置环保投诉公示牌，公布项目部环保负责人签认信息、岗位联络方式和办公地址，同时公示项目监理部监督电话。投诉电话24小时保持畅通，由项目值班人员接听并填写《环保投诉登记表》，记录投诉人信息、投诉时间、投诉内容及受影响范围，15分钟内通知环保负责人启动响应程序</w:t>
      </w:r>
    </w:p>
    <w:p>
      <w:r>
        <w:t>接到有效投诉后，环保负责人或其指定人员必须在2小时内到达投诉人描述的影响区域进行现场核查，确认投诉事实、调查污染源并评估影响程度。核查过程同步采集影像证据，与投诉人保持沟通，说明原因和拟采取的整改措施。对于属实投诉，整改指令下达后，责任班组须在4小时内完成初步整改：如扬尘投诉立即增派洒水车巡回作业并检查围挡喷淋系统，噪声投诉即刻调整作业工序或停用超标设备，污水外溢投诉立即封堵泄漏点并清理污染路面。整改完成后由环保负责人现场验收签字，并向投诉人反馈处理结果。投诉处理全过程记录形成《环保投诉处理闭环台账》，一事一档备查</w:t>
      </w:r>
    </w:p>
    <w:p>
      <w:r>
        <w:t>所有投诉信息实行按月汇总分析，统计投诉类型、时段分布、重复投诉率等指标，为优化施工组织和环保措施提供依据。若同一类投诉在一个月内出现3次以上，或同一地点重复投诉2次以上，项目部必须组织专题会议分析深层次原因，修订专项控制方案，必要时约谈责任班组负责人。投诉台账、分析报告和整改方案按月报送项目监理部和建设单位备案存档。施工扰民投诉处理情况也在每季度施工协调会上向周边社区代表进行通报，主动接受社区监督，以此持续改善项目与周边居民的沟通关系</w:t>
      </w:r>
    </w:p>
    <w:p>
      <w:pPr>
        <w:pStyle w:val="Heading2"/>
      </w:pPr>
      <w:r>
        <w:t>环保监测、投诉响应与资料闭环：固废分类、暂存与外运全过程管理</w:t>
      </w:r>
    </w:p>
    <w:p>
      <w:r>
        <w:t>本项目固废管理实行“分类投放—集中暂存—闭环转运—终端处置”全链条控制，重点管控工程渣土、废弃管材管件、包装废料和少量生活垃圾。施工准备阶段，项目部结合工程量清单和施工部署确定各类固废的产生量、产生节点和暂存需求，在施工总平面布置图上划定固废分类暂存区，设置防雨、防渗、防飞扬的围挡或覆盖设施。固废暂存区设置分类标识牌，明确可回收物、不可回收工程垃圾和危险废物的投放要求，严禁混装混存</w:t>
      </w:r>
    </w:p>
    <w:p>
      <w:r>
        <w:t>工程渣土作为本项目最主要的固体废弃物，严格按“即挖即运、限高堆放、密闭运输”原则执行。沟槽开挖产生的土方优先用于现场沟槽回填，余土及不适宜回填的杂填土集中堆放于指定暂存点，堆放高度不超过2米，堆体表面采用防尘网全覆盖并定期洒水抑尘。外运土方必须委托具有建筑垃圾运输资质的单位承运，运输车辆出场前经过洗车槽冲洗和人工检查，确保轮胎无泥、车厢无撒漏，随车携带建筑垃圾处置核准文件副本。土方外运距离按工程量清单中明确的运距执行，运输路线提前报公安交管部门和项目监理部备案，严禁超载、超速和不按审批路线行驶</w:t>
      </w:r>
    </w:p>
    <w:p>
      <w:r>
        <w:t>废弃管材管件和包装废料实施分类回收。PE管材截短余料、废旧钢制管件、阀门包装木箱和纸箱等可回收固废，由物资部门联系专业回收企业定期上门清运，清运时双方签认《可回收物资交接单》，记录种类、数量和去向。不可回收的工程垃圾如破损混凝土碎块、废砂浆、废弃滤料等，集中堆存后委托具备相应处理能力的单位外运处置。施工区域设置生活垃圾收集桶，每日由保洁人员定时清理装入密封袋，委托环卫部门按日产日清原则收运。固废外运处置均须索取运输联单和处理回执，形成《固废产生与处置台账》，逐月核销、分类统计，确保每批固废从产生到最终处置全链条可追溯</w:t>
      </w:r>
    </w:p>
    <w:p>
      <w:pPr>
        <w:pStyle w:val="Heading2"/>
      </w:pPr>
      <w:r>
        <w:t>环保监测、投诉响应与资料闭环：车辆冲洗与施工道路保洁执行程序</w:t>
      </w:r>
    </w:p>
    <w:p>
      <w:r>
        <w:t>施工现场主出入口设置标准化洗车槽和自动冲洗平台，配备高压水枪和循环水沉淀系统，对所有出场运输车辆实施强制性冲洗。洗车槽长宽尺寸和沉淀池容积按项目监理部批准的文明施工方案执行，冲洗用水经三级沉淀后循环使用，沉淀淤泥定期清掏并作为工程渣土统一外运处置。冲洗作业按“先机械冲洗、后人工补清”程序操作：车辆驶入洗车槽后，自动喷淋系统对轮胎、底盘及车厢底部进行全方位冲洗，不低于2分钟；驾驶员配合现场管理人员使用高压水枪对挡泥板、车厢边缘和篷布覆盖处进行补洗，确认无泥土附着后发放《车辆清洗放行凭证》方可驶出。放行凭证按日期和车牌号登记，留存备查</w:t>
      </w:r>
    </w:p>
    <w:p>
      <w:r>
        <w:t>施工道路保洁实行“硬化—清扫—洒水—复检”四步控制，重点保障施工围挡沿线30米范围内既有市政道路的清洁度。场内主要临时道路采用混凝土或钢板硬化，路侧设置排水沟收集路面径流，防止泥水外溢。每个作业面配置不少于2名专职保洁人员，每日开工前、午休时和收工后各执行一次普扫，作业期间实施巡回保洁，发现撒漏立即清理。洒水降尘根据天气条件和监测数据动态调整：晴天每日不少于4次洒水，高温大风天气加密至每2小时一次；降雨后及时清扫路面积水和泥渣，恢复路面本色。保洁作业质量由当班安全员逐日检查，检查结果填入《道路保洁日检表》，不合格区域当场责令返工并记录扣分。道路保洁记录与环保监测周报同步归档，形成完整的现场环境管理证据链</w:t>
      </w:r>
    </w:p>
    <w:p>
      <w:pPr>
        <w:pStyle w:val="Heading2"/>
      </w:pPr>
      <w:r>
        <w:t>环保监测、投诉响应与资料闭环：绿色施工数据采集与资料闭环</w:t>
      </w:r>
    </w:p>
    <w:p>
      <w:r>
        <w:t>绿色施工资料闭环以“过程有记录、数据有分析、整改可追溯、验收凭档案”为总要求，将环境保护各项控制措施的执行证据系统化归档。项目部设立环保资料专柜，由环保员负责资料收集、整理、编号和保管工作，确保扬尘监测记录、噪声监测报告、污水检测单、固废转运联单、车辆冲洗台账、道路保洁检查表和投诉处理档案等各类环保资料完整、连续、可查。所有环保表格统一印制并使用不可擦墨水填写，修改时划线更正并签章，严禁涂改、撕页和事后补填</w:t>
      </w:r>
    </w:p>
    <w:p>
      <w:r>
        <w:t>每月25日前，环保员将当月环保监测数据与控制目标进行比对分析，编制《每月环保绩效分析报告》，对扬尘达标率、噪声达标天数、污水排放合格率、固废处置合规率和投诉响应及时率五项关键绩效指标进行量化评价。达标项说明控制措施有效性，不达标项开展原因分析，明确责任归属和整改时限。报告经项目技术负责人审核、项目经理签批后，于次月5日前报项目监理部确认，并作为企业季度环保考核的输入依据。环保绩效分析结果同时纳入项目例会通报内容，对连续两个月不达标的责任班组启动约谈和专项培训</w:t>
      </w:r>
    </w:p>
    <w:p>
      <w:r>
        <w:t>工程竣工验收阶段，项目部汇总全部环保记录和监理签认资料，编制《施工期环境保护总结报告》，系统说明环保目标实现情况、主要控制措施执行效果、异常事件处理过程和遗留问题处置方案。所有环保档案按单位工程或分部分项工程分类立卷，移交建设单位存档，涉及政府监管平台的监测数据同时导出电子档案备查。资料闭环的最后一道关口是归档审查：由项目总工组织档案自查，确认环保证明文件无缺失、无伪造、无逻辑矛盾后，签署《环保资料归档审查表》，完成从过程管控到竣工移交的完整证据链闭合</w:t>
      </w:r>
    </w:p>
    <w:p>
      <w:pPr>
        <w:pStyle w:val="Heading2"/>
      </w:pPr>
      <w:r>
        <w:t>扬尘控制与道路保洁：扬尘控制管理体系与责任分解</w:t>
      </w:r>
    </w:p>
    <w:p>
      <w:r>
        <w:t>本工程扬尘控制实行项目经理为第一责任人的三级管理体系，成立由项目经理、技术负责人、专职环保员和各作业班组长组成的扬尘防治领导小组，明确各级岗位在扬尘控制中的具体职责与考核标准。项目部设置专职扬尘控制管理员1名，每日对施工现场扬尘污染源进行巡查、记录与纠偏，直接向技术负责人汇报，确保扬尘控制措施与施工进度同步推进、同步检查、同步整改。扬尘控制专项方案经公司审批后报监理单位、建设单位确认，并在开工前完成全员交底，交底记录纳入环保管理资料归档</w:t>
      </w:r>
    </w:p>
    <w:p>
      <w:r>
        <w:t>针对供水管网改造线性施工特点，项目部将施工沿线按作业区段划分为若干扬尘控制责任区，每个责任区指定一名扬尘控制责任人，并在现场公示责任区划分图与责任人信息。责任区之间的交接部位设置联合控制措施，避免出现扬尘管控盲区。扬尘防治领导小组每周召开一次环保专题例会，通报各责任区扬尘检查评分结果，分析典型问题并制定改进措施，会议纪要经项目经理签发后分发至各责任区执行</w:t>
      </w:r>
    </w:p>
    <w:p>
      <w:r/>
      <w:r>
        <w:t>施工前依据招标文件环保要求、衡山县大气污染防治相关规定及本项目施工组织总体部署，编制《扬尘控制专项实施方案》，明确各施工阶段扬尘产生源识别、控制目标、控制措施、检查频次和应急响应程序。专项方案中建立扬尘控制措施清单，逐项标注适用工序、责任人、设施投入数量和验收标准，经监理审批后作为现场扬尘管理的执行依据。当施工工艺、气象条件或周边环境发生重大变化时，及时启动方案修订程序并重新审批记录</w:t>
      </w:r>
    </w:p>
    <w:p>
      <w:pPr>
        <w:pStyle w:val="Heading2"/>
      </w:pPr>
      <w:r>
        <w:t>扬尘控制与道路保洁：施工扬尘源头控制与湿法作业</w:t>
      </w:r>
    </w:p>
    <w:p>
      <w:r>
        <w:t>沟槽开挖前先进行施工区域封闭围挡，围挡高度及形式按批准方案执行，围挡外侧设置喷淋降尘管线，喷头间距和喷雾覆盖范围在深化设计中根据现场条件确定并报监理确认。开挖作业采用“先喷淋后开挖、边开挖边喷雾”的湿法作业模式，每台开挖机械作业半径内至少配置1台雾炮机进行定点降尘，雾炮机出水量和射程根据作业面扬尘强度动态调节，确保开挖扬尘不扩散至围挡以外区域</w:t>
      </w:r>
    </w:p>
    <w:p>
      <w:r>
        <w:t>管沟土方临时堆放实行分区管理，当天开挖的土方堆放在指定临时堆土区，堆体四周设置挡土围堰，表面采用防尘网或密目网全面覆盖，覆盖材料搭接宽度不小于规范规定值，边角压牢防止被风吹掀。对暂存超过24小时仍无法回填或外运的土方堆体，除覆盖外还需在堆体周边设置喷雾降尘装置定时喷淋，保持堆体表层土壤湿润。回填作业时分区揭开防尘网，完成回填后立即恢复覆盖或转入下一工序，尽量减少裸土暴露面积和暴露时间</w:t>
      </w:r>
    </w:p>
    <w:p>
      <w:r>
        <w:t>管道切割、沟槽内作业和检查井砌筑等产生粉尘的工序，在作业点设置移动式集尘装置或临时的防尘围挡，操作人员佩戴防尘口罩等个体防护用品。水泥、砂石等易产生粉尘的散装材料在现场临时存放时必须入库存放或严密覆盖，装卸作业在封闭或半封闭空间内进行，且同步开启喷雾降尘。现场禁止进行现场搅拌混凝土和砂浆，全部使用预拌商品混凝土和预拌砂浆，从源头上消除搅拌环节扬尘污染</w:t>
      </w:r>
    </w:p>
    <w:p>
      <w:pPr>
        <w:pStyle w:val="Heading2"/>
      </w:pPr>
      <w:r>
        <w:t>扬尘控制与道路保洁：施工道路清扫保洁与洒水降尘</w:t>
      </w:r>
    </w:p>
    <w:p>
      <w:r>
        <w:t>施工现场主要临时道路及施工通道采用混凝土或钢板进行硬化处理，硬化范围覆盖施工区域入口、主要作业通道和材料堆放区连接道路。道路两侧设置排水边沟，沟顶加盖板并定期清理沟内淤泥，防止积水淤泥干燥后形成二次扬尘。场内未硬化的临时通道采用碎石铺设并压实，表面保持湿润状态，碎石层厚度和压实度按施工总平面布置方案确定</w:t>
      </w:r>
    </w:p>
    <w:p>
      <w:r>
        <w:t>场内道路清扫实行定路段、定人员、定标准的“三定”管理制度，每日安排专职保洁人员不少于2名，分段负责道路清扫保洁。清扫前先用洒水车或人工喷淋对路面进行预湿，严禁在干燥状态下直接使用扫帚干扫。清扫频次根据施工强度和天气条件动态调整，正常施工条件下每日清扫不少于2次，遇大风干燥天气增加至每2小时清扫1次，并同步增加洒水频次，确保路面湿润无积尘</w:t>
      </w:r>
    </w:p>
    <w:p>
      <w:r>
        <w:t>施工现场出入口向外延伸至市政道路衔接段不少于50米范围内，纳入本项目道路保洁责任区域。该区域每日清扫不少于2次，并配置1台小型洒水车对该衔接段进行冲洗降尘，确保不将施工区域泥尘带入市政道路。如发现市政道路有施工车辆遗撒泥土或扬尘污染现象，立即组织人员清理冲洗，并在30分钟内处置完毕，同时追溯造成污染的车辆和责任人并按制度处罚</w:t>
      </w:r>
    </w:p>
    <w:p>
      <w:r>
        <w:t>洒水降尘作业频次和用水量根据气象条件、施工强度和现场扬尘监测数据动态调整，编制洒水作业计划表并张贴于现场办公室。洒水作业避开上下班高峰时段和居民休息时间，夏季高温大风天气适当增加洒水频次和覆盖范围，冬季低温时段采取防冻措施，防止洒水结冰造成安全隐患。所有洒水降尘作业均记录作业时间、路段、用水量和作业人员，形成《洒水降尘作业记录表》</w:t>
      </w:r>
    </w:p>
    <w:p>
      <w:pPr>
        <w:pStyle w:val="Heading2"/>
      </w:pPr>
      <w:r>
        <w:t>扬尘控制与道路保洁：车辆出场冲洗与密闭运输管理</w:t>
      </w:r>
    </w:p>
    <w:p>
      <w:r>
        <w:t>施工现场主出入口设置车辆自动冲洗设施和人工补洗高压水枪组合清洗系统，自动冲洗设施包含底盘冲洗、车身侧面冲洗和轮胎冲洗功能，冲洗水压不低于设计规定值，确保车辆轮胎、底盘和车身部位泥土清洗干净。自动冲洗设施旁配置沉淀池和清水池，冲洗水循环使用，沉淀池容量和循环水净化能力满足高峰时段车辆连续冲洗需求，沉泥定期清理并作为固体废弃物规范处置</w:t>
      </w:r>
    </w:p>
    <w:p>
      <w:r>
        <w:t>出场车辆冲洗实行“一车一检”制度，设置专职冲洗检查员1名，对每辆出场车辆的轮胎、底盘、车厢板和车身进行逐项检查。检查合格后在《车辆出场冲洗检查记录表》上登记车牌号、出场时间、冲洗检查结果并签名确认，检查不合格的车辆责令返回冲洗区域重新清洗，直至检查合格方准出场。车辆冲洗检查记录表每日汇总归档，作为扬尘控制管理资料的重要组成部分</w:t>
      </w:r>
    </w:p>
    <w:p>
      <w:r>
        <w:t>运输土方、砂石、建筑垃圾等易产生扬尘物料的车辆，装车高度严格控制在车厢板以下，顶部用专用密闭篷布覆盖严密，篷布搭接和固定方式确保运输途中不脱落、不掀开。出场前由专职检查员核查车厢覆盖密闭情况，篷布破损或覆盖不严的车辆不得出场。运输线路优先选择远离居民区和学校等敏感目标的路线，并按批准线路行驶，运输途中安排巡查人员沿线抽查车辆覆盖和遗撒情况</w:t>
      </w:r>
    </w:p>
    <w:p>
      <w:r>
        <w:t>遇雨雪天气或道路泥泞时，适当减少运输频次，并在出场前增加一次轮胎和车身底部的人工高压冲洗，防止带泥上路。施工现场设置车辆冲洗水收集和沉淀回用系统，冲洗废水经三级沉淀处理后循环利用，沉淀池沉泥定期清掏并外运至合法消纳场所。沉淀池处理效果和出水水质由环保员定期目测检查，发现出水浑浊度超标及时清掏沉淀池或更换循环水，保证冲洗效果不受影响</w:t>
      </w:r>
    </w:p>
    <w:p>
      <w:pPr>
        <w:pStyle w:val="Heading2"/>
      </w:pPr>
      <w:r>
        <w:t>扬尘控制与道路保洁：绿色施工措施与扰民控制</w:t>
      </w:r>
    </w:p>
    <w:p>
      <w:r>
        <w:t>本工程绿色施工遵循“四节一环保”总体要求，在扬尘控制、道路保洁和车辆冲洗基础上，进一步将节材、节水、节能和施工用地保护融入日常环保管理。施工现场设置分类垃圾桶，分别收集可回收物、有害垃圾和其他垃圾，施工废料中的废旧管材、废旧金属和包装材料分类收集后交由有资质的回收单位处理。生活垃圾分类收集并纳入环卫收运体系，现场禁止焚烧任何废弃物</w:t>
      </w:r>
    </w:p>
    <w:p>
      <w:r>
        <w:t>施工噪声控制与扬尘控制协同管理，在产生扬尘的作业时段同步采取降噪措施，高噪声设备配置隔声罩或设置隔声围挡，合理安排高噪声工序作业时段，避开周边居民午间和夜间休息时间。确需在限制时段施工的工序，提前向主管部门申请夜间施工许可，并在取得批准后于施工前24小时在受影响区域显著位置张贴公告，公告内容包括作业内容、作业时间、现场负责人和投诉电话</w:t>
      </w:r>
    </w:p>
    <w:p>
      <w:r>
        <w:t>扰民控制方面，项目部指派1名专职社群协调员，负责与施工沿线社区、居民小区和商户的沟通联系。开工前主动走访沿线社区，发放施工告知书，告知施工范围、施工期限、主要环保措施以及投诉渠道和联络机制。施工期间每半月走访一次周边社区，收集居民意见和投诉，建立《扰民投诉与处理台账》，所有投诉在接到后1小时内响应，24小时内完成现场调查并反馈处理方案，处理结果经投诉人确认后闭合归档</w:t>
      </w:r>
    </w:p>
    <w:p>
      <w:r>
        <w:t>施工现场和周边敏感区域边界设置扬尘和噪声在线监测设备各1套，监测数据实时传输至项目部监控平台并在现场显示屏公示。PM10和TSP监测数值按批准的控制标准实施预警管理，当监测数值接近限值时启动加大喷淋和洒水频次的应急降尘措施。监测数据每日导出备份并每月汇总分析，形成《环保监测月报》作为持续改进的依据。监测设备的安装位置、数量和技术参数在方案中明确，安装后经校准合格并报监理确认后方投入使用</w:t>
      </w:r>
    </w:p>
    <w:p>
      <w:r>
        <w:t>项目部建立环保奖惩制度，将扬尘控制、道路保洁、车辆冲洗和扰民投诉处理纳入各班组和作业人员的月度绩效考核，环保检查每月一次评分排名，评分结果与班组绩效工资挂钩。对环保工作表现突出的班组和个人予以表彰奖励，对造成扬尘污染事故或被居民有效投诉的责任班组进行通报批评和经济处罚，形成全员主动参与环境保护的良性机制。上述所有环保管理活动形成的检查记录、监测报告、投诉处理台账和奖惩记录，按归档清单分类整理并随工程进度同步组卷，竣工后纳入工程竣工档案统一移交</w:t>
      </w:r>
    </w:p>
    <w:p>
      <w:pPr>
        <w:pStyle w:val="Heading2"/>
      </w:pPr>
      <w:r>
        <w:t>噪声控制与扰民响应：噪声源识别与排放标准执行</w:t>
      </w:r>
    </w:p>
    <w:p>
      <w:r/>
      <w:r>
        <w:t>本项目施工噪声源主要集中在沟槽开挖、管道切割与连接、路面破除与恢复、材料装卸及运输车辆运行等工序。根据工程量清单，涉及PE管电熔连接、二次供水泵站设备安装及DMA给水分区安装等作业内容，噪声产生具有阶段性、移动性和间歇性特征。项目部将在施工准备阶段组织环境因素识别与评价，编制《施工场界噪声控制专项方案》，明确各施工阶段的主要噪声源清单、作业区域、预计持续时间和峰值声级范围，按技术复核结果后的方案分级管控</w:t>
      </w:r>
    </w:p>
    <w:p>
      <w:r>
        <w:t>噪声排放标准执行《建筑施工场界环境噪声排放标准》（GB 12523）及衡山县当地相关规定。项目部将施工区域划分为若干声环境敏感控制单元，结合周边居民区、学校、医院等声环境敏感目标的分布情况，设定各单元的噪声控制限值。施工前委托有资质的检测机构进行本底噪声监测，作为后续施工期噪声影响评价的基准值。所有噪声监测结果同步录入环保监测台账，并与环境目标分解表中的控制指标进行对比分析，出现异常立即启动调整措施</w:t>
      </w:r>
    </w:p>
    <w:p>
      <w:r>
        <w:t>施工机械选型阶段优先采购或租赁低噪声设备，挖掘机、切割机、空压机等主要噪声源设备进场时须提供噪声排放合格证明文件，并逐台登记、编号和建档。同时将设备噪声控制纳入施工班组班前交底内容，操作人员须熟悉设备正常运转状态下的噪声特征，发现异常噪声或异响应立即停机检查并报告设备管理人员。针对高噪声工序，项目部将编制分时段、分区段施工作业计划，合理安排施工顺序，避免多台高噪声设备在同一敏感时段、同一敏感区域同时作业</w:t>
      </w:r>
    </w:p>
    <w:p>
      <w:pPr>
        <w:pStyle w:val="Heading2"/>
      </w:pPr>
      <w:r>
        <w:t>噪声控制与扰民响应：隔声降噪与施工时段管控</w:t>
      </w:r>
    </w:p>
    <w:p>
      <w:r>
        <w:t>在临近声环境敏感目标的施工区段，设置移动式隔声屏障或隔声围挡，隔声围挡高度和材质依照审批后的专项方案执行，其降噪效果应满足场界排放标准要求。隔声屏障搭设位置根据施工进度动态调整，不得仅作一次性设置。对固定式、长时间运行的高噪声设备，如二次供水泵站设备安装调试期间使用的临时发电机组或空压机，除设置隔声屏障外，还应配置隔声罩或将其布置在远离敏感目标一侧，并利用临时建筑、堆放材料形成二次声影区</w:t>
      </w:r>
    </w:p>
    <w:p>
      <w:r>
        <w:t>项目部严格执行地方政府规定的施工时段，禁止在夜间（当日22:00至次日6:00）及午间休息时段进行产生环境噪声污染的建筑施工作业，确因工艺连续性要求必须连续施工的，应提前向主管部门申请夜间施工许可，获批后方可实施，并在施工前24小时通过公告、社区联络群或入户通知等方式告知受影响区域居民。夜间施工许可申请资料包括施工作业噪声控制方案、扰民补偿或解释说明计划，以及明确的施工范围和起止时间</w:t>
      </w:r>
    </w:p>
    <w:p>
      <w:r>
        <w:t>施工时段内的高噪声作业实行分时轮换与强制间隔制度，连续高噪声作业单次持续时长不得超过审批规定的限值，间隔时间不得少于30分钟，间隔期间停止高噪声设备运行并安排低噪声辅助作业。项目部每日在施工现场显著位置公示当日高噪声作业计划、持续时间及监督电话，接受周边居民和主管部门的实时监督。如有违反时段管控的情况，按照项目部环保绩效考核管理制度对相关责任班组和责任人进行扣分和通报处理，并记录在环保检查台账中</w:t>
      </w:r>
    </w:p>
    <w:p>
      <w:pPr>
        <w:pStyle w:val="Heading2"/>
      </w:pPr>
      <w:r>
        <w:t>噪声控制与扰民响应：社区沟通与扰民响应机制</w:t>
      </w:r>
    </w:p>
    <w:p>
      <w:r>
        <w:t>项目部在进场施工前主动与工地所在社区居委会、物业或管理单位建立常态化沟通联络渠道，明确对口责任岗位和联络机制，并在进场后三天内完成施工环境信息第一次公告。公告内容至少包括：工程名称、施工范围、主要施工工艺、预计噪声影响时段、主要控制措施、投诉受理渠道和承诺响应时限。公告张贴位置应覆盖工地出入口、小区公告栏、社区服务中心等居民易于查看的区域</w:t>
      </w:r>
    </w:p>
    <w:p>
      <w:r>
        <w:t>设立24小时环保投诉受理电话，由项目部环保专职管理人员负责接听、记录和分办。接到投诉后30分钟内派员到达施工现场核实噪声源和作业状态，1小时内向投诉人反馈初步核查情况和拟采取的调整措施。投诉受理台账应完整记录投诉时间、投诉人信息（如投诉人愿意提供）、投诉内容、到场核实情况、处置措施、处置结果和投诉人满意度回访。每周投诉信息汇总后纳入项目部环保监理例会分析议题，出现同一区域或同一工序重复投诉三次及以上的，立即暂停相关作业，组织专项原因分析和整改方案编制</w:t>
      </w:r>
    </w:p>
    <w:p>
      <w:r>
        <w:t>项目部定期开展社区回访与满意度调查，在主要施工阶段每月不少于一次入户或设点征询意见，重点了解噪声影响程度、时段规律和居民承受阈值。调查结果作为调整施工计划、优化作业时段和增补降噪措施的直接依据。对于因施工噪声确实造成生活严重干扰的特殊个案，如家中有长期病患、婴幼儿或居家办公人员等，项目部将建立特殊关爱台账，协商个性化防护方案，包括但不限于免费提供隔声耳塞、协调临时休息场所或调整高噪声作业避开指定时段</w:t>
      </w:r>
    </w:p>
    <w:p>
      <w:pPr>
        <w:pStyle w:val="Heading2"/>
      </w:pPr>
      <w:r>
        <w:t>噪声控制与扰民响应：噪声监测体系与应急响应</w:t>
      </w:r>
    </w:p>
    <w:p>
      <w:r>
        <w:t>项目部根据施工总平面布置和声环境敏感目标分布，布设不少于3个固定噪声监测点位，分别位于主要施工场界外侧临近敏感目标处、材料加工区边界和运输通道沿线。监测点位在施工准备阶段经监理和建设单位确认后固化并编号，在地面标识清晰，监测高度距地面1.2米。固定点位配置带有数据记录和导出功能的噪声自动监测仪，连续24小时记录等效连续A声级（Leq）和最大声级（Lmax），监测频率为每10分钟采样一次，数据自动上传至项目部环保监控平台</w:t>
      </w:r>
    </w:p>
    <w:p>
      <w:r>
        <w:t>施工高峰阶段增配手持式声级计，由环保专职人员每日对移动性高噪声作业点、临时作业区和投诉集中区域进行随机抽测，并与固定监测数据交叉校核。抽测数据每日形成噪声巡检记录，内容包括监测时间、地点、气象条件、主要作业内容、实测声级值、标准限值、达标判断和问题处置措施。所有监测记录按周汇总，形成噪声控制趋势图，与施工进度计划对照分析各工序的实际噪声贡献水平和控制措施的有效性</w:t>
      </w:r>
    </w:p>
    <w:p>
      <w:r>
        <w:t>当监测数据超出场界噪声排放标准或周边居民集中投诉时，立即启动噪声应急响应程序。应急响应分为三级：黄色预警为场界噪声超出排放标准3dB以内，由当班施工员立即调整作业顺序，增配移动隔声设施；橙色预警为超出排放标准3dB以上或同一区域三户以上同时投诉，由项目技术负责人到场组织停工排查，调整施工方案和降噪措施；红色预警为出现群体性投诉或主管部门督办情形，由项目经理启动全面停工整改，24小时内编制专项整改报告报监理和建设单位审批，整改完成并经复测达标后方可恢复施工</w:t>
      </w:r>
    </w:p>
    <w:p>
      <w:pPr>
        <w:pStyle w:val="Heading2"/>
      </w:pPr>
      <w:r>
        <w:t>污水排放与沉淀处理：施工污水排放系统设计与三级沉淀处理工艺</w:t>
      </w:r>
    </w:p>
    <w:p>
      <w:r/>
      <w:r>
        <w:t>针对本项目供水管网改造施工过程中产生的管道试压排水、沟槽渗漏积水、混凝土养护废水和冲洗废水，建立分区收集、分级沉淀、达标排放的污水控制系统。管道试压与冲洗废水是施工期最大污水来源，根据工程量清单中PE管DN150、DN110等管材数量和主管网4.6千米改造长度，试验与冲洗作业将产生集中排放的大流量废水。项目部在每段管道试压冲洗末端设置临时集水坑，集水坑容积按单次试压段管道容积的1.5倍确定，具体容积根据图纸技术复核的管径和分段长度计算后报监理审批。集水坑出水通过潜水泵提升至移动式三级沉淀池，流量控制不超过沉淀池设计处理能力，防止短流和污泥翻涌</w:t>
      </w:r>
    </w:p>
    <w:p>
      <w:r>
        <w:t>三级沉淀池采用钢板拼装式结构，单池有效容积满足施工高峰时段最大小时排水量的3倍停留时间要求，池体尺寸根据经批准的施工排水专项方案确定，池内设置串联溢流堰板，依次实现粗颗粒沉降、细颗粒絮凝沉淀和清水溢流收集。第一级沉淀池主要去除砂粒、锈渣和泥块，池底设置集泥斗，泥斗坡度不小于60度，便于机械清掏；第二级沉淀池投加环保型絮凝剂加速悬浮物沉降，投加量按进场水质检测结果由试验确定；第三级沉淀池为清水池，出水设置水面漂浮物拦截格栅，格栅间隙不大于10mm。沉淀池出水经目测清澈、无明显悬浮物后，优先回用于施工道路洒水降尘、混凝土养护和车辆冲洗，实现施工废水零排放和循环利用；确需外排时，排放水质必须符合《污水排入城镇下水道水质标准》（GB/T 31962）中B级标准，每批次排放前委托检测或采用便携式浊度仪、pH试纸自检，检测结果记录在案</w:t>
      </w:r>
    </w:p>
    <w:p>
      <w:r>
        <w:t>沉淀池污泥和清掏物作为固体废弃物管理，定期使用吸污车或人工清掏至指定污泥干化区，脱水后泥饼含水率控制目标不大于80%，具体含水率按实际脱水设备性能调整并经监理确认。干化污泥暂存于防渗漏、防飞扬的封闭堆场，随同余土余渣按本项目土方弃运方案统一外运处置，外运车辆执行出场冲洗和密闭运输要求（详见车辆冲洗与道路保洁章节）。沉淀池运行期间设置专职人员每日巡查一次，检查项目包括池体渗漏、堰板完好性、泥位高度和出水感官指标，巡查结果填写《施工污水沉淀处理设施运行记录表》，发现异常立即清掏或检修并报告项目环保员</w:t>
      </w:r>
    </w:p>
    <w:p>
      <w:pPr>
        <w:pStyle w:val="Heading2"/>
      </w:pPr>
      <w:r>
        <w:t>污水排放与沉淀处理：沟槽排水与基坑降水环保控制措施</w:t>
      </w:r>
    </w:p>
    <w:p>
      <w:r/>
      <w:r>
        <w:t>供水管网沟槽开挖和管基施工过程将揭露地下水和地表径流汇入形成的槽内积水，沟槽排水是该工程施工作业面最多的污水产生源。沟槽排水在开挖过程中沿沟槽一侧设置排水边沟，边沟断面尺寸根据图纸技术复核的沟槽最大开挖深度和地下水渗入量计算确定，沟底按排水方向设置纵坡，坡向集水井。集水井按沟槽分段间距布置，间距按批准的沟槽开挖与降排水方案执行，井内设置潜水泵自动启停液位控制，到达启泵水位排至就近的三级沉淀池或临时集水坑，停泵水位低于沟槽底面以下300mm，保持作业面无积水</w:t>
      </w:r>
    </w:p>
    <w:p>
      <w:r>
        <w:t>基坑和集水井周围设置警示牌和围挡，防止人员跌落，围挡形式和警示标识按安全文明施工标准执行。沟槽排水结束后，集水井和排水边沟及时回填，回填料采用级配良好的砂砾石，分层夯实，回填密实度与沟槽回填要求一致，回填后地表恢复至原地面高程或按设计路面结构恢复。排水设施的拆除、回填和恢复质量纳入过程检查验收范围，由质量员与环保员共同签认，验收记录归入环保卷宗</w:t>
      </w:r>
    </w:p>
    <w:p>
      <w:pPr>
        <w:pStyle w:val="Heading2"/>
      </w:pPr>
      <w:r>
        <w:t>污水排放与沉淀处理：绿色施工与管网水压试验节水联动控制</w:t>
      </w:r>
    </w:p>
    <w:p>
      <w:r>
        <w:t>本项目作为城市供水提质改造工程，其建成运行后将直接服务衡山县开云镇居民用水，施工阶段的绿色施工应体现对水资源的高效利用和对供水系统保护的特有要求。管道水压试验和冲洗消毒需消耗大量自来水，该部分施工用水由建设单位协调接水点，用水量按试压管道内腔容积、试压方案规定的稳压时间和冲洗流速计算得出，接水点位置、管径和计量方式在开工前由项目部与自来水公司、建设单位三方现场确认并形成书面用水协议。为减少水资源浪费，水压试验用水在试验合格后不直接排放，而是通过管道末端临时连接管引至下一试压段或邻近已完工的配水管网，作为该段管道冲洗用水或施工降尘用水，实现试验用水的梯级利用</w:t>
      </w:r>
    </w:p>
    <w:p>
      <w:r>
        <w:t>试验用水的梯级利用连接方案需在试压方案中一并提交审批，方案中明确连通管材料、接口规格、最大承受压力和冲洗流速控制要求，连接管材选用与主管同等级别的PE管材，电熔连接，并经单体试压合格后方可投入梯级利用系统。每级利用后水质必须检测浊度和余氯指标，达到冲洗用水水质标准方可进入下一级利用，水质不达标时切换排放至沉淀池处理。整个梯级利用过程的用水量、利用级数、最终排放量和排放水质检测数据由专职环保员记录于《水压试验用水循环利用台账》，作为绿色施工节水指标的核算依据</w:t>
      </w:r>
    </w:p>
    <w:p>
      <w:r>
        <w:t>除管道试验用水外，现场混凝土养护用水、砂浆搅拌用水和场地降尘用水优先使用沉淀池清水和收集的基坑渗水，具体用水调配方案由项目部施工组提前一日制定并于班前会交底按日下达用水计划，明确各作业面用水来源、水量上限和补水次序，禁止直接使用市政自来水进行场地降尘。施工临时办公区生活用水器具采用节水型产品，水龙头、洁具的用水效率等级不低于3级，水管线路设置水表分区计量，每月抄表分析用水量并纳入绿色施工月度评估，发现用水异常即排查漏水点，维修记录归档</w:t>
      </w:r>
    </w:p>
    <w:p>
      <w:pPr>
        <w:pStyle w:val="Heading2"/>
      </w:pPr>
      <w:r>
        <w:t>污水排放与沉淀处理：施工期扰民因素识别与社区关系管理</w:t>
      </w:r>
    </w:p>
    <w:p>
      <w:r>
        <w:t>供水管网改造施工作业带沿开云镇现状道路和居民区延伸，三个小区（汽配厂小区、豆芽菜巷、湘华小区）给水改造更是直接在小内范围施工，施工扰民风险高、投诉敏感点多。项目部开工前组织扰民因素专项识别，识别范围涵盖施工噪声、扬尘、出行阻断、临时停水、夜间照明光污染和施工振动六类，每类因素对应列出产生工序、影响时段、影响范围和可控程度，形成《施工扰民因素识别与控制清单》，经项目经理审批后作为扰民控制执行依据。对清单中风险等级为高或较高的扰民因素，制定专项控制措施，措施内容包括施工时段调整、隔声屏障设置、替代工艺选用、临时道路保通、错峰停水调度和社区公告频次等</w:t>
      </w:r>
    </w:p>
    <w:p>
      <w:r>
        <w:t>施工进场前7天内，由项目部联合建设单位召开施工扰民说明会，邀请社区代表、物业单位、沿街商户和业委会参加，通报施工范围、工期安排、主要扰民工序和项目部控制措施，收集参会各方诉求和建议，形成会议纪要并由各方签字确认，诉求中能够立即采纳的即时纳入扰民控制清单和施工组织调整，需协调外部单位解决的明确责任部门和时间节点并反馈给诉求方。施工区域主要出入口设置施工信息公示牌，公示牌内容包括当日及次日主要作业内容、施工时段、可能产生的扰民影响、项目部投诉受理电话和环保监督电话，公示内容每日更新并由环保员签认</w:t>
      </w:r>
    </w:p>
    <w:p>
      <w:r>
        <w:t>投诉受理和执行流程已在同章环保监测与投诉响应分层中完整规定，本章仅重申与本层排水施工直接相关的扰民管控要点：沟槽排水泵运行噪声控制在昼间70dB(A)、夜间55dB(A)以下，泵机选用低转速潜水排污泵并设置简易隔声罩；排水管路横穿人行道和路口时铺设过路钢板并设置缓坡和防滑条，夜间设置警示闪光灯；管道冲洗排水不得溅至居民门窗、车辆和商铺门面，排水方向朝向道路雨水口并设置挡水板和引流布；因管道碰接和阀门更换需停水作业的，提前48小时书面通知受影响用户和物业，停水作业安排在用水低谷时段，连续停水时间超过4小时的提供临时取水点。以上措施的执行情况每周由环保员巡查并填写《扰民控制措施执行检查表》，发现未落实或执行偏差立即签发整改通知并跟踪整改闭环，投诉案件实行一件一档，处理结果同时反馈投诉人和社区</w:t>
      </w:r>
    </w:p>
    <w:p>
      <w:pPr>
        <w:pStyle w:val="Heading2"/>
      </w:pPr>
      <w:r>
        <w:t>污水排放与沉淀处理：施工现场环保监测体系与排放指标控制</w:t>
      </w:r>
    </w:p>
    <w:p>
      <w:r>
        <w:t>本项目环保监测体系实行以项目部自检为主、第三方抽检为辅、接受环保主管部门监督检查的三级监测模式。项目部环保员专职负责施工期环境监测的日常执行，配备的监测仪器包括噪声计、便携式浊度仪、pH试纸、风速计和便携式颗粒物检测仪，仪器清单、量程和精度在监测方案中列明，仪器使用前完成校准并粘贴校准状态标识，校准记录存档。监测点位布设在施工场界、敏感目标（居民楼、学校、医院）外侧1m处和沉淀池出水口，点位具体位置在开工前踏勘确定并绘制监测点位布设图，经监理和建设单位确认后固定在现场</w:t>
      </w:r>
    </w:p>
    <w:p>
      <w:r>
        <w:t>监测频次和排放控制指标按以下标准执行：施工场界噪声昼间每4小时监测一次，夜间施工时每2小时监测一次，排放限值为昼间70dB(A)、夜间55dB(A)；TSP和PM10浓度每工作班监测一次，排放限值执行《环境空气质量标准》（GB3095）二级标准；沉淀池出水悬浮物浓度（SS）每批排放或每日至少监测一次，采用便携式浊度仪检测，浊度控制限值与前述排放标准一致；沟槽排水和冲洗排水pH值每日抽检一次，控制范围为6～9。监测数据由环保员实时填写《施工环境监测原始记录表》，每月汇总编制《环境保护监测月报》，内容包括监测时间、点位、监测项目、实测值、标准限值、是否超标、超标原因分析和整改措施闭环情况，月报经项目经理签认后报监理和建设单位备案</w:t>
      </w:r>
    </w:p>
    <w:p>
      <w:r>
        <w:t>当监测数据出现超标时，立即执行超标响应程序：超标值在限值1.1倍以内的，立即排查原因并采取纠偏措施，纠偏后半小时内复测，复测达标方可继续施工作业；超标值超过限值1.1倍或纠偏措施无效的，暂停产生该污染物的所有工序作业，启动专项整改方案，整改完成后由项目部组织验收合格并报监理确认后方可复工，超标事件的处理全过程资料纳入环保档案。接受环保主管部门检查时，项目部环保领导小组全部成员到场配合，如实提供监测记录、运行台账、整改资料和影像档案，检查中指出的问题立行立改并书面反馈整改结果</w:t>
      </w:r>
    </w:p>
    <w:p>
      <w:pPr>
        <w:pStyle w:val="Heading2"/>
      </w:pPr>
      <w:r>
        <w:t>污水排放与沉淀处理：环保资料管理与竣工验收环保闭环</w:t>
      </w:r>
    </w:p>
    <w:p>
      <w:r>
        <w:t>施工全过程环保资料实行专项归档、分类管理、竣工移交的闭环管理制度。环保资料分类按档案管理规定设置六大卷宗：环境保护管理体系文件卷（含环保组织机构、责任制、专项方案和应急预案）、环境监测记录卷（含日常监测原始记录、监测月报、监测仪器校准记录）、污水与固废管理卷（含沉淀池运行记录、清掏记录、污泥处置联单、排水水质检测报告）、扰民控制与投诉处理卷（含扰民因素识别清单、扰民说明会纪要、投诉处理单和回访记录、扰民控制措施检查表）、环保培训与交底卷（含环保培训签到表、考核记录、班前环保交底记录）和环保检查与整改卷（含环保巡查记录、整改通知单、整改闭合验证记录和罚款记录）。每个卷宗设置卷内目录和台账，卷内资料按时间顺序编号，做到一单一号、一事一档</w:t>
      </w:r>
    </w:p>
    <w:p>
      <w:r>
        <w:t>资料在施工期间由环保员收集整理，每月末由资料员复核签字并归档至项目部档案室，档案室配置防潮、防火、防盗设施，电子版资料同步扫描备份至项目云存储，纸质版和电子版双轨并行保管。竣工前10天内完成全部环保资料的整编自查，自查标准和核查清单已在质量管理体系与措施章节的资料管理要求中规定，本章不重复。自查发现缺项、错填、签字不全、时间逻辑矛盾等问题，由责任人限期补充和更正，整改后由技术负责人和项目经理双签认可</w:t>
      </w:r>
    </w:p>
    <w:p>
      <w:r>
        <w:t>竣工环保验收申请前，项目部编制《施工期环境保护总结报告》，报告内容包括施工环境保护目标完成情况、各项控制措施实施效果、环境监测数据统计与分析、扰民投诉统计与满意度调查结果、污水排放总量与回用水量统计、固废分类处置总量与资源化利用率、环保投入费用明细和竣工环保自检结论。总结报告中各项统计数据须与过程记录、台账和监测月报一致，数据源可追溯。总结报告连同上述六大卷宗一并向建设单位移交，作为工程竣工验收和项目环保档案的组成部分，为项目竣工环保专项验收和政府环保主管部门备案提供完整支撑</w:t>
      </w:r>
    </w:p>
    <w:p>
      <w:pPr>
        <w:pStyle w:val="Heading2"/>
      </w:pPr>
      <w:r>
        <w:t>固废分类与清运控制：固废分类标准与源头减量控制</w:t>
      </w:r>
    </w:p>
    <w:p>
      <w:r>
        <w:t>本工程固废分类执行《中华人民共和国固体废物污染环境防治法》及《湖南省建筑垃圾管理办法》相关规定，将施工过程产生的固体废物划分为工程渣土、废弃管材及配件、包装废料、泥浆沉淀物、可回收废金属以及少量生活保障垃圾六大类。每一类固废在产生点即由班组专责人按项目统一配发的分类标识收纳容器进行初分，严禁混杂倾倒，从源头上保障后续资源化利用和外运处置的合规性。分类标准同步上墙公示至各作业段临时堆放点，使现场作业人员能够在操作面直接对照执行，从管理层面消除因分类不清导致的二次分拣浪费和环境污染</w:t>
      </w:r>
    </w:p>
    <w:p>
      <w:r/>
      <w:r>
        <w:t>源头减量是本项目固废控制的第一道防线。针对沟槽开挖产生的工程渣土，项目部在开挖前依据图纸技术复核的管槽轴线和高程，实施精准放线、分层开挖，减少超挖量和外弃土方量，尽量将合格原土直接用于沟槽回填。管道安装方面，PE管、钢管及管件在领料阶段按深化后的管段划分表进行定尺切断和预制，把管材损耗率控制在最低；施工现场产生的短料、余料统一回收，建立管材进场、领用和废料回收三线核销台账，将废料产生量与班组绩效挂钩，强制推动减量行为落地</w:t>
      </w:r>
    </w:p>
    <w:p>
      <w:r>
        <w:t>包装废弃物减量同步纳入材料进场管理。所有进场的阀门、水表、二次供水设备及零星配件的外包装，由材料管理组督促供货方优先采用可循环使用的周转箱或托盘，减少一次性木箱、泡沫和缠绕膜的进场量。必须进入作业面的防护包装，经物资清点后立即拆解分拣，木质包装和硬纸板归入可回收类别独立暂存，泡沫、薄膜等低值杂料全部进入专用收集袋按时清运出作业面，不在沟槽沿线或小区通道处积存，杜绝包装废料混入渣土外运</w:t>
      </w:r>
    </w:p>
    <w:p>
      <w:pPr>
        <w:pStyle w:val="Heading2"/>
      </w:pPr>
      <w:r>
        <w:t>固废分类与清运控制：施工现场固废暂存区设置与场内转运管理</w:t>
      </w:r>
    </w:p>
    <w:p>
      <w:r>
        <w:t>项目部在各施工段入口及沟槽作业带两侧，按监理审批的现场绿色文明施工分区图设置标准化固废暂存区。暂存区由钢管骨架配合防渗彩条布搭设，地面满铺防渗膜并设置不低于15cm的围堰，防止雨水冲刷造成废渣渗滤液外溢。每个暂存区按照“工程渣土暂存笼”“废管暂存架”“一般废料收集桶”“可回收物暂存箱”四个功能区划分，各功能区以围栏隔断并悬挂分类标识和最大堆载限值，由专职环保员每日巡检，对超量堆积或混放现象直接拍照、记录并下达整改单，确保暂存期间不发生二次扬尘、污水渗漏和交叉污染</w:t>
      </w:r>
    </w:p>
    <w:p>
      <w:r>
        <w:t>场内转运采用定车、定线、定时机制。各作业段的渣土和废料由专用小型翻斗车或清扫车从暂存区转运至场内集中堆放点，再统一安排合规运输车辆外运。转运线路避开居民区主要出入口和学校、医院等环境敏感路段，如无法避开，则安排在昼间时段完成运输且限速15km/h以下。转运车辆在离开施工区前，必须经过车轮清洗池和人工高压水枪冲洗，并在车辆顶部和侧边覆盖专用帆布，确保车厢密闭无撒漏，确认符合清洁标准后由门岗值班员发放“出场许可单”方能驶出施工围挡区域</w:t>
      </w:r>
    </w:p>
    <w:p>
      <w:r>
        <w:t>所有场内转运操作均须同步生成转运记录，记录内容包含转运日期与时段、车辆牌号、固废类别、转运量、来源暂存区编号、接收集中点签收人签名及是否存在遗撒痕迹等信息。该台账一式两联，一联随车带至集中点，一联留存暂存区资料盒，每周汇总一次报送项目环保管理人员，作为固废产量统计、外运计划编制和环保检查的重要原始依据。对于连续两次出现转运过程中遗撒或覆盖不到位的车辆，项目部立即暂停其作业资格并安排整改复验，复验不通过坚决不予恢复场内转运任务</w:t>
      </w:r>
    </w:p>
    <w:p>
      <w:pPr>
        <w:pStyle w:val="Heading2"/>
      </w:pPr>
      <w:r>
        <w:t>固废分类与清运控制：固废外运处置与联单追溯制度</w:t>
      </w:r>
    </w:p>
    <w:p>
      <w:r>
        <w:t>本工程所有需要外运的施工固废，必须委托具有相应资质的建筑垃圾运输和处置单位承担，禁止委托无资质个体车辆或随意弃置。项目将在开工初期向监理单位和建设方报送备选的弃土消纳场、废料回收站和合法消纳点相关资料，待审核确认后再行签约。土方及废渣外运运距以合同约定和经批准的弃土路线为准，任何临时变更都必须事先取得监理书面许可，并更新运输路线图和环保应急预案，避免因乱堆乱弃引发周边土地、水体污染及扰民纠纷</w:t>
      </w:r>
    </w:p>
    <w:p>
      <w:r>
        <w:t>外运过程全面执行一般固废转移联单制度。每一车离开施工场地的固废，必须由专职环保员在车辆出场前开具《施工固废转移联单》，写明固废类别、预估方量、产废作业段、运输单位、车辆牌号、目的地消纳场名称和计划到达时间等信息，并由司机、项目环保员、门岗签字确认。联单随车携带，到达消纳场后由接收方签字、加盖公章或业务章，司机在返回后将回执联交回项目部归档。项目部每月按联单存档情况编制固废处置月度报表，确保所有外运固废均可追溯、可核实，形成“产生—暂存—运输—消纳”全流程闭环证据链</w:t>
      </w:r>
    </w:p>
    <w:p>
      <w:r>
        <w:t>对于可回收资源的处置，项目部将区分金属类、PE类、纸木类分别建立台账，按批次转移至经确认的正规再生资源回收单位，回收所得款项按合同约定处理。所有废料外运出厂必须与联单数据逐一对应，核对方量与产生台账匹配性，出现明显偏差时立即启动溯源调查，重点检查是否存在少拉多报、私自变卖或偷排乱倒的情况。该调查形成书面报告，上报公司职能部门和建立相应纠正措施，确保固废处置全链条长期处于受控和可审计状态</w:t>
      </w:r>
    </w:p>
    <w:p>
      <w:pPr>
        <w:pStyle w:val="Heading2"/>
      </w:pPr>
      <w:r>
        <w:t>固废分类与清运控制：固废清运环节的扰民控制与环保监测</w:t>
      </w:r>
    </w:p>
    <w:p>
      <w:r>
        <w:t>固废清运作业的扰民控制首先从作业时段和运输路径切入。项目部严格将渣土和废料装车、运输及倾卸作业限制在当日6:00至12:00、14:00至20:00时段，午间和夜间严禁在居民集聚区周边进行任何产生噪声的清运活动。运输线路若有必须经过小区和沿街商铺区段，车辆限速降低至10km/h并禁止鸣笛，现场指派交通疏导员使用对讲机协调，减少候车怠速和频繁启停噪声。对管道切割废料、金属边角料投放暂存箱的操作，则采用胶垫缓冲箱底或地下投放坑方式，降低金属撞击声的瞬时峰值</w:t>
      </w:r>
    </w:p>
    <w:p>
      <w:r>
        <w:t>施工道路和清运路线沿线的扬尘与撒漏监测，通过在主要转运出口和居住区界面设置不少于2个粉尘在线监测点实现，监测数据实时上传项目环保监测平台。监测项目包括PM10浓度和车辆驶过后的路面视觉污染情况。一旦PM10小时均值超过控制标准，立即启动应急洒水降尘和人工路面清扫作业；若出现连续超标，则暂停该时段外运任务，排查覆盖不严、冲洗不彻底或消纳场出入口未硬化等关键环节，并形成应急响应记录备查。监测频次和监测设备维护按项目部批准的环保监测计划执行，详见本体系环保监测章节相关内容</w:t>
      </w:r>
    </w:p>
    <w:p>
      <w:r>
        <w:t>环保监测在固废外运环节的延伸还包括消纳场接收情况的抽查核实。项目环保员每月至少一次协同监理和业主代表对弃土消纳场的实际堆放情况、防尘网覆盖、截排水设施运行进行现场复核，并拍照留证。若发现消纳场存在超量接收、未按要求压实覆盖或扬尘漫延的情况，项目部立即暂停向其运输固废，启动备用消纳点并按合同条款追究运输及处置单位的违约责任。同时，项目部在施工区入口显著位置设立环保公示牌，主动公开固废产生和处置去向信息，接受周边居民和社区监督，对于涉及固废清运的扰民投诉，在接到反馈后1小时内响应，第一时间停止问题作业、现场查验、整改措施落地并及时向投诉人反馈处理情况，投诉闭环记录纳入施工扰民控制管理台账</w:t>
      </w:r>
    </w:p>
    <w:p>
      <w:pPr>
        <w:pStyle w:val="Heading2"/>
      </w:pPr>
      <w:r>
        <w:t>车辆冲洗与运输覆盖：车辆冲洗设施体系构建与职责分解</w:t>
      </w:r>
    </w:p>
    <w:p>
      <w:r>
        <w:t>本项目施工期车辆冲洗管理按照“源头管控、定点冲洗、闭环登记”的原则，建立覆盖三个小区给水改造、DMA给水分区安装及主管网供水工程等全部作业面的车辆冲洗设施网络。项目部成立车辆冲洗管理小组，由环保负责人直接领导，配备专职冲洗操作员和巡检员，对每一辆出场车辆进行强制冲洗和合格确认，严禁带泥上路。所有冲洗设施的配置方案及启用前调试记录，须以书面形式报监理单位审核批准后方可投入使用，验收标准按照经批准的专项方案执行</w:t>
      </w:r>
    </w:p>
    <w:p>
      <w:r/>
      <w:r>
        <w:t>根据工程量清单揭示的土建作业内容，沟槽开挖、回填施工及废渣装车环节是车辆带泥的核心源头，因此在每个独立施工小区及主管网开挖段的出场口均设置标准化洗车设施。洗车设施包括自动冲洗平台、三级沉淀池、高压水枪补充冲洗工位和截水沟，沉淀池容积按现场最大车流量和高频出车时段的冲洗水量确定，具体尺寸在施工平面布置深化图中明确，并经图纸技术复核。冲洗用水优先采用沉淀池循环水，不足部分由洒水车或市政取水点补给，补水水源不得直接抽排市政消防栓</w:t>
      </w:r>
    </w:p>
    <w:p>
      <w:r>
        <w:t>车辆冲洗操作实行“一车一检一登记”制度。出场车辆到达洗车工位后，先由自动冲洗平台完成底盘和轮胎的大面冲洗，再由操作人员持高压水枪对轮胎夹缝、挡泥板内侧和车身残留泥块进行补充清理。冲洗完成后由兼职安全员或专职巡检员目视检查，确认轮胎无泥土、车身无积尘后方可签字放行，检查结果统一填入《出场车辆冲洗检查登记表》。当天收工后对所有出场记录进行汇总核对，若发现未经冲洗强行出场的情况，立即追溯车辆信息并执行责任追究</w:t>
      </w:r>
    </w:p>
    <w:p>
      <w:pPr>
        <w:pStyle w:val="Heading2"/>
      </w:pPr>
      <w:r>
        <w:t>车辆冲洗与运输覆盖：洗车台与循环水系统设置要求</w:t>
      </w:r>
    </w:p>
    <w:p>
      <w:r>
        <w:t>洗车台的选址和地基处理须与施工总平面布置同步确定，不得在施工过程中随意移位或简化设施。洗车台基础采用混凝土硬化，厚度按重载车辆荷载经验值设计，并在深化设计阶段提供结构计算书报审。洗车台两侧设置挡水侧墙，前端设置减速垄引导车辆低速通过，后端连接截水沟和沉砂池，确保冲洗污水全部收集进入沉淀系统，不得溢流至周边道路或绿化带。洗车台长度和宽度须满足本项目最大施工车辆通行要求，具体参数按批准方案控制</w:t>
      </w:r>
    </w:p>
    <w:p>
      <w:r>
        <w:t>三级沉淀池是车辆冲洗循环水系统的核心装置，布置紧邻洗车台并采用串联结构，依次完成初沉、絮凝和清水暂存功能。第一级沉淀池主要沉降大颗粒泥沙，第二级沉淀池通过挡水堰板延长水流路径以进一步去除悬浮物，第三级清水池作为冲洗水泵吸水井。沉淀池清淤周期根据施工高峰期冲洗频次确定，巡检员每班检查沉淀池泥位，当积泥厚度达到有效水深的一定比例时立即组织清淤，清出的沉淀淤泥经脱水后装入封闭渣斗，按固废清运处理流程外运处置，相关记录归入环保资料档案</w:t>
      </w:r>
    </w:p>
    <w:p>
      <w:r>
        <w:t>冲洗水泵和管道系统须经耐压试验和流量测试后投入运行，泵组采用一用一备配置以确保连续冲洗能力。冲洗水管沿施工道路布设时采用明管或浅埋保护，过路段设置钢套管防止碾压破损，冬季施工期间应对管道采取保温防冻措施，具体保温材料和伴热方式在季节性施工方案中细化。冲洗设备的日常维护由专职冲洗操作员负责，每班开机前检查水泵运行声音、管道接口密封性和喷嘴堵塞情况，发现故障立即切换备用泵并报修，维修记录与冲洗记录同步存档</w:t>
      </w:r>
    </w:p>
    <w:p>
      <w:pPr>
        <w:pStyle w:val="Heading2"/>
      </w:pPr>
      <w:r>
        <w:t>车辆冲洗与运输覆盖：运输车辆覆盖与密闭运输管理</w:t>
      </w:r>
    </w:p>
    <w:p>
      <w:r>
        <w:t>所有承担土方、砂石、渣土、建筑垃圾及可能产生扬尘物料的运输车辆，出场前必须完成覆盖密闭作业，覆盖材料选用满足强度和耐磨要求的专用篷布或密闭盖板，覆盖覆盖范围应完整包裹车厢顶部及四周，锁扣固定牢靠，确保运输途中不出现物料遗撒、扬尘和滴漏。车辆覆盖质量由冲洗操作员与巡检员在出场检查时共同确认，不合格车辆必须返工重新覆盖直至合格，未经覆盖或覆盖不达标的车辆严禁驶入社会道路</w:t>
      </w:r>
    </w:p>
    <w:p>
      <w:r>
        <w:t>对进入施工场地的空车也进行车身清洁检查，防止外来车辆将外部泥渣带入施工区域造成交叉污染。场内运输道路的保洁措施与本分层聚焦的车辆冲洗形成联动：道路保洁班组每班清扫和洒水后，发现路面泥土污染时应追溯泥土来源车辆，若因冲洗不到位或覆盖破损导致泥土撒漏，立即通知环保负责人对责任车辆和司机按环保管理办法予以处罚。此项追溯机制为扬尘控制的闭环管理提供关键抓手</w:t>
      </w:r>
    </w:p>
    <w:p>
      <w:r>
        <w:t>运输车辆的管理台账实行单车建档，内容涵盖车辆牌号、所属单位、运载物料类型、进出场时间、冲洗检查结果、覆盖情况、违规记录及整改情况。每周由环保负责人组织对运输车辆管理台账进行逐车核查，筛选出高频违规车辆进行重点管控或暂停进入施工场地资格。涉及外运渣土的运输联单同步追溯至弃渣场证明，确保固废管理、车辆冲洗和道路保洁三个环节数据闭合</w:t>
      </w:r>
    </w:p>
    <w:p>
      <w:pPr>
        <w:pStyle w:val="Heading2"/>
      </w:pPr>
      <w:r>
        <w:t>车辆冲洗与运输覆盖：冲洗与运输覆盖的环保监测与执法联动</w:t>
      </w:r>
    </w:p>
    <w:p>
      <w:r>
        <w:t>环保监测措施在本分层中聚焦车辆冲洗效果验证和运输道路扬尘数据关联。在车辆出场口和主要运输道路沿线设置连续粉尘监测点，监测点位布置方案由项目部根据施工平面布局深化后报监理审批。粉尘监测数据实时回传至项目部环保监控终端，设定预警阈值，当PM10浓度超过控制指标时即触发预警，预警后立即对运输路线、出场车辆覆盖和洗车系统运行状态进行排查，查找扬尘来源并采取强化洒水、限速通行或暂停出场等应急措施</w:t>
      </w:r>
    </w:p>
    <w:p>
      <w:r>
        <w:t>噪声控制要求与车辆作业时段管理同步执行。运输车辆在居民集中区域和夜间时段必须限速行驶、禁止鸣笛，出场口冲洗作业的噪声值纳入周边声环境敏感点监测范围。噪声监测点布设位置参照噪声控制章节的分区成果，本分层不再重复展开。当噪声监测数据接近排放限值时，优先暂停高噪运输车辆出场，将场内调车和装车作业安排在昼间非休息时段，并同步对居民小区联络人通报情况，防止扰民投诉</w:t>
      </w:r>
    </w:p>
    <w:p>
      <w:r>
        <w:t>污水监测与沉淀池出水水质检验相衔接。项目部每月对沉淀池出水取样检测悬浮物浓度，检测结果对照经批准的环境目标值和施工期排水标准进行评判，若出水水质不满足循环利用要求，则增加絮凝剂投加量或增加沉淀池清淤频次，并在检测报告中记录工艺调整明细。取样过程及检测报告由专职环保员签字确认，纳入环保监测报告，与污水控制章节的管理记录形成证据链</w:t>
      </w:r>
    </w:p>
    <w:p>
      <w:pPr>
        <w:pStyle w:val="Heading2"/>
      </w:pPr>
      <w:r>
        <w:t>车辆冲洗与运输覆盖的专项检查与履约验证</w:t>
      </w:r>
    </w:p>
    <w:p>
      <w:r>
        <w:t>项目部每月开展不少于一次的车辆冲洗与运输覆盖专项检查，检查组成员由技术负责人、环保负责人、安全负责人和专监共同组成，检查内容覆盖洗车台运行状态、沉淀池积泥情况、冲洗水压和流量、循环水泵运行记录、出场检查登记表、运输车辆覆盖完好率和司机签字确认情况。检查发现的问题当场拍照取证并开具整改通知单，明确整改责任人和闭合时限，整改结果由检查组长复查签字后方可销号</w:t>
      </w:r>
    </w:p>
    <w:p>
      <w:r/>
      <w:r>
        <w:t>专项检查与监理日常巡查和建设单位定期考核实现信息共享。项目部将车辆冲洗和运输覆盖的日检查记录整理为周报表，每周随环保周报一并上报监理单位，抄送建设单位。当上级主管部门或第三方环保检查时，项目部能够迅速提供完整的冲洗台账、覆盖检查记录、沉淀池清淤记录和水质检测报告，确保证据链无断点。所有记录表格编号、归档路径和电子备份方式已在施工准备阶段审批记录，执行中不得擅自更改格式</w:t>
      </w:r>
    </w:p>
    <w:p>
      <w:r>
        <w:t>对合同条款中约定的环保违约责任和考核细则，项目部在车辆冲洗和运输分包合同中逐项对应约束：运输分包单位须自备符合覆盖要求的车辆，车辆冲洗由总包统一管理但冲洗不合格的滞留时间计入分包误工，因覆盖不严导致物料遗撒产生的清扫费用和道路罚款由分包承担。上述约定在分包合同签订前逐条告知并在交底记录中签字确认，使车辆冲洗和运输覆盖从组织措施层面转化为可执行、可追溯的合约责任</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p>
        </w:tc>
      </w:tr>
      <w:tr>
        <w:tc>
          <w:tcPr>
            <w:tcW w:type="dxa" w:w="4702"/>
          </w:tcPr>
          <w:p>
            <w:r>
              <w:t>工程进度计划与保证措施（工期目标与关键线路）</w:t>
            </w:r>
          </w:p>
        </w:tc>
        <w:tc>
          <w:tcPr>
            <w:tcW w:type="dxa" w:w="4702"/>
          </w:tcPr>
          <w:p>
            <w:r/>
          </w:p>
        </w:tc>
      </w:tr>
      <w:tr>
        <w:tc>
          <w:tcPr>
            <w:tcW w:type="dxa" w:w="4702"/>
          </w:tcPr>
          <w:p>
            <w:r>
              <w:t>工程进度计划与保证措施（流水施工和节点计划）</w:t>
            </w:r>
          </w:p>
        </w:tc>
        <w:tc>
          <w:tcPr>
            <w:tcW w:type="dxa" w:w="4702"/>
          </w:tcPr>
          <w:p>
            <w:r/>
          </w:p>
        </w:tc>
      </w:tr>
      <w:tr>
        <w:tc>
          <w:tcPr>
            <w:tcW w:type="dxa" w:w="4702"/>
          </w:tcPr>
          <w:p>
            <w:r>
              <w:t>工程进度计划与保证措施（穿插作业与资源联动）</w:t>
            </w:r>
          </w:p>
        </w:tc>
        <w:tc>
          <w:tcPr>
            <w:tcW w:type="dxa" w:w="4702"/>
          </w:tcPr>
          <w:p>
            <w:r/>
          </w:p>
        </w:tc>
      </w:tr>
      <w:tr>
        <w:tc>
          <w:tcPr>
            <w:tcW w:type="dxa" w:w="4702"/>
          </w:tcPr>
          <w:p>
            <w:r>
              <w:t>工程进度计划与保证措施（进度监测和偏差纠偏）</w:t>
            </w:r>
          </w:p>
        </w:tc>
        <w:tc>
          <w:tcPr>
            <w:tcW w:type="dxa" w:w="4702"/>
          </w:tcPr>
          <w:p>
            <w:r/>
          </w:p>
        </w:tc>
      </w:tr>
      <w:tr>
        <w:tc>
          <w:tcPr>
            <w:tcW w:type="dxa" w:w="4702"/>
          </w:tcPr>
          <w:p>
            <w:r>
              <w:t>工程进度计划与保证措施（极端场景工期预案）</w:t>
            </w:r>
          </w:p>
        </w:tc>
        <w:tc>
          <w:tcPr>
            <w:tcW w:type="dxa" w:w="4702"/>
          </w:tcPr>
          <w:p>
            <w:r/>
          </w:p>
        </w:tc>
      </w:tr>
      <w:tr>
        <w:tc>
          <w:tcPr>
            <w:tcW w:type="dxa" w:w="4702"/>
          </w:tcPr>
          <w:p>
            <w:r>
              <w:t>工程进度计划与保证措施（工期目标与节点分解）</w:t>
            </w:r>
          </w:p>
        </w:tc>
        <w:tc>
          <w:tcPr>
            <w:tcW w:type="dxa" w:w="4702"/>
          </w:tcPr>
          <w:p>
            <w:r/>
          </w:p>
        </w:tc>
      </w:tr>
      <w:tr>
        <w:tc>
          <w:tcPr>
            <w:tcW w:type="dxa" w:w="4702"/>
          </w:tcPr>
          <w:p>
            <w:r>
              <w:t>工程进度计划与保证措施（关键线路与网络计划）</w:t>
            </w:r>
          </w:p>
        </w:tc>
        <w:tc>
          <w:tcPr>
            <w:tcW w:type="dxa" w:w="4702"/>
          </w:tcPr>
          <w:p>
            <w:r/>
          </w:p>
        </w:tc>
      </w:tr>
      <w:tr>
        <w:tc>
          <w:tcPr>
            <w:tcW w:type="dxa" w:w="4702"/>
          </w:tcPr>
          <w:p>
            <w:r>
              <w:t>工程进度计划与保证措施（流水施工与穿插组织）</w:t>
            </w:r>
          </w:p>
        </w:tc>
        <w:tc>
          <w:tcPr>
            <w:tcW w:type="dxa" w:w="4702"/>
          </w:tcPr>
          <w:p>
            <w:r/>
          </w:p>
        </w:tc>
      </w:tr>
      <w:tr>
        <w:tc>
          <w:tcPr>
            <w:tcW w:type="dxa" w:w="4702"/>
          </w:tcPr>
          <w:p>
            <w:r>
              <w:t>工程进度计划与保证措施（周计划、月计划滚动控制）</w:t>
            </w:r>
          </w:p>
        </w:tc>
        <w:tc>
          <w:tcPr>
            <w:tcW w:type="dxa" w:w="4702"/>
          </w:tcPr>
          <w:p>
            <w:r/>
          </w:p>
        </w:tc>
      </w:tr>
      <w:tr>
        <w:tc>
          <w:tcPr>
            <w:tcW w:type="dxa" w:w="4702"/>
          </w:tcPr>
          <w:p>
            <w:r>
              <w:t>工程进度计划与保证措施（资源联动与峰值保障）</w:t>
            </w:r>
          </w:p>
        </w:tc>
        <w:tc>
          <w:tcPr>
            <w:tcW w:type="dxa" w:w="4702"/>
          </w:tcPr>
          <w:p>
            <w:r/>
          </w:p>
        </w:tc>
      </w:tr>
    </w:tbl>
    <w:p>
      <w:pPr>
        <w:pStyle w:val="Heading2"/>
      </w:pPr>
      <w:r>
        <w:t>工期目标与关键线路：工期目标与总体安排</w:t>
      </w:r>
    </w:p>
    <w:p>
      <w:r>
        <w:t>本工程工期目标严格响应招标文件第二章投标人须知前附表第2.5条要求：总工期180日历天，计划开工日期2026年07月06日，计划合同完工日期2027年01月02日。项目部将以此作为合同履约的刚性控制线，在施工组织设计中按175日历天编制内部控制计划，预留5日历天作为竣工验收、资料整编和移交阶段的缓冲裕度，确保在合同工期内完成全部施工内容并达到合格工程验收标准</w:t>
      </w:r>
    </w:p>
    <w:p>
      <w:r>
        <w:t>本工程总工期目标的分解遵循“以管网施工为主线、二次供水泵站设备和DMA分区计量安装为穿插”的原则，将180日历天划分为施工准备与临时工程、三个小区给水改造、主管网供水工程、二次供水泵站及DMA分区计量安装、联合调试与竣工验收五个阶段。各阶段起止时间在横道图中以工作日为粒度编排，阶段之间的搭接关系通过网络计划中的逻辑连线表达，防止出现工作面闲置和资源冲突</w:t>
      </w:r>
    </w:p>
    <w:p>
      <w:r>
        <w:t>项目部在中标后7日历天内向监理和建设单位提交经内部审核的施工总进度计划，计划以横道图和网络图双控形式呈现。横道图按单位工程分列作业线，并标注各作业线的计划开始、结束时间和关键节点；网络图明确关键线路和次关键线路，作为资源配置和进度纠偏的决策依据。所有进度控制节点必须与工程量清单中的分部分项工程内容对应，确保进度计划从清单中来、到现场去，具备可追溯性和可检查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管网分段进度保证检查表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工期目标与关键线路：节点工期与里程碑控制</w:t>
      </w:r>
    </w:p>
    <w:p>
      <w:r>
        <w:t>节点工期设置以工程量清单划定的分部分项边界和施工工艺逻辑为依据，将总工期分解为七个控制性里程碑。第一里程碑为施工准备与临时设施完成，计划于开工后第10日历天完成，前置条件包括控制点交桩、临时用水用电接入、施工围挡与交通疏导方案报批。第二里程碑为三个小区给水改造安装和土建开工，计划于第11日历天开始，第90日历天完成全部管道安装和土建恢复</w:t>
      </w:r>
    </w:p>
    <w:p>
      <w:r/>
      <w:r>
        <w:t>第三里程碑为主管网供水工程安装开工，依据图纸技术复核的管线走向和断面参数，在第25日历天启动主管网沟槽开挖和管道安装作业，于第130日历天完成主管网供水工程安装与土建主体内容。第四里程碑为二次供水泵站设备进场安装，计划于第60日历天启动泵站装修与设备基础施工，第110日历天完成设备安装和电气接线。第五里程碑为DMA给水分区计量设备安装，在第75日历天进场安装，于第125日历天完成全部分区计量设施安装和单体调试</w:t>
      </w:r>
    </w:p>
    <w:p>
      <w:r>
        <w:t>第六里程碑为全系统联合调试与试运行，计划于第140日历天启动，第165日历天完成管网冲洗、水压试验、水质检测和泵站联动试运行。第七里程碑为竣工验收与工程移交，在第166至第175日历天集中完成资料组卷、竣工测量、实体验收和整改闭环，第176至180日历天作为合同完工移交缓冲期。各里程碑节点均编制节点工期控制表，明确责任人、资源投入和前置条件，纳入项目部周度考核和月度进度报告</w:t>
      </w:r>
    </w:p>
    <w:p>
      <w:r>
        <w:t>节点工期控制表同步映射到横道图的对应日期刻度上，并用区别于一般作业的图例标注。当实际施工中任一里程碑出现偏离计划超过3日历天时，项目进度控制工程师即触发预警机制，启动原因分析、受影响作业识别和纠偏措施制定流程，具体要求详见本章进度监测与偏差纠偏分层</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工期目标与关键线路：关键线路判别与逻辑约束</w:t>
      </w:r>
    </w:p>
    <w:p>
      <w:r>
        <w:t>根据本项目工程特点和分部分项清单构成，关键线路的判别遵循“工艺逻辑强制、资源冲突调节、工作面制约”三重原则。经网络计划分析，本工程关键线路为：施工准备→主管网供水工程沟槽开挖与基础处理→主管道安装→主管网土建恢复→全系统联合调试→竣工验收。该线路总持续时间最长为161个工作日，占用总工期主体段，是进度控制的优先级最高区段</w:t>
      </w:r>
    </w:p>
    <w:p>
      <w:r>
        <w:t>三个小区给水改造安装和土建虽在工作面空间上与主管网存在平行施工条件，但受制于二次供水泵站设备调试对小区管网的水压试验需求，其最迟必须完成时间不得晚于全系统联合调试启动前5日历天。因此，三个小区给水改造线路被判别为次关键线路，在网络计划中设置总时差窗口，并在资源调度上赋予与关键线路错峰配置的优先级。当关键线路出现延误时，次关键线路的资源在满足自身最迟完成约束前提下可向关键线路临时调度</w:t>
      </w:r>
    </w:p>
    <w:p>
      <w:r>
        <w:t>关键线路上的每一项作业均在网络计划图中标注最早开始与最迟开始、最早完成与最迟完成时间参数，并计算总时差和自由时差。对于总时差为零的工作，项目部实行日进度确认制度，当晚统计当日实际完成量、累计完成百分比和剩余工期，次日上午向项目部进度例会汇报。关键线路上的施工内容涉及沟槽开挖支护、管道电熔连接和水压试验等关键工序，其质量安全管理要求详见质量管理体系与措施和安全管理体系与措施章节，进度控制仅引用对应成果，不在本分层展开</w:t>
      </w:r>
    </w:p>
    <w:p>
      <w:r>
        <w:t>管网分区进度计划执行流程图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f7qokorx.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试压冲洗并网节点完成检查表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工期目标与关键线路：施工横道图编制与阶段划分</w:t>
      </w:r>
    </w:p>
    <w:p>
      <w:r>
        <w:t>施工横道图以日历天为横轴，以单位工程和主要分部工程为纵轴，编制周期覆盖180日历天。纵轴结构按施工准备、三个小区给水改造安装与土建、主管网供水工程安装与土建、二次供水泵站设备安装与装修、DMA给水分区计量安装、联合调试与试运行和竣工验收七个主作业线排列。每个作业线内再按分部分项清单中的子项细分至可检查的作业包，例如三个小区给水改造安装作业线细分为PE管DN150安装、PE管DN110安装、DN50及以下管道安装和试压冲洗四个次级横道</w:t>
      </w:r>
    </w:p>
    <w:p>
      <w:r>
        <w:t>横道图的绘制遵循“先地下后地上、先主管后配水、先安装后调试”的顺序约束，各作业线之间的逻辑搭接用箭线形式的时距关系表示。例如主管网沟槽开挖作业开始3个工作日后，管道安装作业以“挖一段、装一段”的流水搭接方式跟进，二者在横道图上表现为部分重叠的双横道并标注搭接周期。三个小区给水改造安装与主管网管道安装因处于独立工作面，在横道图上以并行横道表达，占用的同一类管工资源通过资源柱状图进行均衡调整，避免高峰需求超过可调配能力</w:t>
      </w:r>
    </w:p>
    <w:p>
      <w:r>
        <w:t>横道图同步标注关键控制节点和季节性气候约束。衡山县夏季高温和雨季月份对沟槽开挖和混凝土基础施工存在可预见的干扰，横道图中在相应日历区间设置雨天机动时间，并将不宜在强降雨天气施工的作业安排在天气稳定窗口内。所有雨季施工保障措施详见对应专项方案章节，横道图仅以标注方式体现时间预留和作业排序调整。横道图编制完成后须经项目部、公司工程管理部两级审核，报监理审批后方作为施工进度基准版本发布，并在施工过程中按周更新实际进度前锋线</w:t>
      </w:r>
    </w:p>
    <w:p>
      <w:r>
        <w:t>管网试压并网进度控制矩阵图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f7qokorx.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管网进度控制点表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工期目标与关键线路：节点工期保障与纠偏机制</w:t>
      </w:r>
    </w:p>
    <w:p>
      <w:r>
        <w:t>节点工期的保障以“资源前置到位、技术先行确认、工作面有序释放”为核心策略。每一控制性里程碑启动前7日历天，项目部启动节点准备程序，逐项核查前置条件完成状态。准备程序包含四项固定动作：核查所需劳动力、机械设备和管材管件是否按资源配备计划进场并验收合格；确认专项施工方案和技术交底已签认完毕；完成工作面测量放线和地下管线复核并形成记录；取得监理单位对工作面条件检查合格的书面确认</w:t>
      </w:r>
    </w:p>
    <w:p>
      <w:r>
        <w:t>当进度监测发现已完作业实际完成时间偏离计划超过1个工作日或关键线路作业完成量滞后计划2%以上时，项目进度控制工程师应在当日编制进度偏差分析单。偏差分析单包含偏差原因分类、影响作业清单、关键线路时差变化和推荐纠偏措施。项目部每日进度例会审议偏差分析单，决策纠偏措施等级：一般偏差采取增加班组作业时长或优化工序衔接，较大偏差启动备用资源投入或增加作业面，重大偏差经项目经理审批后上报公司主管部门并按赶工预案执行</w:t>
      </w:r>
    </w:p>
    <w:p>
      <w:r>
        <w:t>赶工预案预设三种情形下的强制资源增配和作业组织调整方案。情形一为关键线路单月进度滞后超过5日历天，预案规定增开1个管道安装作业面并增配1套PE管电熔连接设备及相对应班组。情形二为三个小区给水改造受居民协调或临建拆除影响导致次关键线路接近最迟完成边界，预案规定抽调主管网作业面中可间歇工序的施工力量补充至小区作业线。情形三为极端天气或不可预见地下障碍导致大面积停工，预案在复工后自动转入“两班作业、日统计、三天一考核”的集中抢工模式。所有赶工过程的质量安全控制按原有体系执行，赶工期间同步加密工序检查频次并留存书面记录，确保工期压减不以牺牲质量安全为代价</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f7qokorx.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工程进度计划与保证措施施工前资料复核复核表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流水施工和节点计划：流水施工段划分与组织逻辑</w:t>
      </w:r>
    </w:p>
    <w:p>
      <w:r>
        <w:t>本项目供水管网改造工程涵盖主管网供水工程、三个小区给水改造及二次供水泵站等施工内容，工作面在衡山县开云镇城区沿线呈线状与点状分布。为在180日历天总工期内实现均衡施工与资源高效周转，将整个工程按空间位置和系统功能划分为四个施工流水段：第一段为汽配厂小区、豆芽菜巷、湘华小区三个小区庭院管网及入户改造；第二段为供水主管网改造安装主线作业面；第三段为主管网改造配套土建及附属构筑物施工；第四段为DMA给水分区计量装置安装与二次供水泵站设备及装修施工。各流水段之间通过工艺逻辑与工作面移交建立严格的流水步距关系，避免同一作业面出现窝工或抢工冲突</w:t>
      </w:r>
    </w:p>
    <w:p>
      <w:r>
        <w:t>在流水施工组织上，以管道安装专业工作队为主导工序，分别配置沟槽开挖与回填专业队、管道焊接与试压专业队、附属设备安装专业队等施工班组，按段间流水、段内平行穿插的原则组织作业。每一段的施工均遵循“沟槽支护开挖→基底处理与垫层施工→管道安装与接口连接→管道试压与冲洗消毒→井室砌筑与阀件安装→沟槽分层回填压实→路面恢复或场地清理”的标准化工序流程。施工班组在完成当前段任务后立即转入下一个流水段，保证专业工作队连续作业不中断，同时为后续工序及时提供工作面。各流水段间的搭接时间控制在日报审施组计划确定的流水步距范围内，以施工段产量均衡为前提，确保整体进度不发生结构性偏移</w:t>
      </w:r>
    </w:p>
    <w:p>
      <w:r>
        <w:t>针对图纸与现场条件存在的不确定性因素，本流水计划设置了“图纸会审后修正流水参数”的机制。在正式开工前完成全路段管线物探复核与既有地下管线会签确认，将复核后的实际管径、埋深、支管接口位置和障碍物分布数据输入流水节拍计算模型，重新校核各流水段的持续时间和资源投入强度，形成经监理和建设单位批准的正式版流水施工方案。对主管网穿越交叉路口、桥涵或狭窄街巷的特殊段，在流水计划中预留专项施工窗口，不将其等效为标准流水段统一排程，以“专项方案先行、条件具备后插入流水”方式处理，确保网络计划中关键线路上的节点目标不受例外段影响而失控</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流水施工和节点计划：关键节点工期目标与横道图阶段划分</w:t>
      </w:r>
    </w:p>
    <w:p>
      <w:r>
        <w:t>结合招标文件明确的180日历天总工期要求和工程量清单中各分部分项工程体量，将施工全过程划分为八个关键节点工期进行控制。第一个节点工期为施工准备与现场交接确认，计划在开工后第7个日历日前完成控制网复测、管线物探、图纸会审与设计交底、施工组织设计报审和现场临时设施搭设；第二个节点工期为首段沟槽开挖样板施工并通过首件验收，计划在第15个日历日前完成，为后续大面积沟槽开挖提供工序标准；第三个节点工期为小区管网改造主体安装完成并分段试压合格，计划在第60个日历日前实现三个小区庭院管道全部贯通；第四个节点工期为主管网改造安装主线贯通，计划在第110个日历日前完成主管网管道焊接、分段试压和冲洗消毒，具备与支管接驳条件；第五个节点工期为主管网土建附属构筑物全部封顶，计划在第130个日历日前完成；第六个节点工期为DMA分区计量装置及二次供水泵站设备安装调试完成，计划在第155个日历日前实现设备单机试运转与系统联合调试；第七个节点工期为全系统并网运行测试与消缺整改闭合，计划在第170个日历日前完成；第八个节点工期为竣工资料整编与交工验收，计划在第180个日历日前完成全部验收程序并移交</w:t>
      </w:r>
    </w:p>
    <w:p>
      <w:r/>
      <w:r>
        <w:t>上述八个节点工期构成项目进度控制的总骨架，并在施工进度横道图中以醒目的里程碑符号标示。横道图按照“施工准备、小区管网改造、主管网安装、主管网上建、DMA及泵站安装调试、系统联调联试、竣工移交”七个阶段展开，每个阶段内进一步细化为若干分项工作的条形进度。横道图的时间坐标以日历日为单位，与总工期180天严格闭合，并通过图例区分关键工作、非关键工作和虚工作，同时在各阶段衔接位置标注节点编号和计划日期。各条横道的起止时间对应流水段内工序的持续时间，横道长度基于按技术复核结果工程量测算的工序持续时间设置，不采用经验估算值</w:t>
      </w:r>
    </w:p>
    <w:p>
      <w:r>
        <w:t>为配合横道图在投标评审中的可读性和可检查性，同步编制了“施工进度节点计划表”。该表以八个关键节点为行，设置“节点名称、计划日历日、前置条件、资源配置强度、纠偏触发条件”五列内容。其中前置条件列明确各节点启动前必须完成的图纸会审、材料进场复验、作业面移交和隐蔽验收记录等前置事项，资源配置强度列依据流水段高峰期劳动力、机械和材料需求设定参照值，纠偏触发条件列规定节点滞后容许偏差阈值和启动纠偏的判别标准。节点工期承诺不仅体现在横道图上，更以可量化、可追溯的计划表形式纳入施工过程周报和月报的对比对象，实现计划与执行的实时闭环</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管网进度作业条件检查表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流水施工和节点计划：关键线路判别与网络计划逻辑</w:t>
      </w:r>
    </w:p>
    <w:p>
      <w:r>
        <w:t>根据施工工序之间的逻辑关系和可能存在的资源约束，采用双代号网络计划技术构建项目整体进度网络模型，并从中识别出本项目的关键线路。网络计划以各分部分项工程的开始节点和结束节点为基本元素，用实箭线表示工作及其持续时间，虚箭线表达组织逻辑或工艺约束，明确工作之间的“完成-开始”、“开始-开始”、“完成-完成”搭接关系。在完整建模后经正向计算确定各节点最早时间，再经反向计算确定最迟时间，总时差为零或最小的路径即构成关键线路。本项目关键线路初步判定为：施工准备与管线物探→主管网改造沟槽开挖与支护→主管网管道安装与接口连接→主管网分段试压与冲洗→DMA计量装置安装与接入→系统联合调试与并网测试→竣工移交。该路径上的任何延误都将直接导致总工期延长，是本进度计划控制的最高优先级对象</w:t>
      </w:r>
    </w:p>
    <w:p>
      <w:r/>
      <w:r>
        <w:t>关键线路上各工作的持续时间估算均依据工程量清单中列项数量和经技术复核的施工方案确定，不得在未取得确认资料的情况下设定确定性工期参数。以主管网管道安装为例，清单中管径DN150、DN110的PE管道合计约2910米，电熔熔接接口数量多、试压分段要求严格，其单日工效和作业段长度必须结合现场交通管制条件、管材供应能力和班组熟练程度综合确定，在网络计划草案中以“按批准施工方案测算值”标注，待首件施工后实测工效数据并修正网络计划中的工作持续时间，再报监理和建设单位确认后固化。这一动态修正机制确保关键线路的判别始终符合现场实际，而非仅停留在投标阶段的纸面承诺</w:t>
      </w:r>
    </w:p>
    <w:p>
      <w:r>
        <w:t>非关键线路上各工作如小区管网改造中的入户支管安装、阀门井砌筑等，虽有一定总时差可用，但时差消耗上限在网络计划中已作约束，各自不得突破允许误期上限值，防止多条非关键路径同时吃掉时差而导致关键线路转移。网络计划图中对非关键工作以不同线型或颜色标识，并通过最早开始时间、最迟开始时间、最早完成时间、最迟完成时间和总时差五项参数在图表中完整呈现，以供进度协调会上快速定位需要调整资源投入或调整流水顺序的工作项。网络计划的电子版文件与横道图同步形成、同步报审，并在施工过程中按周更新实际进展数据，生成前锋线对比图，直观反映各工作超前或滞后状态，为偏差纠偏提供决策依据。详见“进度监测与偏差纠正”章节中的监测机制和动态调整流程</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流水施工和节点计划：节点工期保障与计划动态维护</w:t>
      </w:r>
    </w:p>
    <w:p>
      <w:r>
        <w:t>为确保八个关键节点工期不发生偏离，在节点工期控制表基础上建立“节点前置检查、节点过程会商、节点完成签认”三重管控程序。每个节点启动前由项目技术负责人组织节点前置条件核查，对照节点计划表中的前置条件逐项检核：图纸会审记录是否签章齐全、材料设备进场报验单是否批复、上一节点验收记录和整改闭环证据是否完整。不满足前置条件的节点不予启动施工，避免未完前置事项遗留到节点周期内造成计划紊乱。节点执行过程中实行周进度对比制度，将本周完成进度与横道图计划值比对，偏差超出容许阈值的立即启动原因分析和措施制定</w:t>
      </w:r>
    </w:p>
    <w:p>
      <w:r>
        <w:t>对节点工期偏差的纠偏措施按照“进度偏差→资源追加→作业模式调整→工序压缩→关键线路防转移”五步程序实施。第一步通过前锋线分析确认滞后工作所在位置及其时差消耗程度；第二步优先在滞后工作所在的流水段或班组内追加劳动力或机械台班，不增加工作面但提升工效；第三步若滞后幅度扩大，将单班作业调整为两班倒或快速穿插模式，同时协调材料供应和检验节奏与计划匹配；第四步对于关键线路上的工作，在技术可行的前提下通过增加平行工作面或优化工艺衔接形成局部工期压缩，压缩方案需报监理和建设单位批准；第五步在采取压缩措施后重新计算网络计划，核验是否导致新的关键线路产生，防止因盲目抢工将非关键工作挤压为关键工作，造成整体计划的多点失控。赶工期间的施工质量控制和作业安全保障措施分别执行“质量管理体系与措施”章节和“安全管理体系与措施”章节的规定，不在本节点计划中重复展开</w:t>
      </w:r>
    </w:p>
    <w:p>
      <w:r>
        <w:t>计划动态维护以周为周期开展，由项目经理主持项目周进度协调会，工程部、技术部、物资部和各专业施工班组负责人参加。会上依据经过核实的周进度实测数据生成网络计划前锋线，与横道图阶段的节点进行逐项比对，将偏差项填入“进度偏差分析及处置表”。该表记录偏差原因、对后续节点影响预测、拟采取的纠偏措施及责任班组，经项目经理签认后下发执行，下周协调会回溯措施有效性并关闭或升级。计划维护的最终输出成果为经批准更新的施工进度网络计划图第二版、第三版等正式修订版，所有历史版本均归档备查，形成完整的计划编制、执行、监测、调整、验证的封闭链条，确保本项目180日历天总工期目标最终实现，并具备应对极端场景下的赶工预案启动基础。极端赶工预案的具体资源调配和备用工作面策略详见“赶工预案”章节</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穿插作业与资源联动：小节标题一：多专业穿插作业总体逻辑与作业面交接规则</w:t>
      </w:r>
    </w:p>
    <w:p>
      <w:r>
        <w:t>本项目涉及供水管网改造、二次供水泵站设备安装、DMA给水分区安装及小区给水改造安装与土建等多专业协同，由此决定了进度推进高度依赖工序穿插与作业面有序流转。总体穿插逻辑以“主管网先行、小区支管跟进、泵站设备穿插安装、分区计量同步调试”为主线，确保土建开挖与管道安装、设备就位与电气接线、管道试压与分段冲洗在不同区段形成连续流水，避免单一作业面长时间独占而挤压后续工序。穿插组织的核心原则为：上层工序完成并验收合格后，下层工序在具备安全隔离和成品保护条件时立即介入；涉及管道功能性试验的作业面则严格按“先主管后支管、先重力流后压力流”的顺序配置资源</w:t>
      </w:r>
    </w:p>
    <w:p>
      <w:r>
        <w:t>作业面交接实行“工序完成确认制”与“移交签认制”。每段管道沟槽开挖至设计高程后，经测量复核和地基验槽形成记录，方可向管道安装班组移交作业面；管道安装、接口连接并完成初步检查后，由土建班组实施回填与路面恢复时，必须对管道采取成品保护措施，包括管道中心线标识、接口外露保护及管顶以上回填厚度控制。泵房设备与管道系统穿插时，要求设备基础浇筑与养护达到设计强度后，经测量复核轴线与标高，形成设备基础验收记录，再移交设备安装班组；管道与设备连接前，必须在设备进出口加装临时盲板或保护盖，防止杂物进入。每一处作业面交接均须填写《作业面移交记录》，明确移交时间、移交条件、成品保护状态及接收班组签字，并将记录同步归档至进度管理资料体系，确保穿插作业界面清晰、责任可追溯</w:t>
      </w:r>
    </w:p>
    <w:p>
      <w:r>
        <w:t>多专业穿插对施工总平面布置提出动态调整要求。土建阶段沟槽开挖作业面占道范围大，临时堆土和材料堆放需占用部分车道，此时管道安装班组应在非开挖路段提前完成管材切割、电熔管件预组等备料作业，以减少主干道占用期内的交叉干扰。在路面恢复阶段，设备安装班组利用已恢复路面作为运输通道，将泵站设备、控制柜及分区计量装置运抵安装位置，形成“道路通行—材料运输—设备就位”三个环节紧密咬合的局面。所有穿插时序均纳入网络计划与横道图的阶段控制节点，并由项目部每周在调度会上核对实际交接情况，发现交接迟延立即启动偏差纠偏措施（详见偏差纠偏章节）</w:t>
      </w:r>
    </w:p>
    <w:p>
      <w:pPr>
        <w:pStyle w:val="Heading2"/>
      </w:pPr>
      <w:r>
        <w:t>穿插作业与资源联动：小节标题二：专业穿插计划与资源联动配置</w:t>
      </w:r>
    </w:p>
    <w:p>
      <w:r>
        <w:t>立足于工程量清单涵盖的七个主要单位工程类别，项目部将全部作业内容归并为四大穿插作业系统：一是主管网土建与安装协同系统，二是小区管网改造土建与安装协同系统，三是二次供水泵站土建、设备安装与装修协同系统，四是DMA分区计量设备安装与智慧水务接线调试协同系统。各系统内部再按工序链条进一步细化至班组级的“工序搭接矩阵”，矩阵中横向列出各工序，纵向列明前置工序、后置工序、搭接逻辑和搭接时间（搭接时间按施工进度网络计划图取值），形成可视化的穿插搭接关系。资源联动配置的原则为：每个穿插系统在启动前3日完成劳动力、机械和主材的到位确认，并由材料员在进度管理平台中填报资源到位状态，确保穿插开始条件受控</w:t>
      </w:r>
    </w:p>
    <w:p>
      <w:r>
        <w:t>劳动力资源联动方面，根据穿插作业高峰期的工效测算，将管道安装工、电熔焊接工、混凝土工、设备安装工和测量工按穿插系统编入不同作业班组，形成“一专多能+弹性调配”的劳动力组合。主管网管道安装阶段投入2个管道安装班组和1个焊接班组，当主管网某区段进入回填与路面恢复时，焊接班组转移至小区管网改造作业面，避免窝工；同时混凝土工班组在主管网回填间歇期转入泵站基础二次灌浆作业，实现工种在不同系统间的跨区穿插。各工种每日出勤情况和作业面分布由施工员在当日调度日志中登记，并与劳动力计划表对照，出现人力缺口或超配时由项目经理在次日调度会下达调配指令</w:t>
      </w:r>
    </w:p>
    <w:p>
      <w:r>
        <w:t>施工机械与试验检测资源联动方面，核心设备包括履带式液压挖掘机、自卸汽车、电熔焊机、试压泵、全站仪和发电机，均采用“分时分段计费”的调配模式而非简单地按台班配置。沟槽开挖阶段，每段沟槽配置一台挖掘机搭配两台自卸汽车运输土方，开挖至设计高程后挖掘机转入下一区段，自卸汽车部分转为运输回填砂石材料，形成“挖运—转运—供料”机械闭环。电熔焊机根据管道安装进度动态转场，在主管网安装高峰时段配置不少于4台焊机，小区管网穿插阶段视工作面条件增至6台，每台焊机对应专职焊接操作手并执行焊接参数记录卡制度。试压泵和冲洗设备在管道分段试压时集中投入，试压完成后即转移至下一区段，其调度计划直接嵌入网络计划的各工作箭线资源加载项（详见网络计划章节）。试验检测仪器如压力计、流量计、液体浊度仪等由项目部试验室统一管理，按工序穿插时间表提前标定并送检，确保不因检测资源不到位而延误工序交接</w:t>
      </w:r>
    </w:p>
    <w:p>
      <w:pPr>
        <w:pStyle w:val="Heading2"/>
      </w:pPr>
      <w:r>
        <w:t>穿插作业与资源联动：小节标题三：流水施工段划分与流水步距控制</w:t>
      </w:r>
    </w:p>
    <w:p>
      <w:r>
        <w:t>根据供水管网改造工程呈线性布置且涉及多小区分散施工的特点，项目部将主管网和小区管网划分为若干流水施工段，段间按照“沟槽开挖—管道安装—试压冲洗—回填恢复”四个主导工序组织流水作业。主管网沿市政道路划分为第一至第四流水段，划分原则为：相邻流水段长度约为500m～700m，分段点设置在主管网分支接口或阀门井处，避免中途截断管道造成增加接头数量；每段施工周期设定为相邻工序流水步距的整数倍，确保各班组在不同段间连续推进而不发生工作面积压或空白。各流水段对应的工程量及资源投入已在资源配备计划章节中列出（详见资源配备计划章节）</w:t>
      </w:r>
    </w:p>
    <w:p>
      <w:r>
        <w:t>流水步距的计算与动态控制是保证流水施工稳定的关键。对于沟槽开挖与管道安装两个主导工序，流水步距按下式确定：前序工序在首段完成后，后续工序紧随进入首段作业，同时前序工序转入第二段，流水步距取前序工序在首段的作业持续时间与后续工序首段作业持续时间中的较大者，并附加不少于1天的工艺间歇时间用于地基验收和测量复核。项目部在进度管理平台中建立流水步距监控表，每日更新各段各工序的实际完成进度，实际步距与计划步距偏差超过0.5天时，立即在次日调度会上分析原因，属于资源短缺的在下一天内调配补齐，属于技术间歇不可压缩的则调整后序班组的下一个流水段切入时间，并同步更新横道图中的流水搭接关系。各流水段间的隔离措施采用已完成试压区段作为安全隔离带，前段管道在未完成水压试验及冲洗前，后段管道不得投入试运行，以此保障施工安全与供水水质</w:t>
      </w:r>
    </w:p>
    <w:p>
      <w:r>
        <w:t>小区管网改造三个小区（汽配厂小区、豆芽菜巷、湘华小区）各自作为独立流水单元，但与主管网流水段之间存在空间上的交叉关系。当主管网施工至临近某小区的分支接口处时，该小区内管网作为附加流水段启动，其沟槽开挖班组从小区入口处向内推进，管道安装班组紧随其后，形成“主管网供料、小区管网接收”的施工界面。交叉段的管理措施为：在主管网与小区管网接口处设立共同的作业面管理区，由同一名施工员统筹两边的工序穿插，接口阀门安装和连接管段作为共同的里程碑节点纳入节点工期控制表，验收完成后方可进入下一阶段的试压与冲洗，防止因接口处理不及时而形成关键线路迟滞</w:t>
      </w:r>
    </w:p>
    <w:p>
      <w:pPr>
        <w:pStyle w:val="Heading2"/>
      </w:pPr>
      <w:r>
        <w:t>穿插作业与资源联动：小节标题四：关键线路上的资源集中配置与快速穿插措施</w:t>
      </w:r>
    </w:p>
    <w:p>
      <w:r>
        <w:t>经过网络计划计算（详见网络计划章节），本工程的关键线路经判定为主线：主管网沟槽开挖（含管线探测复核与迁改保护）→主管网管道安装与接口连接→主管网试压冲洗与消毒→主管网接口并网→其余系统最终联合调试。该线路上的任何延误都将直接推后合同竣工日期，因此对其资源配置采取“集中饱和投入、关键工序快速穿插”的策略。主管网开挖阶段，在关键线路上的每个流水段均配置独立的开挖班组和运输车队，并预备一组备用挖掘机和自卸汽车进驻场内待命，一旦关键线路段出现机械故障或地质异常，备用机械在1小时内投入作业，避免因设备问题导致流水步距拉大。管道安装班组在关键线路段实行两班制作业，白班完成管道敷设、电熔焊接和初步检查，夜班在照明和安全管理满足要求的条件下进行管槽局部回填、管顶标识和焊接记录归档，以此压缩关键线路段各工作持续时间</w:t>
      </w:r>
    </w:p>
    <w:p>
      <w:r>
        <w:t>关键线路上遭遇交叉施工时，赋予关键线路工序优先通行和优先占用作业面的权利，其他非关键工作如支管预埋、井室砌筑和路缘石恢复等必须让行。项目部发布《关键线路工序优先权管理办法》，由施工管理部和技术负责人联合监督执行，在每周调度会上列出关键线路工序的资源保障情况及让行执行记录。当工艺间歇不可避免时，将工艺间歇期转化为后续工序的备料窗口。例如管道水压试验需注水、浸泡和升压三个阶段，技术间歇时间至少为24小时，这24小时内安排电气班组提前进入泵站接线预埋槽安装电缆桥架，焊接班组转至非关键线路的小区管网进行电熔管件预组，通过将间隙时间转化为非关键工作的资源窗口，减少整体工期流失</w:t>
      </w:r>
    </w:p>
    <w:p>
      <w:r>
        <w:t>施工场地内临设、施工便道和材料堆场的布置也按关键线路优先原则动态调整。主管网施工通道作为关键运输通道，在开挖阶段的中断只能按区段封闭，封闭长度以横道图中本段开挖计划持续时间为依据，跨段封闭必须经进度管理小组批准且必须有替代通行方案。材料堆放场优先储备关键线路所需管材、管件和试压设备，其中PE管DN150和DN110按预计安装速度的1.3倍备料，储存于邻近关键线路段的集中堆场；非关键线路材料根据流水步距安排分批进场，不挤占关键线路的堆场空间和运输通道。泵站设备因安装工期相对灵活，在关键线路未释放出运输通道前暂存于场外租赁库房，随道路恢复进度分次转运至安装点，保证关键线路资源优先集中、非关键线路资源弹性跟进的多系统穿插格局</w:t>
      </w:r>
    </w:p>
    <w:p>
      <w:pPr>
        <w:pStyle w:val="Heading2"/>
      </w:pPr>
      <w:r>
        <w:t>穿插作业与资源联动：小节标题五：穿插作业工期量化推演与进度监测体系嵌入</w:t>
      </w:r>
    </w:p>
    <w:p>
      <w:r>
        <w:t>为验证穿插作业方案的可行性并预判潜在冲突，项目部根据施工进度网络计划中各工作的持续时间与逻辑关系，采用关键路径法（CPM）对多专业穿插条件下的总工期进行推演验证。推演以180日历天总工期为刚性约束，将各工作搭接时距、工艺间歇、资源约束和异常天气影响折算为时间参数，得出最终完工节点对应日期及敏感性排序。若推演结果显示任一月度里程碑存在大于3天的偏移风险，则立即调整穿插时序或增加资源配置，并在赶工预案中增列备用方案，保证总工期和节点工期双重受控（详见赶工预案章节）</w:t>
      </w:r>
    </w:p>
    <w:p>
      <w:r>
        <w:t>进度监测体系将穿插作业的完成情况纳入每日、每周、每月的三层检查机制。每日由施工员对照《工序搭接矩阵》检查当日应完成交接的作业面是否按时移交，记录实际交接时间和未交接原因；每周由技术负责人组织各班组召开进度碰头会，将本周实际穿插完成率与网络计划中的周目标值比较，绘制实际与计划穿插对比曲线，偏差超过10%的穿插节点纳入重点纠偏对象；每月由项目经理主持月度进度评审会，向前对比累计穿插达成率、向后推演剩余工期风险，形成月度进度报告并报公司工程管理部备案。所有检查记录与会议纪要均归档至进度管理卷宗，确保穿插作业管理全程可追溯</w:t>
      </w:r>
    </w:p>
    <w:p>
      <w:r>
        <w:t>进度信息收集与指令下达依赖统一的信息化平台。项目部在开工前完成进度管理平台的搭建，平台内载入横道图、网络计划和工序搭接矩阵的数字化版本，各班组每日在平台中填报完成量、资源投入和交接情况，平台自动计算实际进度前锋线并更新关键线路。当某关键线路工作延误触发偏差阈值时，平台向相关责任人推送预警信息，同步生成纠偏工单，要求责任人在24小时内反馈纠偏措施及预计恢复时间。信息化平台的数据同步流转至质量管理与安全管理模块（详见质量管理体系与措施章节、安全管理体系与措施章节），当某个穿插作业面存在未闭合的质量整改或安全隐患时，该作业面无法在平台中标记为“可移交”状态，从系统层面实现进度与质量安全的联动控制</w:t>
      </w:r>
    </w:p>
    <w:p>
      <w:pPr>
        <w:pStyle w:val="Heading2"/>
      </w:pPr>
      <w:r>
        <w:t>进度监测和偏差纠偏：进度监测体系构建与数据采集机制</w:t>
      </w:r>
    </w:p>
    <w:p>
      <w:r>
        <w:t>本工程施工进度监测体系以“日跟踪、周分析、月总结”为核心，依托施工横道图与网络计划建立多层级监测节点网络，实现对全线供水管网改造作业面的无盲区覆盖。项目部在开工前依据经审批的施工进度计划，将总工期180日历天分解为小区给水改造、二次供水泵站施工、DMA给水分区安装、主管网供水工程四个主要监测单元，每个监测单元设置不少于三处关键数据采集点，对应网络计划中总时差最小的工序节点。所有监测数据通过项目部工程管理信息系统每日汇总，形成进度实况报表</w:t>
      </w:r>
    </w:p>
    <w:p>
      <w:r>
        <w:t>进度数据采集采用“现场实测+工序确认”双轨制，确保数据真实反映作业面实际推进状态。每日17:00前，各施工段技术负责人将当日完成的管道安装长度、检查井砌筑数量、PE管电熔接口完成量、沟槽回填进度等可直接计量的实物工程量填入《施工日志及进度日报表》，同时标注当日投入的劳动力、机械设备台班和主要材料消耗量。该报表经现场监理工程师签认后上传至项目部进度管理平台，系统自动生成计划与实际完成量的对比曲线，并以不同颜色标识偏差程度，其中绿色表示偏差小于1天，黄色表示偏差达到1至3天，红色表示偏差超过3天或已触及关键线路的自由时差极限</w:t>
      </w:r>
    </w:p>
    <w:p>
      <w:r>
        <w:t>针对本项目施工区域分散、小区与主管网多作业面并行推进的特点，项目部增设影像定点记录与无人机航拍辅助监测手段。在汽配厂小区、豆芽菜巷、湘华小区三处小区给水改造区域及主管网4.6千米线路上，按施工段每200米设置一处固定拍摄点，每日施工结束后拍摄作业面状况照片，照片按日期、桩号及工序形成电子档案，与进度日报同步归档。每周由项目总工组织进度影像比对分析，将航拍影像与横道图阶段目标进行可视化叠合，识别出进度滞后的局部作业面和工序衔接盲区，为偏差判定提供直观依据，而非仅依赖统计报表做判断</w:t>
      </w:r>
    </w:p>
    <w:p>
      <w:pPr>
        <w:pStyle w:val="Heading2"/>
      </w:pPr>
      <w:r>
        <w:t>进度监测和偏差纠偏：进度偏差识别与分级预警机制</w:t>
      </w:r>
    </w:p>
    <w:p>
      <w:r>
        <w:t>进度偏差识别采用挣值管理（EVM）结合关键路径法（CPM）的双重分析模型，项目部每周一上午召开进度分析专题会，依据截至上周日的累计数据计算计划工作预算费用（BCWS）、已完工作预算费用（BCWP）和已完工作实际费用（ACWP）三个核心指标，生成进度偏差（SV）和费用偏差（CV）曲线。当某一施工段的进度偏差SV连续两周为负值，或关键线路上任一工序的实际开始时间较计划开始时间延迟超过2天，该施工段自动进入项目部级重点关注清单，由生产副经理签发《进度预警通知单》，要求责任施工队24小时内提交原因分析及整改措施报告</w:t>
      </w:r>
    </w:p>
    <w:p>
      <w:r>
        <w:t>本项目进度预警划分为三个等级，分别触发不同层级的响应机制。一级预警为局部非关键工序出现滞后但未影响后续工序最早开始时间，该偏差的总时差消耗未超过本工序自由时差的50%，处理方式为施工队内部调整作业班组作业时段或增加当日作业时长予以消化，结果报项目部备案。二级预警为关键线路工序滞后1至2天，或非关键线路工序总时差消耗已超过自由时差70%，此时由项目部技术组重新计算后续工序的最早开始与最迟开始时间，提出资源调配建议，经项目总工审批后执行。三级预警为关键线路工序滞后超过3天，或某一里程碑节点已确定无法按原计划达成，立即启动下文所述的偏差纠偏与赶工预案流程，同步上报公司工程管理部备案并通报建设单位和监理单位</w:t>
      </w:r>
    </w:p>
    <w:p>
      <w:r>
        <w:t>预警等级的判定不仅依据时间偏差量，还结合该工序所处的施工环境和资源可调配空间进行动态修正。例如雨季沟槽开挖作业，因降排水难度增大导致日进度下降，即使时间偏差数值触及二级预警线，若天气预报显示未来连续晴好且现场排水设备已到位，预警等级可下调一级，改为加强现场排水措施监控并每日复核进度恢复曲线。又如管道安装与闭水试验环节出现偏差，必须充分考虑闭水试验所需浸泡时间的强制性要求（详见质量管理体系章节），不得采用压缩试验时间来追赶进度的方式，此时偏差处理必须以加开试验段或延长作业时间为手段，不得以牺牲质量验收标准为代价。所有预警等级调整决定必须有书面记录，注明调整依据和风险评估结论，报监理工程师确认</w:t>
      </w:r>
    </w:p>
    <w:p>
      <w:pPr>
        <w:pStyle w:val="Heading2"/>
      </w:pPr>
      <w:r>
        <w:t>进度监测和偏差纠偏：措施与资源动态调配</w:t>
      </w:r>
    </w:p>
    <w:p>
      <w:r>
        <w:t>偏差纠偏遵循“先分析原因、再评估影响、后实施纠偏、最终验证效果”四步闭环流程，每一轮纠偏结束后形成专项分析报告归档，作为后续类似工序计划编制的经验参数。针对不同偏差成因，项目部预设四类纠偏策略组合：第一种策略为工序时间压缩，适用于关键线路上尚可进行工时加大的工序，例如沟槽开挖与管道安装环节，通过增加作业班组、延长日作业时间（须符合安全与夜间施工许可要求）、采用双班制作业等措施，在确保施工质量安全的前提下缩短该工序持续时间。第二种策略为逻辑关系调整，适用于具备平行作业条件的相邻施工段，例如在豆芽菜巷和湘华小区给水改造工程中，将原依次施工的管线敷设顺序调整为同时开辟两个独立作业面，各自独立配置班组与机械，缩减整体施工段工期</w:t>
      </w:r>
    </w:p>
    <w:p>
      <w:r>
        <w:t>第三种策略为资源应急增配，当工序滞后原因为劳动力不足或机械台班供给不够时，从公司项目管理中心储备资源池中调拨应急班组和备用机械进场。项目部编制了《赶工资源调配表》（详见资源配备计划章节），表中明确了当滞后天数达到不同等级时需增配的人员班组数量、机械设备型号与台班、PE管等主要材料的紧急供应渠道与进场时限。所有应急资源的调拨必须在三级预警发布后48小时内到位，其中应急材料由公司物资部直接从就近的协议供应商仓库调用，运输过程全程定位追踪，到场后仍需完成进场复验程序后方可使用，不得以免检方式加快入场节奏。该复验程序的具体执行标准及试验检测要求，按照质量管理体系章节的规定执行</w:t>
      </w:r>
    </w:p>
    <w:p>
      <w:r>
        <w:t>第四种策略为流水步距压缩与穿插作业强化，通过对流水施工段划分方案的动态优化来消化进度偏差。在原施工段划分基础上，将相邻施工区段的流水步距由原计划的1天压缩为0.5天，前提条件是前一施工段在该0.5天内已将作业面清理完成并达到移交条件，后一施工段班组提前就位，实行“半日交接、半日启动”的快速穿插模式。该模式下作业面交接检查表的签字确认时限定为2小时内完成，项目部质检员与监理工程师需提前到场待命，缩短流程等待时间。若偏差纠偏过程中发现原网络计划的关键线路发生了转移，则立即重新编制后续施工网络计划并报审，采用与原计划相同的横道图与网络图双控方式重新锁定新的关键线路和里程碑节点，防止因纠偏动作引发新的关键工序延迟而不自知</w:t>
      </w:r>
    </w:p>
    <w:p>
      <w:pPr>
        <w:pStyle w:val="Heading2"/>
      </w:pPr>
      <w:r>
        <w:t>进度监测和偏差纠偏：施工进度核查与测量复核对进度监测的支撑</w:t>
      </w:r>
    </w:p>
    <w:p>
      <w:r/>
      <w:r>
        <w:t>进度监测的准确性高度依赖于施工测量成果与现状管线复核数据的准确性，任何因测量错误导致的返工都将直接形成进度偏差，因此本项目将施工测量复核纳入进度监测的前置控制环节。在每一段供水管网开挖前，测量组必须依据经图纸技术复核的施工平面图与纵断面图进行现场放线，放线成果经监理工程师复测确认后，方可作为进度统计的起算基准。测量记录按管道桩号逐段归档，形成测量放线台账，该台账与进度日报中的完成桩号段一一对应，确保报出的进度数据对应的工程实体位置准确无误，杜绝虚报进度或误报已完成段的现象发生</w:t>
      </w:r>
    </w:p>
    <w:p>
      <w:r>
        <w:t>针对主管网供水工程中需与现有市政管线衔接的部位，在开工前由项目部组织管线复核专项测绘，探明现状管线的平面位置、管顶高程及管径，将实测数据与招标图纸标注信息进行比对。若实测数据与图纸偏差超过规范允许范围，不得直接按原图纸施工，必须立即停止该部位施工，启动图纸会审与设计澄清流程，待设计单位出具书面确认或变更指令后再恢复施工。该过程可能造成的工期影响将计入进度偏差分析，并在网络计划中标注为设计澄清等待期，项目部依据该等待期的持续时间决定是否需要启动纠偏措施，例如将后续非关键区域的施工提前实施以填充该空档期，减少整体工期的损失效率</w:t>
      </w:r>
    </w:p>
    <w:p>
      <w:r>
        <w:t>进度监测的另一支撑是隐蔽验收与试验检测的及时完成率，这两个环节若出现积压将直接切断后续工序的启动条件，形成人为进度瓶颈。项目部对隐蔽验收实行限时签认制度，当日完成的隐蔽工程必须在当日或次日上午完成验收签认，验收未通过的部位在24小时内完成整改并申请复验，复验仍不合格的提交质量专题会处理。管道闭水试验、水压试验等需要连续观测时长的检测项目，其检测周期均已纳入施工进度计划的工序持续时间计算中，在出现进度偏差时不得通过缩短检测时长来恢复进度，只能通过增加同时进行试验的管道段数量来压缩该阶段总工期。所有检测报告和隐蔽验收记录的签认日期必须与进度日报中对应的工序完成日期保持一致，项目部资料员每周对资料的时效性进行自查，检查结果纳入月度进度绩效考核</w:t>
      </w:r>
    </w:p>
    <w:p>
      <w:pPr>
        <w:pStyle w:val="Heading2"/>
      </w:pPr>
      <w:r>
        <w:t>极端场景工期预案：极端天气与自然灾害工期应急预案</w:t>
      </w:r>
    </w:p>
    <w:p>
      <w:r>
        <w:t>本项目施工内容包含供水主管网4.6千米及配水管网改造、三个小区给水改造安装、二次供水泵站及DMA给水分区安装等室外作业，受极端天气与自然灾害影响显著。若施工期间遭遇强降雨，沟槽开挖、管道基础施工及电熔焊接作业将直接面临停工风险，因此必须建立以气象预警为前置条件的工期保护机制。项目部将在开工前与衡山县气象部门建立信息直通渠道，每日接收未来72小时精细化天气预报，当预报小时降雨量达到或超过施工许可的临界值时，立即启动对应的工序调整方案，将可转入室内或不受降雨影响的作业提前执行，最大限度压缩全天候停工时长</w:t>
      </w:r>
    </w:p>
    <w:p>
      <w:r>
        <w:t>针对汛期极端降雨导致沟槽积水、边坡滑塌的典型场景，项目部编制了以“超前降排、快速抽排、分段封闭”为核心的应急工期保障措施。在每个作业段开工前，沿沟槽上口线外侧提前设置截水埂，沟槽底部每50米设置集水坑并配备备用泥浆泵，当突发暴雨导致沟槽进水时，一小时内启动强排；排水完成后采用轻型动力触探快速检测基底承载力，承载力不满足要求的段落按应急预案直接换填级配碎石，不再等待常规的变更审批流程，所有操作同步补录影像资料和监理签认记录，以此将极端降雨对单段工期的延误控制在0.5个工作日以内</w:t>
      </w:r>
    </w:p>
    <w:p>
      <w:r>
        <w:t>高温天气对PE管道电熔连接的质量和施工效率构成双重制约，极端高温可导致电熔焊机过热保护停机、管道承插困难以及操作人员中暑风险。项目部将35℃作为高温预警线：当日最高气温超过35℃时，管道连接作业调整至05:00至11:00和16:00至20:00两个时段执行，避开正午高温峰值；超过40℃时，所有露天管道焊接作业暂停，同步将作业班组转入二次供水泵站装修、井室砌筑、材料清点与阀门预组装等受温度影响较小的工序，确保施工资源不在高温时段空转浪费。相应的高温季节劳动力计划已在资源配备计划章节中详细配置，本章仅关联执行层面的工期保护逻辑</w:t>
      </w:r>
    </w:p>
    <w:p>
      <w:r>
        <w:t>冬季低温是本项目工期预案必须覆盖的另一个极端场景。衡山县冬季虽无长期冰冻，但若出现连续0℃以下低温，管道基础垫层混凝土强度增长缓慢、管道水压试验后存水冻胀等风险会显著抬升。项目部以日平均气温连续5天低于5℃作为冬季施工启动条件，届时所有水压试验段落统一执行“试压后立即吹扫排水”的应急操作，不得存水过夜；管道基础混凝土采用掺加早强剂并覆盖保温被的加速养护措施，养护周期按同条件养护试块强度达到设计值百分比确定，不按常规28天龄期强迫等待。以上措施的材料和配比需在图纸会审及低温专项方案中经设计确认后实施，具体质量管理要求详见质量管理体系章节</w:t>
      </w:r>
    </w:p>
    <w:p>
      <w:pPr>
        <w:pStyle w:val="Heading2"/>
      </w:pPr>
      <w:r>
        <w:t>极端场景工期预案：地下不可预见障碍物应急处置与工期保障</w:t>
      </w:r>
    </w:p>
    <w:p>
      <w:r>
        <w:t>供水管网改造施工中，地下不可预见障碍物是导致工期严重滑坡的高频因素，尤其是本项目建设地点为衡山县开云镇建成区，地下既有管线、废弃构筑物和岩石透镜体的空间分布难以在设计阶段完全查明。项目部将构建“探挖先行、快速认定、分级处置”的不可预见障碍物工期应急体系。在每个作业段沟槽开挖前，先沿管线中心线以间距不大于30米的密度进行地质雷达扫描和局部探坑开挖，探坑开挖深度超过设计管底标高0.5米，将地下障碍物的发现时点前移至正式开挖之前。探挖过程的现场记录和地质雷达图谱作为竣工资料组成部分归档，同时作为工期索赔的佐证依据</w:t>
      </w:r>
    </w:p>
    <w:p>
      <w:r>
        <w:t>当探坑或沟槽开挖揭露与设计图纸不符的既有管线或障碍物时，项目部立即启动二级响应机制。第一级为作业面级响应：现场施工立即暂停，作业班组转入本施工段已具备作业条件的其他工序，如管道二次搬运就位、管件预制、阀门井砌筑等，避免人员在障碍物段等待浪费工时。第二级为项目级响应：2小时内由技术负责人组织业主代表、设计代表、监理工程师到场联合确认，同步调取物探图谱和探坑记录，由设计单位在4小时内出具处理意见草图，项目部依据草图立即调配破碎锤、切割机或人工破除班组进场处置，正式变更手续在24小时内补齐。该机制可将单次障碍物暴露造成的工序中断控制在半个工作日内</w:t>
      </w:r>
    </w:p>
    <w:p>
      <w:r>
        <w:t>对于地下障碍物处理引发的关键线路延误风险，项目部在网络计划中预先设置了缓冲节点。若障碍物处理造成单项作业延误超过1个工作日，且该作业位于关键线路上，则立即调用本施工段内的非关键线路机动资源进行补偿性赶工，包括延长当日有效作业时间至经审批的夜间施工时段、增加相邻作业面的班组投入等。具体赶工措施和夜间施工的报审程序在本章后续小节中详细展开，质量控制和安全监控要求分别引用质量管理体系和安全管理体系章节中的对应专项方案</w:t>
      </w:r>
    </w:p>
    <w:p>
      <w:pPr>
        <w:pStyle w:val="Heading2"/>
      </w:pPr>
      <w:r>
        <w:t>极端场景工期预案：材料设备供应中断的工期保底预案</w:t>
      </w:r>
    </w:p>
    <w:p>
      <w:r/>
      <w:r>
        <w:t>供水管道工程对PE管材、管件、阀门、二次供水泵站成套设备的供应连续性高度敏感，任何一类关键物资的供应中断都将迅速传导为全线停工。项目部将建立“双源备份与安全库存联动”的供应中断工期保障机制。对于用量最大的PE100级聚乙烯管材和电熔管件，在合同签订阶段即要求供应商确认两条以上独立生产线或两个以上仓储点作为供货保障，避免单点故障；同时在施工现场设置不少于7个工作日施工强度的常规库存量，在进入关键线路工序施工前，额外储备不少于3个工作日的应急库存量，库存量按技术复核结果后的施工强度参数动态核算</w:t>
      </w:r>
    </w:p>
    <w:p>
      <w:r>
        <w:t>当出现突发性供应链中断，如供应商生产设备故障、运输道路中断或材料质量复验不合格时，项目部立即启动以下时序化处置流程。第1小时内，物资管理部门发出预警并启动备用供应商联系机制，同时向项目经理和监理单位报备中断情况；第4小时内，完成现场应急库存及在途材料的盘点，精确计算出剩余可用物资可支撑的作业时长；第8小时内，若备用供应商合同已签署，即刻安排首批应急供货发货，若备用供应商尚未完成准入，则启动周边地市现货市场采购审批流程，采购审批权限已在项目授权书中预先授予项目经理，避免层层请示延误。该套流程的目标是将一般性供应中断对现场作业的实质影响控制在1个工作日以内</w:t>
      </w:r>
    </w:p>
    <w:p>
      <w:r>
        <w:t>二次供水泵站设备的供应中断风险因设备的非标定制属性而更为突出。项目部在设备采购合同中将设备到货日期与安装工期节点进行刚性挂钩，并在合同中约定延期交货的工期补偿条款。与此同时，在二次供水泵站施工网络计划中，将设备安装工序设置为一段有充足自由时差的非关键工作，当设备交货延迟不可避免时，可在不影响总工期的前提下延后设备安装的开始时间，转而集中资源完成泵站装修、电气预埋、进出水管线接驳口预留等前置和后置工作，将设备延迟的工期损失吸收在自由时差之内</w:t>
      </w:r>
    </w:p>
    <w:p>
      <w:pPr>
        <w:pStyle w:val="Heading2"/>
      </w:pPr>
      <w:r>
        <w:t>极端场景工期预案：基于网络计划的关键线路断裂应急处置</w:t>
      </w:r>
    </w:p>
    <w:p>
      <w:r>
        <w:t>当多因素共同作用导致关键线路上的某一节点已发生或预判将发生不可挽回的延误时，项目部将启动关键线路断裂应急处置程序。该程序的触发条件由施工进度网络计划动态计算确定：以每周进度数据为输入，重新运行网络计划正推法计算，当关键线路上的任一节点预计完成时间超过其计划完成时间3个工作日以上，且总工期偏差将超出合约工期容差时，自动触发断裂应急程序。触发后24小时内，项目经理组织生产、技术、物资和合约负责人形成专题报告，明确延误原因、延误量、剩余关键线路工况和推荐的补偿方案，报公司工程管理部门和监理单位审批</w:t>
      </w:r>
    </w:p>
    <w:p>
      <w:r>
        <w:t>关键线路断裂的补偿性赶工方案，以“增加平行工作面”和“压缩非关键工作自由时差”为主策略，以“延长作业时间”为辅助策略。增加平行工作面是指在条件允许的施工段，将原本顺序施工的管道安装段一分为二或一分为三，同时投入各自独立的机械和班组进行施工，各工作面之间以不少于20米的距离保持安全间距。压缩非关键工作自由时差，是在不影响关键线路的前提下，抽调非关键工作上的资源注入到关键工作中，将非关键工作的完成时间推后至其自由时差的极限值。延长作业时间仅在前两种方式仍无法弥补延误时采用，且必须严格按照夜间施工审批程序执行，夜间施工仅限于低噪声的管道连接、阀门安装、井室砌筑等工序，沟槽开挖和重型机械作业不得在22:00至次日06:00进行</w:t>
      </w:r>
    </w:p>
    <w:p>
      <w:r>
        <w:t>该应急处置程序启动后，进度监测频率由每周一次升级为每日一次，每日17:00由施工员提交当日完成量数据，计划工程师在1小时内完成网络计划更新和偏差推算，第2日早班会上发布前一日执行情况和当日调整指令。当实际进度连续3日回到计划允许偏差范围内，或关键线路重新回到受控状态时，经项目部自评和监理确认后，可终止断裂应急程序，恢复常规进度监测周期。全部应急处置过程的指令单、进度数据和监理签认记录组成专项卷宗归档</w:t>
      </w:r>
    </w:p>
    <w:p>
      <w:pPr>
        <w:pStyle w:val="Heading2"/>
      </w:pPr>
      <w:r>
        <w:t>极端场景工期预案：进度监测强化与应急状态下的快速纠偏闭环</w:t>
      </w:r>
    </w:p>
    <w:p>
      <w:r>
        <w:t>在极端场景下，常规的周进度监测和月偏差分析机制已无法满足快速响应要求，项目部将在应急状态期间启用强化进度监测模式。强化监测的核心是将数据采集粒度细化至每个工作面和每个午班，并建立“采集-计算-调度”三个环节的3小时闭环。具体做法是：每个作业面的班组长在每日10:00和15:00两次上报所在工作面的实际完成量，施工员现场复核后通过移动终端上传至项目进度管理系统，计划工程师在30分钟内完成数据汇总和与日计划的偏差计算，生成各工作面进度完成率及偏差等级，生产副经理根据偏差等级在当日午调会和晚调会上分别做出下午和次日早班的资源增补或工序调整决策</w:t>
      </w:r>
    </w:p>
    <w:p>
      <w:r>
        <w:t>强化监测模式下的偏差等级划分为三级：一级偏差为单工作面进度滞后于日计划10%以内，由班组长自行调整作业节奏，无需上报调度会；二级偏差为滞后10%至20%，由施工员和生产副经理在午调会上协调相邻工作面富余资源进行补位，并在当日内完成整改闭环；三级偏差为滞后超过20%或出现连续两日同比滞后，由项目经理主持专题纠偏会，分析滞后根因，启动赶工预案或调整该工作面在网络计划中的逻辑关系。所有偏差等级判定和纠偏措施的记录必须同步上传进度管理系统，形成可追溯的数据链</w:t>
      </w:r>
    </w:p>
    <w:p>
      <w:r>
        <w:t>应急状态下的进度监测还与工序质量验收进行了强制性联动。项目部规定，任何进入赶工和应急状态的施工段，其已完工序的质量验收频率不得低于常规施工状态下的1.5倍，即沟槽验收、管道焊接接头抽检比例、水压试验观测时长等关键质量指标均执行加严标准，防止在抢工压力下出现质量滑坡，导致后期的返工工期损失远超前期赶工获得的工期收益。质量验收的特检方案和记录格式已在质量管理体系章节中完整规定，本章不重复展开，但将其作为应急纠偏的先决条件写入赶工流程执行单</w:t>
      </w:r>
    </w:p>
    <w:p>
      <w:pPr>
        <w:pStyle w:val="Heading2"/>
      </w:pPr>
      <w:r>
        <w:t>工期目标与节点分解：小节标题一：总工期目标与关键线路确立</w:t>
      </w:r>
    </w:p>
    <w:p>
      <w:r>
        <w:t>本项目总工期严格响应招标文件“工期要求：180天（日历日）”条款，计划开工日期为2026年07月06日，计划合同完工日期为2027年01月02日。该工期目标已涵盖招标工程量清单所列全部改造内容：三个小区（汽配厂小区、豆芽菜巷、湘华小区）给水改造、二次供水泵站设备采购安装与装修、DMA给水分区安装以及约4.6千米主管网供水工程安装与土建。投标人在投标阶段即组织技术骨干依据清单工作内容、初步施工部署及工序逻辑，编制了施工进度网络计划图，通过计算各工作最早开始时间、最迟完成时间及时差，识别出一条自始至终零总时差的关键线路，该线路贯穿主管网沟槽开挖、管道焊接、泵站设备安装及系统联合调试等核心工作，任何关键工作的延误都将直接消耗总工期</w:t>
      </w:r>
    </w:p>
    <w:p>
      <w:r>
        <w:t>关键线路的确定充分考虑了本工程供水管网改造的施工逻辑：主管网土建沟槽开挖是管道安装的前置条件，主管网安装完工后分区支管才能接入试压，二次供水泵站主体设备必须在泵站装修完成后就位，而各小区的DMA计量装置须在管网形成通水条件后安装。为此，我们采用双代号网络计划技术，将各分部分项工程之间的强制工艺顺序、组织间歇及平行施工可能性纳入计算，得出网络图的关键路径，并将该路径上的工作列为第一控制层级。例如，主管网PE管DN150/DN110安装与焊接必须在沟槽验收通过后立即投入，泵站基础与主体结构须在装修启动前达到设备进场条件，这些约束关系决定了工期总跨度，关键线路网络计划图已作为本技术标附图提交，可作为施工阶段日报与纠偏的逻辑基础</w:t>
      </w:r>
    </w:p>
    <w:p>
      <w:r>
        <w:t>针对关键线路上的每道工序，均设置刚性节点工期约束，不得出现非批准的延期，并配置不少于1.2倍正常作业的资源冗余，确保即使出现一般性施工干扰，仍可通过资源调配吸收延误。在总工期计划中，我们已在尾部预留了9个日历日的风险预备，该预备仅用于应对不可预见的不利条件，不经审批不得挪用。对于关键工作实行日计划、日检查、日纠偏机制，每日工后由施工员填写《关键工作日报》，报项目技术负责人审核，形成可追溯的进度记录，同时将总工期承诺作为项目组各岗位责任状的核心考核指标，将180天刚性约束传导至班组层面</w:t>
      </w:r>
    </w:p>
    <w:p>
      <w:pPr>
        <w:pStyle w:val="Heading2"/>
      </w:pPr>
      <w:r>
        <w:t>工期目标与节点分解：小节标题二：里程碑节点分解与横道图阶段划分</w:t>
      </w:r>
    </w:p>
    <w:p>
      <w:r>
        <w:t>结合本项目供水管网改造工程的专业构成及现场施工作业面分布特征，将总工期180天分解为五个里程碑阶段：第一阶段为施工准备与管线测量复核阶段（计划开工后0～15天），主要完成现场围挡、临时用水用电报批接入、水准点与管道中线放样、既有地下管线人工探挖复核、图纸会审与设计交底、材料首批订货及施工方案报审；第二阶段为主管网及小区管网沟槽开挖与支护阶段（计划第16～40天），该阶段以主管网路线为主线，同时根据作业面展开条件，在三个小区内平行开展配水管沟槽开挖及支护；第三阶段为主管网、小区管道安装与焊接阶段（计划第41～100天），集中进行PE管DN150/DN110电熔焊接、管件连接、阀门井砌筑及管道基础处理；第四阶段为二次供水泵站设备安装及DMA分区安装阶段（计划第101～150天），同步完成泵站装修收尾、设备就位接线、DMA计量装置安装及管道接驳；第五阶段为系统试压、冲洗消毒、联合调试与验收移交阶段（计划第151～180天），完成整体管网强度与严密性试验、水质检测、泵站远程控制对接及竣工资料整理归档。该阶段划分与横道图计划完全对应，施工进度横道图已在投标文件中以图件形式呈现，可直接指导施工月计划与周计划编制</w:t>
      </w:r>
    </w:p>
    <w:p>
      <w:r>
        <w:t>各里程碑节点工期目标依据招标文件的工期要求倒排核定，并在施工进度节点计划表中明确记载：施工准备与图纸会审完毕节点为开工后第15日内；全部沟槽开挖与支护完成节点为第40日，该节点受地质条件及地下管线影响较大，是潜在偏差风险点；主管网及小区管道安装焊接完成节点为第100日，该节点直接关系到通水闭水试验条件；泵站设备安装与DMA分区安装完成节点为第150日，作为系统调试前置条件；系统试压、冲洗消毒及联调完成节点为第170日，随后进入10天竣工验收移交周期，确保在合同完工日期前完成全部工作并提交竣工资料。节点工期控制表中同时列明各节点前置交付物、需提交的检验批或验收记录，以及对应的资源投入峰值，使得每一个节点都可独立检查、独立追责</w:t>
      </w:r>
    </w:p>
    <w:p>
      <w:r>
        <w:t>各里程碑节点与劳动力、机械、材料资源的投入强度直接关联，节点工期不是孤立的时间目标，而是人材机组织的锚点。例如，沟槽开挖阶段的高峰需投入不少于3台挖掘机及相应自卸汽车，对应劳动力计划须提前完成安全教育和管线保护交底；管道安装阶段需保证电熔焊机、发电机及PE管材连续进场，材料计划须提前锁定供应源并完成进场复验；泵站安装阶段需要厂家技术人员驻场指导，设备到货计划必须倒排海运或陆运周期。以上资源配置方案在第6章“资源配备计划”中均已详细列明，此处仅作为节点目标支撑条件予以索引。当任一节点实际完成日期落后计划2天以上时，立即启动资源补给和施工顺序优化，确保里程碑刚性达成</w:t>
      </w:r>
    </w:p>
    <w:p>
      <w:pPr>
        <w:pStyle w:val="Heading2"/>
      </w:pPr>
      <w:r>
        <w:t>工期目标与节点分解：小节标题三：节点工期控制与流水穿插作业逻辑</w:t>
      </w:r>
    </w:p>
    <w:p>
      <w:r>
        <w:t>节点工期的实现依赖于科学的多作业面流水施工和并行穿插。基于前序章节已确立的流水施工段划分原则，本项目将主管网线路按阀门井或自然段划分为4个施工段，三个小区各作为独立流水段，形成“主管网分段流水、小区同步插入”的总体布局。在沟槽开挖阶段，主管网第1段开挖完成后，立即转入管道安装，第2段开挖同步进行，同时三个小区各投入1个独立班组进行配水管沟槽作业，六个工作面并行推进，使开挖与安装形成连续流水，避免了全线同步开挖带来的交通干扰与暴露时间过长风险。通过计算流水步距，确保各施工段之间无窝工、无闲置，节点工期按照流水节拍累加确定，前一分层已详述流水参数，此处不再重复</w:t>
      </w:r>
    </w:p>
    <w:p>
      <w:r>
        <w:t>节点之间通过强制性与可调整的搭接关系形成接力控制。主管网每完成一个施工段的管道焊接并经焊缝检验合格后，即提前插入该段的分段水压试验和冲洗消毒，为后续DMA分区计量装置安装提供已洁净的管段；泵站装修工程施工至具备设备基础条件时，设备安装班组即携带主要泵组进场就位，电气安装同步敷设电缆，装修收尾与设备调试在一个空间内分区域穿插，在严格的安全隔离和交底下，使装修完成节点与设备单机试车节点实现无缝衔接。每个节点的交出必须附有管道安装回填道路恢复交接检查表，交接检查内容至少包括已完工程实体质量、安全防护保持状况、后续作业所需的作业面净空及临水临电条件，由交出班组和接收班组共同签认，有任何不满足条件均不予交接，防止后期返工影响后续节点</w:t>
      </w:r>
    </w:p>
    <w:p>
      <w:r>
        <w:t>当多专业、多班组在紧凑空间内同时穿插作业时，节点工期的保障必须依靠高频率的协调与即时的计划调整。每日召开15分钟现场碰头会，由施工负责人对照当天节点计划核查各班组进展，如某一班组工序滞后，可能导致后续节点延误时，在不影响关键线路的前提下，可在当日内调整次日作业项目顺序，或由预备班组增援；若涉及关键线路节点，则立即升级至项目经理主持的纠偏分析，启动资源动态调配。所有穿插作业中的节点进度记录进入项目级进度管理平台，实时生成节点完成率趋势曲线，作为周例会上纠偏决策的依据。穿插作业中涉及的质量检查与安全监护职责已在第2章和第3章中分别界定，本段仅确认节点达成路径不降低QHSE标准，任何因赶进度而省略自检、互检、专检程序的行为均被实时制止</w:t>
      </w:r>
    </w:p>
    <w:p>
      <w:pPr>
        <w:pStyle w:val="Heading2"/>
      </w:pPr>
      <w:r>
        <w:t>工期目标与节点分解：小节标题四：节点工期动态监测与偏差识别纠偏</w:t>
      </w:r>
    </w:p>
    <w:p>
      <w:r>
        <w:t>节点工期的动态监测以“每日作业票+每周进度前锋线+每节点里程碑核查”三层机制构建。每日施工前，各施工班组根据细化的周计划领受作业票，该票明确当日工作内容、计划起止时间及对应节点编号；当晚收工后，施工员将实际完成工程量及用工、用时记录回传项目部，由计划统计人员汇总叠加至总进度网络图，生成前锋线。在横道图上，实际进度前锋线与计划线进行比对，直观呈现各工作的超前或滞后天数，关键节点进展用红色突出标记。每周日固定进行周进度盘点，编制《周进度报告与偏差分析表》，将各节点偏差量化为“正偏离（超前）”“负偏离（滞后1-2天）”“严重滞后（≥3天）”三级，并同步更新节点工期控制点得分卡，任何节点得分低于预设阈值时，立即触发相应级别的预警响应</w:t>
      </w:r>
    </w:p>
    <w:p>
      <w:r>
        <w:t>针对进度偏差，采取分级纠偏与快速反应措施。当某节点出现黄色预警（滞后1～2天）时，施工班组在项目部授权下，优先采用增加该工作面作业人员、延长当日作业时间2小时以内的方案，消化偏差，同时加大次日投入强度追赶，由施工员负责监督，其纠偏消耗的资源提前在本班组的备用资源里解决，不得挤占关键线路资源。当出现红色预警（滞后≥3天）或关键线路上任何滞后时，项目经理立即组织召开进度纠偏会，启动赶工预案，候选措施包括：开辟新的作业面缩短后续工作流水步距（如增开第3个主管网安装工作面）、增调同型号机械设备进行平行施工、优化施工顺序将串行工作改为有条件交叉作业，或增加夜间施工班组（在合规审批和照明、降噪措施到位的前提下）。所有赶工措施须形成《赶工措施审批表》，经技术负责人、安全负责人会签，报监理审批后执行，并同步修订下一周期计划</w:t>
      </w:r>
    </w:p>
    <w:p>
      <w:r>
        <w:t>节点工期检查结果纳入项目绩效考核与分包队伍履约评价体系。每个节点完成后48小时内，由项目质检员与施工员共同组织节点完成检查，对照节点计划表中的前置交付物清单逐一核实，形成《试压冲洗并网节点完成检查表》，该表会签后作为进度款支付申请的前置附件。对于连续两个节点出现滞后或单个节点延误超过一级预警值的分包队伍，停止新任务分配，约谈其负责人并启用备用队伍分拆剩余工作。全过程记录的节点工期控制资料包括：节点工期控制表、试压冲洗并网节点完成检查表、进度偏差分析报告、赶工审批记录、会议纪要与影像资料，均编入竣工资料中的进度管理卷，同时在日常提请监理审核。以此严密的监测、纠偏机制，落实本工程总工期180日历日的合同承诺，确保按期实现联合验收与移交</w:t>
      </w:r>
    </w:p>
    <w:p>
      <w:pPr>
        <w:pStyle w:val="Heading2"/>
      </w:pPr>
      <w:r>
        <w:t>关键线路与网络计划：关键线路的识别与确立逻辑</w:t>
      </w:r>
    </w:p>
    <w:p>
      <w:r>
        <w:t>在衡山县城市供水提质改造及智慧水务建设项目（供水管网改造一期）的进度计划编制中，关键线路的识别遵循“先实物量、后逻辑链、再资源约束”的递进原则。本项目施工内容涵盖三个小区（汽配厂小区、豆芽菜巷、湘华小区）给水改造安装与土建、二次供水泵站设备安装与装修、DMA给水分区安装、主管网供水工程安装与土建，各分部分项之间的工艺逻辑与空间占用关系构成网络计划的基础骨架</w:t>
      </w:r>
    </w:p>
    <w:p>
      <w:r>
        <w:t>根据招标文件明确的180日历天总工期要求（计划开工日期2026年7月6日，计划完/交工日期2027年1月2日），我们在收到中标通知书后即组织图纸会审与现场踏勘复核，将图纸未明确的设计参数、现状管线坐标与标高、地下障碍物分布等信息纳入会审纪要，作为网络计划逻辑修正的依据。关键线路的确立不得先入为主设定某条线路为关键，而应通过双代号网络计划的时间参数计算，将总时差为零或最小的线路定义为关键线路，并对线路上的每一项工作进行严格的前置条件锁定。如在小区给水改造与主管网供水工程的衔接处，主管网未完成冲洗消毒与试压验收前，小区支管不得接入，该逻辑关系必须在网络计划中固化，不可随意调整</w:t>
      </w:r>
    </w:p>
    <w:p>
      <w:r>
        <w:t>针对二次供水泵站设备安装这一节点，其设备采购周期、土建基础养护时间、电气接入审批周期均构成深度的外部依赖。我们将设备采购进场节点设为强制性中间节点，倒逼土建装修在设备到货前完成并具备安装条件。该节点的任何滞后都将直接推后系统联调联试，因此自动进入关键线路。所有关键工作的持续时间估算必须依据施工段划分、工作面展开能力和资源配置强度进行自下而上的工序时间计算，不得采用经验类比拍定数字。对于沟槽开挖支护、PE管电熔焊接、试压冲洗等具体工序，持续时间按批准的专项施工方案中的工效定额和日有效作业时间测定，遇图纸不足参数时在会审中补充确认后再行锁定</w:t>
      </w:r>
    </w:p>
    <w:p>
      <w:pPr>
        <w:pStyle w:val="Heading2"/>
      </w:pPr>
      <w:r>
        <w:t>关键线路与网络计划：双代号时标网络计划的构建与控制逻辑</w:t>
      </w:r>
    </w:p>
    <w:p>
      <w:r>
        <w:t>本工程采用双代号时标网络计划作为进度控制的核心工具，将横道图的可视化优势与网络计划的时间参数计算功能融为一体。时标网络计划的编制以工程量清单中的分部分项为最小工作包，将主管网供水工程土建与安装、三个小区给水改造土建与安装、二次供水泵站装修与设备安装、DMA分区安装等分解为若干逻辑关系明确的工作箭线。每条箭线的起点与终点均对应明确的工艺节点或管理节点，如“主管网沟槽开挖分段验收完成”作为下阶段管道安装的强制前置，不允许以平行交叉为由削弱工序质量保证所需的自然间歇时间</w:t>
      </w:r>
    </w:p>
    <w:p>
      <w:r>
        <w:t>时标网络计划的时间刻度按周划分，在总工期180日历天内设置约26个周进度格，每一周对应横道图的一个时间段。关键线路上的工作以粗实线箭线标示，非关键线路上的工作以细实线标示，波形线标示自由时差。项目部进度工程师每周根据实际完成数据更新前锋线，前锋线的编制以监理签认的工序验收记录和现场施工日志为依据，不得凭口头汇报或预估绘制。前锋线的每一次移动必须对比计划进度，当关键线路上的工作前锋线滞后超过一个周刻度格时，立即触发进度预警，进入偏差分析和纠偏响应程序</w:t>
      </w:r>
    </w:p>
    <w:p>
      <w:r>
        <w:t>为保证网络计划的时效性和指导性，我们制定了严格的网络计划版本管理规则。任何涉及关键线路逻辑调整、工作持续时间变更超过三个工作日、或新增工作项时必须启动版本更新流程。版本更新以“原网络计划为基准，纠偏方案为输入，审批确认后发布新版”的方式运行，新版网络计划同时下达给各作业班组、材料供应商和试验检测单位。项目部每月组织一次全面进度复盘，将当月前锋线趋势与次月计划进行对照分析，分析结果形成《月度进度分析报告》并归档，作为后续赶工决策和资源调度的依据，详见第六章资源配备计划中对动态调配机制的支撑说明</w:t>
      </w:r>
    </w:p>
    <w:p>
      <w:pPr>
        <w:pStyle w:val="Heading2"/>
      </w:pPr>
      <w:r>
        <w:t>关键线路与网络计划：穿插作业与网络计划的逻辑联动</w:t>
      </w:r>
    </w:p>
    <w:p>
      <w:r>
        <w:t>在供水管网改造工程中，穿插作业的本质是对网络计划中工作逻辑关系的合理压缩优化，其前提是必须保持工艺约束不变、质量安全条件不减。我们将三个小区给水改造划分为独立施工段，每个施工段内部形成“测量放线→沟槽开挖→基底验收→管道安装→试压冲洗→回填恢复”的单向流水，三个小区之间可并行推进，但共用主管网接驳点的工作必须纳入同一网络路径进行时间叠加。小区给水改造与主管网供水工程之间的穿插逻辑不是简单的“先主后支”，而是在主管网分段试压合格后，对应区段的支管接驳工程立即启动，形成分段验收、分段接驳的穿插节奏，每一段的穿插开始时间在网络计划中以主管网试压合格节点为强制前置</w:t>
      </w:r>
    </w:p>
    <w:p>
      <w:r>
        <w:t>DMA给水分区安装工作与主管网、小区支管的施工存在空间复合性穿插。DMA计量设备与阀门的安装位置分布在主管网与支管的关键节点上，必须在管道安装阶段预留接口和操作空间。网络计划中将DMA设备安装工作拆解为“预留预埋”和“设备安装调试”两个阶段，预留预埋与管道施工同步进行，作为平行工作处理；设备安装调试则必须在管道冲洗消毒合格后进行，作为逻辑后继工作。这种拆解避免了将DMA安装整体放在关键线路尾部导致工期不可控的局面，同时将预留预埋的检查验收作为管道隐蔽验收的组成部分，增加一道转序控制点，具体质量控制要求详见第二章质量管理体系中对隐蔽验收的规定</w:t>
      </w:r>
    </w:p>
    <w:p>
      <w:r>
        <w:t>穿插作业实施中，最易引发计划紊乱的因素是“穿插冲突”和“作业面等待”。项目部在施工总平面布置中按施工段划分固定作业区与共用通道，每个施工段在每日作业前由施工员填写《作业面使用申请单》，由生产负责人协调各专业作业时序，避免沟槽开挖、管道吊装、土方回填等作业在同一作业面内发生空间冲突。网络计划中设置的每个穿插节点均配属“转序放行单”，上一工序经自检、互检、专检合格并签认后方可释放下一工序的作业面。该放行机制与进度前锋线更新挂钩，防止工序在等待转序时出现隐性工期损失，这些隐性损失在日常横道图上往往被忽略，但会精确反映在时标网络计划的前锋线滞后量中</w:t>
      </w:r>
    </w:p>
    <w:p>
      <w:pPr>
        <w:pStyle w:val="Heading2"/>
      </w:pPr>
      <w:r>
        <w:t>关键线路与网络计划：进度监测与网络计划动态控制</w:t>
      </w:r>
    </w:p>
    <w:p>
      <w:r>
        <w:t>进度监测体系的核心依托是双代号时标网络计划，监测指标包括关键线路完成百分比、每条非关键线路的自由时差消耗率、前锋线周位移量三项定量指标。项目部设立专职进度统计岗，每周五17：00前收集各施工段与作业班组的已完成工作量确认单，确认单须附监理签认的工序报验单或现场影像资料，数据汇总后由进度工程师在周一例会上更新网络计划前锋线并计算三项监测指标。当关键线路完成百分比连续两周低于计划完成率超过5%时，触发黄色预警；连续三周超过10%时触发橙色预警；当关键线路上任意工作持续时间预计延长超过原计划10%且补救措施不可行时触发红色预警</w:t>
      </w:r>
    </w:p>
    <w:p>
      <w:r>
        <w:t>预警响应与偏差分析采用“五问法”归因，即追溯偏差发生的直接原因、管理漏洞、资源配置失误、外部条件变化和计划假设错误，形成《进度偏差归因分析报告》。该报告不得止于“天气影响”“人员不足”等笼统描述，必须指向具体的时间段、具体的工作项和具体的影响时长，例如“2026年X月X日至X月X日期间，主管网K0+800—K1+200段沟槽开挖因现状地下管线与图纸标注位置偏差，停工复核并办理设计变更，造成该工作滞后7个工作日，直接推后后续管道安装的早开始时间”。归因分析结论导入网络计划算法，重新计算各线路的总时差变化，若原关键线路仍为关键，但总工期出现超期趋势，则立即启动赶工预案</w:t>
      </w:r>
    </w:p>
    <w:p>
      <w:r>
        <w:t>非关键线路的自由时差消耗同样是进度监测的重点。部分非关键线路因现场条件变化或管理松弛，自由时差被逐步吞噬可能转化为新的关键线路，造成原关键线路尚在可控范围但新的滞后线路突然浮出并危及总工期。项目部规定当任何一条非关键线路的自由时差消耗超过原计算值的60%时，该线路自动升级为重点监控线路，进度工程师必须在周报中专题说明消耗原因和趋势预测，并提交《自由时差保护措施方案》，严防非关键线路失控后冲击总工期节点。进度监测的原始记录、前锋线图、偏差分析报告统一归档，形成可追溯的进度管理证据链</w:t>
      </w:r>
    </w:p>
    <w:p>
      <w:pPr>
        <w:pStyle w:val="Heading2"/>
      </w:pPr>
      <w:r>
        <w:t>关键线路与网络计划：基于网络计划的赶工预案与资源保障</w:t>
      </w:r>
    </w:p>
    <w:p>
      <w:r>
        <w:t>赶工预案的编制必须建立在对网络计划时间参数变动分析的基础之上，明确赶工目标、赶工路径、资源注入量和质量安全保障四个要素。本项目预判三类典型赶工场景：一是关键线路上的沟槽开挖受地下障碍物或连续降雨影响滞后，需赶工；二是设备主要材料到场延迟导致安装工作滞后，需压缩后续工序时间；三是多施工段并行推进中出现工序交叉停滞或资源瓶颈，需集中资源打通堵点</w:t>
      </w:r>
    </w:p>
    <w:p>
      <w:r>
        <w:t>针对第一类场景的赶工预案，当沟槽开挖关键工作滞后超过3个工作日时，启动“分段增开工作面+延长日有效作业时间”组合策略。在原施工段中部增设临时施工缝，将线性沟槽分割为两个独立施工作业段，投入第二套开挖支护班组和机械配置，同步推进。同时向监理和建设单位申请经批准的夜间施工许可，在满足环保和居民生活不扰民的前提下延长作业时间，夜间施工的安全防护和照明措施详见第三章安全管理体系中对夜间作业的规定。增加的人工和机械数量、规格型号按赶工资源调配表执行，赶工期间的质量检查频次增加至每日两次，重点监测沟槽边坡稳定性和基底扰动情况</w:t>
      </w:r>
    </w:p>
    <w:p>
      <w:r>
        <w:t>针对第二类场景的赶工预案，当设备材料延迟到场造成后续安装工作必须压缩时间时，不得以削减工序内容或降低试验标准为代价赶工。预案的核心是将串联工作转化为有条件的搭接，例如在二次供水泵站设备安装中，当泵体基础养护时间无法压缩时，提前将管道配管、电气桥架、仪表支架等非基础直接相关的安装工作前置，在满足安全间距和作业面互不干扰的条件下与基础养护同步施工。赶工期间投入的安装技工人数增至原计划的1.5倍，实行两班倒作业，每班作业时间不超过10小时，避免疲劳作业引发安全事故和质量缺陷。班组交接时执行《对口交接验收制度》，当班完成的工作由接班班组复核并签认，确保赶工期间的工序质量全程可追溯</w:t>
      </w:r>
    </w:p>
    <w:p>
      <w:r>
        <w:t>针对第三类场景的赶工预案，项目部以网络计划中资源消耗峰值和关键路径重叠区域为依据，预先制定《资源过载解除方案》，当施工高峰期间某一工种或某类机械出现日均闲置率超过20%时，立即启动资源跨施工段调度程序，将闲置能力向滞后施工段转移。赶工所需的补充资源调用各用供应商和协作队伍，具体计划和调用审批流程详见第六章资源配备计划中的相关内容。所有赶工措施实施前必须编制专项赶工方案，经项目部技术负责人审批后报监理单位确认，赶工方案中明确赶工起止时间、赶工投入明细、质量安全附加管控措施和赶工完成后恢复正常施工节拍的过渡安排，确保赶工不演变为无序抢工</w:t>
      </w:r>
    </w:p>
    <w:p>
      <w:pPr>
        <w:pStyle w:val="Heading2"/>
      </w:pPr>
      <w:r>
        <w:t>流水施工与穿插组织：流水施工组织与施工段划分逻辑</w:t>
      </w:r>
    </w:p>
    <w:p>
      <w:r>
        <w:t>本工程为衡山县城市供水提质改造及智慧水务建设项目（供水管网改造一期），工程内容涵盖供水主管网4.6千米、配水管网改造及三个小区（汽配厂小区、豆芽菜巷、湘华小区）给水改造安装与土建、二次供水泵站设备及装修、DMA给水分区安装等分部分项工程。基于工程量清单所列施工内容的空间分布特征，将全线施工划分为主管网供水工程施工段、小区给水改造施工段、二次供水泵站施工段及DMA分区施工段四个相对独立又相互关联的流水施工单元。各施工段内部按沟槽开挖支护降排水、管道基础处理、管材安装熔接、井室砌筑及设备安装、管道试压冲洗、沟槽回填恢复的工序流水节拍组织作业，实现同一工序在不同施工段间连续均衡推进，减少工作面闲置和人员设备窝工。施工段划分成果经项目技术负责人审核后报监理单位确认，作为编制横道图和网络计划的空间基础</w:t>
      </w:r>
    </w:p>
    <w:p>
      <w:r>
        <w:t>流水施工节拍的确定以满足招标文件180日历天总工期要求为刚性约束，同时考虑各分部分项工程量清单中管道规格、长度及附属设备数量的差异。主管网供水工程施工段涉及DN150、DN110等大管径PE管安装，单延米作业时间相对较长，将该施工段设置为流水组织的主导施工段，小区给水改造施工段依据管径规格和施工条件作为调节施工段，通过调整每日投入的作业班组数量实现与主导施工段节拍匹配。二次供水泵站施工段因涉及设备安装与装修作业，其工序衔接逻辑与管网施工段不同，按平行穿插方式组织，不纳入管网流水步距的严格等节拍控制，而是在设备基础达到养护强度后立即启动后续工序，压缩整体工期。DMA分区施工段的仪表安装、管道接驳等工作在主管网和小区管网完成试压冲洗后集中穿插实施，形成后道工序流水段</w:t>
      </w:r>
    </w:p>
    <w:p>
      <w:r>
        <w:t>每个施工段内部的工序流水组织按“先深后浅、先主管后支管、先安装后试验”的顺序构建流水步距。沟槽开挖完成并经验槽合格后，垫层施工和管道安装工序以每个井段为最小流水单元依次推进，管道熔接与井室砌筑在相邻单元间穿插作业，即前一个井段管道熔接施工的同时，后一个井段进行井室砌筑施工，减少技术间歇造成的工期损失。闭水试验和管道试压工序作为强制性检验节点，不参与缩短节拍的流水优化，但通过分段分片提前准备试验水源和加压设备，使试压工序在多个验收批之间连续流动，避免因试验等待导致后续回填工序停滞。具体各施工段的工序工期和流水步距将在施工进度横道图中细化表示，并随图纸会审和现场条件复核结果动态调整</w:t>
      </w:r>
    </w:p>
    <w:p>
      <w:pPr>
        <w:pStyle w:val="Heading2"/>
      </w:pPr>
      <w:r>
        <w:t>流水施工与穿插组织：专业穿插作业组织与协调机制</w:t>
      </w:r>
    </w:p>
    <w:p>
      <w:r>
        <w:t>供水管网改造工程涉及管道安装、土建施工、设备安装、电气仪表等多专业交叉作业，穿插组织不当极易造成工作面冲突、工序等待和安全隐患。本方案以管道安装专业为主线，土建专业为配合，设备安装和电气仪表专业为后续穿插，构建三级穿插作业协调体系。第一级为主线穿插层，由管道安装专业按施工段顺序依次推进，土建专业负责沟槽开挖、井室砌筑、回填恢复等作业，其施工进度严格服从管道安装的日计划安排，但必须在管道安装班组进场前24小时完成工作面准备和基坑排水，保证工序交接不留空白时段。第二级为附属穿插层，消火栓安装、阀门井内设备装配、支墩浇筑等作业在主管道安装完成且固定支撑可靠后即时穿插，不等待整段管道验收完毕再集中施工。第三级为收尾穿插层，DMA分区流量计、压力传感器等智慧水务监测设备在管网冲洗消毒合格后、正式通水前集中穿插安装调试，并与泵站电气自控系统联动完成信号对点</w:t>
      </w:r>
    </w:p>
    <w:p>
      <w:r>
        <w:t>二次供水泵站施工区域的专业穿插组织以设备基础施工和泵组安装为控制主线，土建装修与电气桥架、控制柜安装实行上下层分区穿插作业。泵站主体结构施工完成后，一层泵组及管道安装与二层电气控制室装修及桥架安装同步推进，通过分层设置安全隔离网和独立进出通道实现空间分离，消除上下交叉作业的安全隐患。装修专业产生的粉尘和湿作业必须安排在与电气设备安装时间错开的时段进行，或在设备安装前完成易产生污染的打凿、抹灰等湿作业工序，剩余干作业在设备安装后完成并采取防尘覆盖措施，穿插作业的工序安排须编制专项工序协调表报批</w:t>
      </w:r>
    </w:p>
    <w:p>
      <w:r>
        <w:t>各专业穿插作业的日计划编制依托施工进度周滚动计划会进行统筹，每周五下午召开下周穿插作业协调会，由项目部施工组牵头，管道班组、土建班组、设备安装班组、电气班组负责人参加，对照网络计划图逐项确认各专业下周每天的作业面需求、交付条件和交叉部位的时间窗口。协调会形成《周穿插作业任务分配表》，明确各道工序的计划开始时间、完成时间、负责人及验收标准，分发至所有参建班组并在现场施工牌上公示，实现专业间信息对等和协同联动。涉及市政道路或现有管线保护区域的特殊穿插作业，必须编制专项安全技术措施并单独报监理审批，审批通过后方可纳入穿插计划。穿插作业的质量检查执行“工序不移交、质量不确认、后续不进场”的原则，质量验收流程参照质量管理体系与措施章节执行，本章不再展开</w:t>
      </w:r>
    </w:p>
    <w:p>
      <w:pPr>
        <w:pStyle w:val="Heading2"/>
      </w:pPr>
      <w:r>
        <w:t>流水施工与穿插组织：进度监测体系与偏差识别机制</w:t>
      </w:r>
    </w:p>
    <w:p>
      <w:r>
        <w:t>进度监测以“日跟踪、周复盘、月总结”的三级监测体系为基础，将施工进度横道图和双代号时标网络计划作为监测基线与实际进展进行逐日比对。每日收工后，各施工段班组长负责填写《施工日志》和《日进度完成量统计表》，记录当日完成的管道安装长度、井室砌筑数量、设备安装台数、土方开挖与回填量等量化指标，并标注未完成工序及原因。项目部施工员在每日18:00前将各施工段数据汇总录入项目管理信息化系统，自动生成实际进度横道图前锋线，与计划进度前锋线叠加显示，直观反映各流水段、各工序的实际进展与计划目标之间的偏差方向和量值。针对网络计划中的关键线路工序，增加午餐前的一次快速巡查记录，确保关键工作进度偏差能够在当日内被发现并触发响应</w:t>
      </w:r>
    </w:p>
    <w:p>
      <w:r>
        <w:t>周进度复核对每日监测数据进行汇总分析，项目部每周六下午组织施工进度专题会，会议依据本周实际完成量数据计算各施工段计划完成率，以完成率低于85%作为周度进度偏差的预警阈值。对于触发预警的工序，必须立即启动偏差原因分析，原因分类包括：劳动力投入不足、材料设备进场延误、施工条件与图纸不符、气候影响、前期工序延期传导五类，分析结果记录于《进度偏差分析表》。月度进度总结在每月25日进行，项目部对当月累计完成产值与计划产值偏差率超过5%的施工段启动专项纠偏程序，重新计算后续月份的资源投入量和关键线路的总时差变化，形成月度进度调整报告报项目负责人审批，并作为下月资源配备计划调整的依据。进度监测中涉及的测量复核数据引用施工测量与管线复核方案的相关成果，试验检验等质量节点的进度影响由质量管理人员在周例会中专题通报</w:t>
      </w:r>
    </w:p>
    <w:p>
      <w:r>
        <w:t>偏差识别不依赖人工感性判断，而是基于进度压差指数和关键线路时差裕度两个定量指标进行分级预警。进度压差指数计算公式为：压差指数=（计划累计完成率－实际累计完成率）÷计划累计完成率×100%，其中完成率以工程量清单中的管道延米数、混凝土方量、设备台数等实物量指标换算。当压差指数小于5%且关键线路时差裕度大于等于7天时，判定为轻级偏差，由施工班组在周计划内自行消化调整；当压差指数在5%至15%之间或关键线路时差裕度降低至3天至7天之间时，判定为中级偏差，由项目部启动资源增配或工序压缩措施；当压差指数大于15%或关键线路时差裕度跌破3天时，判定为重级偏差，项目部须立即启动赶工预案并向公司工程管理部报告，公司层面介入资源协调和方案审批</w:t>
      </w:r>
    </w:p>
    <w:p>
      <w:pPr>
        <w:pStyle w:val="Heading2"/>
      </w:pPr>
      <w:r>
        <w:t>流水施工与穿插组织：偏差纠偏措施与资源动态调配</w:t>
      </w:r>
    </w:p>
    <w:p>
      <w:r>
        <w:t>针对轻级进度偏差，纠偏措施立足于在后续流水步距中微调节拍实现自我消化。施工班组可在不增加作业人员总数的前提下，将当日未完成的零星尾工分摊至未来三个工作日加时完成，每次加时不得超过2小时且必须符合劳动安全法规和夜间施工审批要求。同时调整本施工段后续两天的工作面准备顺序，将可独立施工的附属工序提前实施，为受偏差影响的主线工序争取缓冲时间。小区给水改造施工段内的庭院支管铺设、入户连接等工程量较小但工序繁琐的环节，可采取调整流水段内班组人员组合的方式，从已完成大体量工作的主管班组中临时调配2至3名熟练工支援，加快滞后部位的通过速度</w:t>
      </w:r>
    </w:p>
    <w:p>
      <w:r>
        <w:t>中级进度偏差的纠偏以资源增配和局部工作面重新划分为主要手段。项目部从公司储备的机动班组中抽调经过培训的管工和辅助工，按每日新增投入不低于1个小班组（4至6人）的规模补充至滞后施工段，增配班组与原班组实行分段平行施工，将原一个施工段内串行推进的两条工作线变为并行推进，在不改变后续工序逻辑的前提下压缩当前工序持续时间。同时调整材料供应计划，为滞后施工段增加一批次管材和管件配送，确保增开工作面不会因材料缺货而再次停滞。机械设备方面，在施工条件允许时增加一台挖掘机用于沟槽开挖或一台发电机用于焊接作业，使滞后工序的作业面由单机作业转为双机作业，缩短机械作业周期。所有资源增配必须同步补充安全交底和技术交底，交底记录进入安全管理体系与措施和施工方案与技术措施相应台账</w:t>
      </w:r>
    </w:p>
    <w:p>
      <w:r>
        <w:t>重型进度偏差启动赶工预案时执行公司层面的资源支持机制，公司工程管理部在接到项目部重级预警报告后48小时内协调完成新增劳务班组、租赁机械和应急采购材料的组织工作。赶工期间施工按两班制或延长单班工作时间至经批准的时限组织，每班作业时间上限和夜间施工许可遵照环境保护管理体系与措施章节中的噪声与光照控制要求执行，保障赶工同时满足环保合规。管道安装关键线路上的电熔连接工序增配两套电熔焊机并安排持证焊工分组轮班，保证焊口作业连续不间断；沟槽回填工序增配压路机和平板夯，将回填碾压层厚不变前提下日推进速度提升至原计划的1.5倍以上，抢回损失工期。赶工措施增列的费用和资源消耗须单独编制赶工措施费用表，随进度调整报告一并报监理和建设单位审批</w:t>
      </w:r>
    </w:p>
    <w:p>
      <w:r>
        <w:t>纠偏资源调配的动态管理采用资源调配记录表进行全过程跟踪，记录表列明调配日期、调配原因、调入调出施工段、资源类型及数量、预计使用时限及实际回归时间。任何资源调配不得以削弱非滞后区域的安全保障和质量控制为代价，安全员和质量员配置密度在赶工期间同步增加，每日安全巡检频次由2次增加至4次，每道工序的质量验收仍按正常程序执行，不得因赶工跳过或简化检验环节。资源调配方案经项目负责人、施工负责人和安全负责人三人会签后方可执行，调配执行24小时内由施工员现场确认资源配置到位情况，并将实际到位记录反馈至项目进度管理系统完成闭环。当进度偏差消除、实际前锋线追上计划前锋线且关键线路时差裕度恢复至10天以上时，逐步解除赶工措施，恢复正常流水节拍，并向公司报备解控</w:t>
      </w:r>
    </w:p>
    <w:p>
      <w:pPr>
        <w:pStyle w:val="Heading2"/>
      </w:pPr>
      <w:r>
        <w:t>流水施工与穿插组织：赶工预案与极端情况工期保障</w:t>
      </w:r>
    </w:p>
    <w:p>
      <w:r>
        <w:t>针对可能出现的进度重级偏差或不可抗力导致的工期损失，本项目预先编制三类赶工预案，预案分级响应条件与重级偏差预警指标联动，保证纠偏措施在预案框架内有序启动。第一类预案为资源饱和型赶工预案，适用于因正常施工效率未达预期造成的工期滞后，当压差指数达到15%时无条件启动。预案核心措施包括：从公司统筹的合格分包班组库中优先调用有市政管网施工经验的预留班组，班组数量按赶工需求增配至原计划的1.5至2倍；所需管材、管件由公司供应部门启动临近仓储点紧急调拨机制，12小时内完成装车发运；施工机具和试验设备通过在株洲、衡阳等周边城市租赁市场就近补充；项目部夜间施工许可和交通导行方案提前办妥并保持有效，确保赶工资源到场后能即时形成作业能力</w:t>
      </w:r>
    </w:p>
    <w:p>
      <w:r>
        <w:t>第二类预案为工序压缩型赶工预案，适用于因设计变更、地下障碍物处理、恶劣天气等外部因素导致关键线路停滞且无法通过增加资源完全弥补的情况。在满足规范强制性要求和质量安全底线的前提下，经设计单位和监理单位确认后对非强制性技术间歇进行合理压缩。例如，管道水压试验分段缩短，原按500米一段进行的试压改为按300米一段进行，使后续回填工序更早获得已验收段的工作面；混凝土检查井基础浇筑完成后，在混凝土强度达到设计值75%时即开始井体砌筑，同时增加一组洒水养护人员专项负责未到期基础的非破坏性湿养护。工序压缩方案须附专项技术论证报告和质量安全保证措施，经公司技术负责人审批后报监理单位核准方可实施，实施过程增加监测点和检查频次，检测数据满足要求方可继续</w:t>
      </w:r>
    </w:p>
    <w:p>
      <w:r>
        <w:t>第三类预案为极端场景应急抢工预案，针对连续暴雨导致沟槽长期积水开挖停滞、主干管线材料全国性紧缺、重大管线冲突需设计变更等极端场景。此类场景下项目部成立应急抢工指挥部，由项目负责人任总指挥，技术负责人、施工负责人任副总指挥，下设施工突击组、技术保障组和后勤供应组。施工突击组以公司自有专业施工队为骨干，实行全天候轮班抢工制，完成抢险排水、临时支护、管线改道等制约性工程；技术保障组同步与原设计单位对接变更方案，将常规审批流程升级为边施工边补办手续的应急模式，在保证结构安全和使用功能的前提下先行施工后完善资料；后勤供应组负责通过多渠道寻源采购替代材料，替代材料的规格和质量须经设计单位和建设单位书面确认后方可投入使用，相关确认文件纳入竣工资料归档</w:t>
      </w:r>
    </w:p>
    <w:p>
      <w:r>
        <w:t>全部赶工预案均编写专项施工进度影响分析报告，量化评估每种预案实施后总工期可回收天数和关键线路时差可恢复量，供项目决策层在预案启动时作为比选依据。赶工期间的安全管理和交通组织措施引用安全管理体系与措施章节中的施工区域交通导行方案和高风险作业安全管控规定，质量检验的试验项目和频次引用质量管理体系与措施章节中的管道安装试压检验计划和隐蔽工程验收程序，本章不再重复展开。赶工工作完成后一周内，项目部向公司提交赶工总结报告，内容包括赶工时间、投入资源、回收工期、费用增加及存在的不足，用于不断优化公司的应急抢工数据库，为同类项目的极端情况处置积累可复用的经验数据</w:t>
      </w:r>
    </w:p>
    <w:p>
      <w:pPr>
        <w:pStyle w:val="Heading2"/>
      </w:pPr>
      <w:r>
        <w:t>周计划、月计划滚动控制：周计划编制与滚动控制机制</w:t>
      </w:r>
    </w:p>
    <w:p>
      <w:r>
        <w:t>周计划是月计划和总体进度计划在作业层的最细颗粒度执行文件，也是本项目进行日调度、周考核的基本依据。项目部根据批准的三级网络计划和月度施工计划，每周五下午编制下一周度施工周计划。周计划编制不以笼统的“本周完成管线敷设xxx米”为目标，而必须逐条对应月计划中规定的具体施工段、工序和资源投入量，将工程量细化至每天完成的管沟开挖段长度、管道焊接接口数量、阀门井浇筑部位和闭水试验段落长度。编制周计划时同步附带“周资源配置核对表”，列明所需作业班组人数、机械型号与台数、关键材料进场批次和试验检测计划，任何一项资源配置与月计划基准值偏差超过10%时，必须在周计划中标注原因并附纠正措施说明</w:t>
      </w:r>
    </w:p>
    <w:p>
      <w:r>
        <w:t>周计划并非一成不变的静态文件，而是在实施周内实施“周计划执行—偏差识别—调整指令—下周计划”四步滚动循环。项目部每日收工前由施工员填写《日进度完成情况登记表》，将当日实际完成量、人材机实际投入量与周计划对比，并由技术负责人复核形成“红黄绿灯”预警标记：累计偏差在5%以内为绿灯、5%~10%为黄灯、超过10%为红灯。红灯区段必须在24小时内启动纠偏方案，具体措施包括增加对应作业面的班次、调用备用机械、调整作业工序穿插顺序或将非关键线路资源临时调至关键线路。周计划滚动更新后的下一周计划须经项目经理与技术负责人联合签批，并报监理单位备案。项目部每周六召开周进度分析会，对上期周计划完成率、资源偏差、质量安全协同影响以及下周计划风险点进行逐项分析，形成会议纪要和调整指令，确保周计划始终处于动态最优状态</w:t>
      </w:r>
    </w:p>
    <w:p>
      <w:r>
        <w:t>周计划的执行与考核心须与劳务班组的经济责任直接挂钩。项目部将与各分包班组和自有班组签订阶段进度责任书，将周计划完成率纳入班组结算考核指标，完成率低于90%的班组按约定比例扣减当期进度款，连续两周完成率低于85%的班组启动更换或增援程序。项目部建立《周进度执行台账》，逐周记录各施工段、各班组的计划完成百分比、质量一次合格率、安全违章次数和资源使用率，形成可追溯、可评价的数据链。台账数据同时作为月计划调整和资源重新配置的输入依据，避免月计划编制脱离基层实际执行能力。周计划编制和滚动控制的全过程资料，包括日登记表、预警记录、纠偏指令、会议纪要和台账，均按单位工程进行装订归档，作为进度管理可追溯的原始记录</w:t>
      </w:r>
    </w:p>
    <w:p>
      <w:pPr>
        <w:pStyle w:val="Heading2"/>
      </w:pPr>
      <w:r>
        <w:t>周计划、月计划滚动控制：月计划编制与滚动控制机制</w:t>
      </w:r>
    </w:p>
    <w:p>
      <w:r>
        <w:t>月计划是连接总体进度目标与周度作业计划的中枢控制层，项目部将以批准的三级网络计划和里程碑节点工期为刚性约束，按月编制施工月计划。月计划编制采用“总量分解+动态修正”的方法：根据总进度计划和关键线路分析，将每个单位工程的分部分项工程量按月进行分解，形成月度计划工程量、计划产值和资源投入峰值三项核心指标；同时以上月实际完成的偏差数据为修正因子，滚动调整下月计划的起点和施工节奏。月计划编制不得简单地将总计划按月平均摊分，而必须依据本项目的施工高峰、季节影响、材料供应周期和试压移交节点的集中程度，合理设置施工强度波峰和波谷。月计划编制后须经过项目部内部审核，并报监理单位审核确认，确认后的月计划方可作为月度进度控制、资源调度和进度款申报的基准文件</w:t>
      </w:r>
    </w:p>
    <w:p>
      <w:r>
        <w:t>月计划的滚动控制执行“编制—执行—检查—修正”的PDCA闭环管理。每月25日前，项目部工程管理部牵头编制下一月施工月计划，计划内容包括：各施工段计划完成的分部分项、计划完成工程量、计划投入劳动力与机械、关键材料进场时间节点、专项方案编制报审节点和试验检测计划。月度执行过程中，每周将周计划完成数据汇总，形成月度累计进度曲线和累计产值曲线，与计划曲线进行对比。每月月末由项目技术负责人组织编制《月度进度分析报告》，报告须包含：本月计划与实际完成量对比、偏差原因分析、关键线路工期影响评估、资源使用率统计、下月施工风险预测和应对措施。月度分析报告经项目经理签批后，发布调度指令，作为下月计划编制和资源重新配置的直接依据</w:t>
      </w:r>
    </w:p>
    <w:p>
      <w:r>
        <w:t>月计划滚动控制的核心在于提前识别下月的工期紧缩点和资源瓶颈点，而非事后追责。每月进度分析时，项目部重点对下月将进入的关键工序、需要分段试压的管线段落、需要封路或需与交管部门协调的施工段、以及涉及季节性降水影响的沟槽开挖段落进行风险辨识。对辨识出的风险点，提前在月计划中设置缓冲窗口，并明确缓冲启动条件和资源预置要求。当月度累计偏差可能导致关键线路上的里程碑节点延误时，项目部须及时启动月计划偏差应急预案，调整施工部署、增加作业面或申请夜间施工许可，确保月进度回归至总控计划允许的偏差范围之内。月计划滚动控制的全套资料，包括月计划表、审批记录、月度分析报告和调度指令，均作为进度管理档案保存，并在竣工移交时作为过程控制证据向建设单位和监理单位提供</w:t>
      </w:r>
    </w:p>
    <w:p>
      <w:pPr>
        <w:pStyle w:val="Heading2"/>
      </w:pPr>
      <w:r>
        <w:t>周计划、月计划滚动控制：基于横道图的进度偏差识别与纠偏流程</w:t>
      </w:r>
    </w:p>
    <w:p>
      <w:r>
        <w:t>横道图是项目各管理层级进行进度可视化和偏差识别的基础工具，项目部在周计划和月计划控制中均以横道图作为计划与实际的对比平台。在周计划层面，施工员每日将实际完成作业内容、起止时间和完成百分比反馈至项目部调度员，调度员在电子横道图上用不同颜色填充实际进度条，并与计划进度条形成并列对比。当某周作业的实际进度条左侧端点滞后于计划进度条，且该作业处于关键线路或紧前工作影响后续关键节点时，该偏差被定义为必须响应偏差。项目部技术负责人须在24小时内组织施工员和班组长进行现场复核，确认偏差是否因工作面受限、资源不到位、设计变更或质量返工导致，并签发《进度纠偏指令单》</w:t>
      </w:r>
    </w:p>
    <w:p>
      <w:r>
        <w:t>进度偏差的纠偏不采取简单的“加班赶工”单一手段，而是根据偏差幅度和产生原因执行分层纠偏程序。当非关键线路周计划偏差小于两周且总时差大于偏差天数时，通过调整该作业后续日强度或小幅增加该作业面资源即可消化偏差，不影响关键线路和里程碑节点，该偏差按“监控类偏差”管理，只需在周报中注明原因和追赶计划，不启动专项纠偏会议。当关键线路或次关键线路上的周计划偏差超过3天，或非关键线路偏差已耗尽总时差并可能转化为关键线路时，该偏差按“干预类偏差”管理，必须启动纠正措施审批程序。纠正措施可采取增加平行作业面、增加班次至两班或三班制、调用后方备用机械、增配技术熟练班组或优化施工工艺减少工序间歇时间，所有纠偏措施必须在横道图上重新调整后续工作的最早开始时间和最早完成时间，并刷新关键线路分析，确保纠偏方案本身不会在其他区段制造新的关键线路延迟</w:t>
      </w:r>
    </w:p>
    <w:p>
      <w:r>
        <w:t>每月末，项目部依据当月全部周施工记录的横道图对比数据，编制月度进度偏差汇总表，作为月度进度分析报告的重要附件。汇总表按施工段和主要工序统计月度计划完成率、偏差天数、纠偏措施实施情况和效果评估。项目部从汇总表中提炼出工期偏差的共性原因，作为下月计划和长期纠偏策略的改进项。例如，若连续两个月在PE管电熔焊接工序出现滞后，且原因为熔接设备配置不足或操作人员技能不足，则在下月计划中增配熔接设备并提前开展技能强化培训，同时将此类滞后原因纳入公司级进度管理知识库，预防同类问题重复发生。横道图偏差识别与纠偏的全过程签审单、会议纪要和更新后的横道图，形成独立的进度控制档案，与最终进度验收资料一并提交</w:t>
      </w:r>
    </w:p>
    <w:p>
      <w:pPr>
        <w:pStyle w:val="Heading2"/>
      </w:pPr>
      <w:r>
        <w:t>周计划、月计划滚动控制：赶工预案与资源动态调配机制</w:t>
      </w:r>
    </w:p>
    <w:p>
      <w:r>
        <w:t>针对本工程改造供水主管网4.6千米和三个小区内部供水管网改造的工期刚性特点，项目部以关键线路分析为基础，预先制定以管网分段试压移交为节点目标的赶工预案，确保在风险触发时能够快速启动，不得以牺牲质量安全和过量消耗资源为代价换取工期。赶工预案的制定遵循“触发条件清晰、增配资源明确、现场组织可行、成本效益可控”的原则。项目部确定以下情景须启动赶工程序：一是关键线路上的连续3个周度偏差均为红灯，且月累计偏差已超过节点允许偏差天数；二是遭遇不可预见地下障碍物处理、连续极端天气停工或材料供应中断等外部事件，经风险评估后必定导致关键节点延期；三是建设单位或监理单位以书面指令要求压缩后续工期</w:t>
      </w:r>
    </w:p>
    <w:p>
      <w:r>
        <w:t>赶工预案启动后，项目部成立以项目经理为组长的赶工指挥小组，在48小时内编制完成《赶工专项实施方案》并报监理单位审批。方案主要内容包括：赶工工期缩短目标、需压缩作业面的当前状态、计划增加的作业班组和作业面数量、增调机械和材料计划、关键工序工艺优化与搭接调整、质量安全保证措施和应急物资储备。在管网施工赶工情景下，项目部首选增加平行施工段而非简单延长每日作业时间。例如，在主管网关键段确实需要压缩工期时，可将原计划流水施工的四段合并为两段，每段同时投入两组独立作业班组进行双向对进施工，前提是沟槽支护体系、临时排水系统和交通安全防护措施必须经安全专项复核并通过监理验收，且新增的焊接检测和试压工作应与新增作业面同步配备独立检测人员和设备</w:t>
      </w:r>
    </w:p>
    <w:p>
      <w:r>
        <w:t>赶工期间，资源保障提升至优先等级。项目部启用与材料供应商和机械租赁方事先签订的赶工保供协议，要求关键材料如PE管材、管件和阀门按日计划配送至现场临时堆放点，且现场安全库存量由正常施工期的2天提升至5天。劳动力资源方面，从企业劳务基地或已完工项目抽调经验丰富的PE管安装班组和阀门安装班组作为应急力量，单日作业面喷漆时的最高峰劳动力投入按正常期的1.4倍配置。赶工期间的进度监控从周计划密度提升至日计划甚至上下午分段计划，每日下午4点前完成进度数据采集和分析，并在次日上午8点前向赶工小组报送进度快报。当关键节点工期经四方（施工、监理、设计和建设单位）联合评估确认已回归至原计划允许的偏差范围之内时，经项目经理和总监理工程师共同签批后，报建设单位批准退出赶工状态，恢复至正常施工节奏。赶工预案实施全过程的方案、指令、审批、日志和评估报告，均作为进度管理的特殊过程记录归档</w:t>
      </w:r>
    </w:p>
    <w:p>
      <w:pPr>
        <w:pStyle w:val="Heading2"/>
      </w:pPr>
      <w:r>
        <w:t>资源联动与峰值保障总体机制</w:t>
      </w:r>
    </w:p>
    <w:p>
      <w:r>
        <w:t>本项目的资源联动与峰值保障体系以总工期180日历天和关键线路为控制基线，以施工进度横道图和网络计划为调度依据，将劳动力、机械设备、主要材料和试验检测四类资源按施工阶段、作业面和工序衔接逻辑进行动态绑定与配置。项目部在施工准备阶段即依据节点工期分解成果和施工段划分方案，编制分阶段资源投入计划表和资源进场台账，明确各阶段资源投入的品种、数量、进场时间、校验标准和退场条件。资源投入计划表与周计划、月计划同步滚动更新，经项目技术负责人审核后报监理单位确认，确保资源先于作业面需求到位，避免因资源滞后导致关键线路上的工作延误</w:t>
      </w:r>
    </w:p>
    <w:p>
      <w:r>
        <w:t>为应对施工高峰期资源需求集中释放的工况，本方案在横道图和网络计划中提前标定了资源峰值的出现时段、峰值持续时间及峰值回落条件，并据此建立资源峰值预警与保障调度机制。项目部在周例会上对照进度横道图比对实际资源投入与计划投入的偏差，对出现资源缺口或资源配置强度不足的作业面，立即启动资源动态调配程序，从非关键线路调剂资源或启用备用资源，必要时由项目经理签发资源增配指令，确保关键线路和主要节点不受资源约束影响。资源保障调度指令须形成书面记录，同步更新资源台账和周进度报告，确保全过程可追溯</w:t>
      </w:r>
    </w:p>
    <w:p>
      <w:r>
        <w:t>资源联动与峰值保障机制还同步关联质量安全管理要求和工序报验节点，确保增配资源和赶工措施不削弱质量安全控制水平。各类资源的进场复验、设备性能检测、人员资质核验和材料试验检测仍按质量管理体系章节和安全专项方案的要求执行，增配资源进场前须完成资质审查和安全交底，合格后方可投入施工作业面。资源调配不得以牺牲工序质量验收程序为代价，凡涉及隐蔽工程和管道试压冲洗等关键质量节点的作业面，必须在后再转入下一工序，相关内容详见质量管理体系章节的对应控制要求</w:t>
      </w:r>
    </w:p>
    <w:p>
      <w:pPr>
        <w:pStyle w:val="Heading2"/>
      </w:pPr>
      <w:r>
        <w:t>资源联动与峰值保障：劳动力资源峰值分析与动态调配</w:t>
      </w:r>
    </w:p>
    <w:p>
      <w:r/>
      <w:r>
        <w:t>劳动力资源的峰值分析与调配以工程量清单中的分部分项工程特征、管道安装工效定额和施工段流水节拍为输入参数，项目部在进度计划编制阶段即对各施工阶段的劳动力需求进行测算，形成分阶段、分工种的劳动力需求曲线。根据施工进度横道图显示，三个小区给水改造安装与主管网供水工程安装的管道铺设、电熔管件连接、试压冲洗作业面在总工期中段将形成劳动力需求高峰，该时段存在多个施工段同时展开聚乙烯管道安装和管件连接作业的情况。项目部根据该峰值需求提前从劳务储备库中锁定具备PE管电熔焊接、阀门安装和水压试验操作经验的作业班组，按技术复核结果的作业面数量和流水步距，将该高峰时段的劳动力峰值需求分解到各施工段和每一天的作业班组配置表</w:t>
      </w:r>
    </w:p>
    <w:p>
      <w:r>
        <w:t>劳动力投入峰值控制采用“主线保障、支线调剂、备用补充”的三级策略。主线保障是指关键线路上的施工段优先获得足额劳动力配置，项目部在日碰头会核实当日关键工序作业班组到岗率和有效工时产出，若关键线路施工面出现人员不足或出勤异常，项目经理在2小时内从非关键作业面抽调后备人员补充。支线调剂是指非关键线路上的作业班组在完成本工作面任务后，按劳动力调配指令立即转场至关键线路或即将进入关键路径的作业面，转场路线和转场时间在周计划中提前规划。备用补充是指项目部与劳务分包单位签订劳动力增补协议，明确在接到增援通知后24小时内可调集的后备劳动力规模，一旦劳动力峰值超出原计划能力，立即启动备用资源，确保关键工序不出现待工现象</w:t>
      </w:r>
    </w:p>
    <w:p>
      <w:r>
        <w:t>劳动力调配记录同步进入进度管理系统，每日更新在岗工种人数、工时利用率、人均产出量和作业面覆盖率四项指标，项目部根据四项指标的变化趋势判断劳动力投入效率，当连续两日出现人均产出量下降或工时利用率低于计划值80%时，启动劳动力效能的专项分析，排查是否存在作业面冲突、技术交底不到位或工具供应不足等干扰因素，并在次日周计划调度会上通报纠偏措施。劳动力资源管理的质量安全要求详见资源配备计划章节和安全专项方案，所有进场作业人员须持有效特种作业操作证并经安全交底签字，调动作业人员转场前须重新进行新作业面的危险源辨识和安全告知</w:t>
      </w:r>
    </w:p>
    <w:p>
      <w:pPr>
        <w:pStyle w:val="Heading2"/>
      </w:pPr>
      <w:r>
        <w:t>资源联动与峰值保障：机械设备峰值配置与保障调度</w:t>
      </w:r>
    </w:p>
    <w:p>
      <w:r>
        <w:t>机械设备峰值配置以沟槽开挖、管道吊运、电熔焊接、试压泵组和降排水设备的需求为核心，项目部依据分部分项工程量清单中的管道规格和施工段划分结果，结合施工进度横道图对各阶段的设备需求进行测算，形成设备投入计划表和高峰时段调度方案。根据工程量清单，本项目涉及DN150和DN110聚乙烯管大量铺设以及二次供水泵站设备安装，管道切割、电熔焊接和分段试压的设备需求集中在管道安装施工段，而沟槽开挖阶段的挖掘机械和降排水泵组则集中在前期的土建施工段。项目部识别出在全线管道安装与试压作业面展开时，电熔焊机、试压泵组和发电机组将形成设备需求的第一个高峰，同时二次供水泵站设备安装阶段对吊装设备和调试仪器的需求构成第二个高峰</w:t>
      </w:r>
    </w:p>
    <w:p>
      <w:r>
        <w:t>机械设备峰值保障采用“自有设备常备、租赁设备预订、应急设备挂牌”的组合模式。自有设备常备是指项目部自有的电熔焊机、试压泵和发电机等关键设备在进场前完成全面保养和性能校验，设备档案和检测报告报监理单位备案，高峰前一周再次进行带载试机，确保设备状态完好。租赁设备预订是指挖掘机、汽车起重机等大型租赁设备根据横道图时间窗口提前15天与租赁商签订预订协议，明确进场日期、日工作台班、故障换机时限和备机方案，租赁合同约定在接到故障通知后4小时内须安排等效替代设备到场，否则启动违约追责程序。应急设备挂牌是指在周边区域勘察并锁定不少于两处设备租赁备用点，将可紧急调用的备用设备型号、数量和责任岗位信息挂牌上墙，确保在设备突发故障或高强度连续作业设备出现性能衰减时，能在8小时内补充到位</w:t>
      </w:r>
    </w:p>
    <w:p>
      <w:r>
        <w:t>项目部在日进度碰头会上检查当日设备利用率和故障记录，设备利用率低于计划值85%时，当班调度员分析是否因工序衔接不畅、作业面准备不足或设备操作不当导致，并形成设备效能分析记录。试压泵组和电熔焊机等关键设备在高峰期实行“双机待命”制度，即作业面配置一台主力设备和一台备用设备，主力设备正常运转时备用设备处于冷备状态但不另作他用，一旦主力设备出现故障或性能不足，备用设备立即投用，同时主力设备抢修合格后转为备用。设备操作人员须持有效操作证，并在进场前接受设备安全操作规程和应急处理专项交底。设备调度与质量验收的联动要求详见质量管理体系章节的试验检测资源配置说明，试压泵在每次使用前须校验压力表精度，校验记录纳入试验检测资料归档范围</w:t>
      </w:r>
    </w:p>
    <w:p>
      <w:pPr>
        <w:pStyle w:val="Heading2"/>
      </w:pPr>
      <w:r>
        <w:t>资源联动与峰值保障：主要材料供应峰值计划与进场控制</w:t>
      </w:r>
    </w:p>
    <w:p>
      <w:r>
        <w:t>主要材料供应峰值控制对象为本项目涉及的高密度聚乙烯管、管件、阀门、二次供水泵站设备及配套材料。项目部依据工程量清单中的材料品种、规格、数量和管道长度数据，按施工进度横道图中各施工段的管道铺设起止时间，倒排材料进场计划和储备峰值的时空分布。聚乙烯管DN150和DN110在本工程中供货量大且为关键物资，其供货高峰期集中在三个小区给水改造施工段与主管网供水工程施工段并行推进的阶段，项目部在该阶段进场前与供应商签订附有供货进度承诺和质量保证条款的采购合同，合同明确分批到货的时间节点、每批到货数量的偏差范围、材料质量证明文件随货同行的要求以及延迟到货的违约责任。到货时间节点在施工进度节点工期控制表中细化并与周计划联动</w:t>
      </w:r>
    </w:p>
    <w:p>
      <w:r>
        <w:t>材料进场控制实行“提前备料、分批复验、动态补库”的三段式管理。提前备料是指对供货周期较长或市场供应波动较大的物资，按进场计划提前15天至30天下达备货指令，供应商按备货指令完成生产和质检后，将检验报告提前报送项目部确认，项目部必要时派出驻厂监造人员对关键设备的生产进度和质量过程进行跟踪。分批复验是指每一批材料到达现场后，在指定堆放区按批次进行外观检查、尺寸复核、壁厚测量和质量证明文件核对，并按规范要求进行见证取样送检，送检合格后材料方可入库存放并进入领用流程，复验不合格的材料立即标识隔离并在24小时内退场，严禁误用。动态补库是指项目部材料员每日根据次日作业面材料需求和库存量编制领料计划和补库通知单，当库存量低于下一施工段所需材料量的1.2倍时触发补库指令，供应商在约定时间内补齐库存至安全存量线以上</w:t>
      </w:r>
    </w:p>
    <w:p>
      <w:r>
        <w:t>在材料供应高峰期间，项目部在施工现场设置材料中转暂存区，暂存区按规格分区、按批次标识，并落实防雨、防晒、防变形和防污染措施。聚乙烯管材堆放时采用专用支架进行分层衬垫，管端采取临时封堵防止异物进入，管件和阀门按型号分类摆放在防雨棚下。项目部制订材料领用和退库管理制度，当日未用完的材料经材料员清点确认后登记退库，严禁作业面长期积压材料造成浪费或损坏。材料供应全过程的质量管理要求详见质量管理体系章节中材料进场复验和试验检测的相关内容，所有质量证明文件、复验报告和入库台账做到日清日结，同步上传项目管理信息系统归档备查</w:t>
      </w:r>
    </w:p>
    <w:p>
      <w:pPr>
        <w:pStyle w:val="Heading2"/>
      </w:pPr>
      <w:r>
        <w:t>资源联动与峰值保障：极端场景赶工预案与资源联动保障</w:t>
      </w:r>
    </w:p>
    <w:p>
      <w:r>
        <w:t>针对本工程可能出现的连续不利天气、地下管线迁改受阻、材料供货延迟、关键设备故障等极端场景，项目部预先编制赶工预案并与资源联动保障机制深度绑定。赶工预案的启动条件按照进度偏差程度分为三级：一级预警为关键线路工作累计滞后3天以内，二级预警为关键线路工作累计滞后3天至7天，三级预警为关键线路工作累计滞后超过7天或节点工期已出现实质性延误。每一级预警对应不同的资源增配强度、作业组织调整幅度和审批权限，一级预警由施工负责人签批赶工指令并报项目经理备案，二级预警由项目经理签批并报监理单位审核，三级预警由项目经理组织编制专项赶工方案经监理单位和建设单位审批后实施</w:t>
      </w:r>
    </w:p>
    <w:p>
      <w:r>
        <w:t>一级赶工预案主要通过增加日作业时长和调整作业班组轮换节奏实现工期纠偏，项目部在保证施工安全和作业人员休息权益的前提下，将受影响施工段的日作业时间延长至10小时，并按工种增配30%的作业人员，同时从非关键线路调配施工机具和照明设备保障夜间作业条件。二级赶工预案在增加作业时长和增配人员的基础上，进一步增加平行作业面数量，将原流水步距压缩，并启用备用施工班组形成双班倒作业，同时增开材料进场通道和扩大中转暂存区面积以满足双班作业的材料消耗峰值。三级赶工预案涉及对关键线路的网络逻辑进行重排和施工方案的局部调整，项目部汇同监理单位、设计单位和分包单位召开专题会，在专家论证同意的前提下，优化工序搭接关系和施工工艺，引入替代施工方法，并全面调集储备机械设备和后备劳动力投入赶工，所有调整须重新编制施工进度网络计划、资源供应计划和专项安全方案，经审批后执行</w:t>
      </w:r>
    </w:p>
    <w:p>
      <w:r>
        <w:t>赶工期间的资源联动保障实行“日调度、小时跟踪”制度，项目经理每天组织召开赶工调度会，逐项核对当日资源到位情况、作业面产出量和次日需求计划，每小时由现场调度员向项目微信群报告关键工序完成率和资源消耗率。材料供应在赶工期间改为每半日补库一次，机械设备实行双班保养制，电熔焊机和试压泵等核心设备配置专人负责运行监护和快速抢修。赶工预案实施过程中同步加强质量安全管控力度，项目部质量员和安全员驻守关键作业面进行全过程旁站，严禁因赶工而省略水压试验、冲洗消毒和隐蔽验收等关键质量控制程序，严禁作业人员疲劳施工和违章作业，质量安全和环保管控的详细要求分别见质量管理体系章节、安全管理体系章节和环境保护管理体系章节的对应控制措施。赶工结束后3日内，项目部编制赶工总结报告，将赶工期间的资源调配记录、工期纠偏效果、质量安全管控情况和经验教训纳入项目管理档案，为后续工程的进度控制提供参考</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p>
        </w:tc>
      </w:tr>
      <w:tr>
        <w:tc>
          <w:tcPr>
            <w:tcW w:type="dxa" w:w="4702"/>
          </w:tcPr>
          <w:p>
            <w:r>
              <w:t>资源配备计划（资源配置原则与峰值测算）</w:t>
            </w:r>
          </w:p>
        </w:tc>
        <w:tc>
          <w:tcPr>
            <w:tcW w:type="dxa" w:w="4702"/>
          </w:tcPr>
          <w:p>
            <w:r/>
          </w:p>
        </w:tc>
      </w:tr>
      <w:tr>
        <w:tc>
          <w:tcPr>
            <w:tcW w:type="dxa" w:w="4702"/>
          </w:tcPr>
          <w:p>
            <w:r>
              <w:t>资源配备计划（劳动力计划与班组组织）</w:t>
            </w:r>
          </w:p>
        </w:tc>
        <w:tc>
          <w:tcPr>
            <w:tcW w:type="dxa" w:w="4702"/>
          </w:tcPr>
          <w:p>
            <w:r/>
          </w:p>
        </w:tc>
      </w:tr>
      <w:tr>
        <w:tc>
          <w:tcPr>
            <w:tcW w:type="dxa" w:w="4702"/>
          </w:tcPr>
          <w:p>
            <w:r>
              <w:t>资源配备计划（机械设备和检测资源计划）</w:t>
            </w:r>
          </w:p>
        </w:tc>
        <w:tc>
          <w:tcPr>
            <w:tcW w:type="dxa" w:w="4702"/>
          </w:tcPr>
          <w:p>
            <w:r/>
          </w:p>
        </w:tc>
      </w:tr>
      <w:tr>
        <w:tc>
          <w:tcPr>
            <w:tcW w:type="dxa" w:w="4702"/>
          </w:tcPr>
          <w:p>
            <w:r>
              <w:t>资源配备计划（材料设备供应与进场验收衔接）</w:t>
            </w:r>
          </w:p>
        </w:tc>
        <w:tc>
          <w:tcPr>
            <w:tcW w:type="dxa" w:w="4702"/>
          </w:tcPr>
          <w:p>
            <w:r/>
          </w:p>
        </w:tc>
      </w:tr>
      <w:tr>
        <w:tc>
          <w:tcPr>
            <w:tcW w:type="dxa" w:w="4702"/>
          </w:tcPr>
          <w:p>
            <w:r>
              <w:t>资源配备计划（资金、备用资源与动态调度）</w:t>
            </w:r>
          </w:p>
        </w:tc>
        <w:tc>
          <w:tcPr>
            <w:tcW w:type="dxa" w:w="4702"/>
          </w:tcPr>
          <w:p>
            <w:r/>
          </w:p>
        </w:tc>
      </w:tr>
      <w:tr>
        <w:tc>
          <w:tcPr>
            <w:tcW w:type="dxa" w:w="4702"/>
          </w:tcPr>
          <w:p>
            <w:r>
              <w:t>资源配备计划（机械设备进退场计划）</w:t>
            </w:r>
          </w:p>
        </w:tc>
        <w:tc>
          <w:tcPr>
            <w:tcW w:type="dxa" w:w="4702"/>
          </w:tcPr>
          <w:p>
            <w:r/>
          </w:p>
        </w:tc>
      </w:tr>
      <w:tr>
        <w:tc>
          <w:tcPr>
            <w:tcW w:type="dxa" w:w="4702"/>
          </w:tcPr>
          <w:p>
            <w:r>
              <w:t>资源配备计划（主要材料设备供应计划）</w:t>
            </w:r>
          </w:p>
        </w:tc>
        <w:tc>
          <w:tcPr>
            <w:tcW w:type="dxa" w:w="4702"/>
          </w:tcPr>
          <w:p>
            <w:r/>
          </w:p>
        </w:tc>
      </w:tr>
      <w:tr>
        <w:tc>
          <w:tcPr>
            <w:tcW w:type="dxa" w:w="4702"/>
          </w:tcPr>
          <w:p>
            <w:r>
              <w:t>资源配备计划（检测、测量与试验资源配置）</w:t>
            </w:r>
          </w:p>
        </w:tc>
        <w:tc>
          <w:tcPr>
            <w:tcW w:type="dxa" w:w="4702"/>
          </w:tcPr>
          <w:p>
            <w:r/>
          </w:p>
        </w:tc>
      </w:tr>
      <w:tr>
        <w:tc>
          <w:tcPr>
            <w:tcW w:type="dxa" w:w="4702"/>
          </w:tcPr>
          <w:p>
            <w:r>
              <w:t>资源配备计划（管理人员与专业接口配置）</w:t>
            </w:r>
          </w:p>
        </w:tc>
        <w:tc>
          <w:tcPr>
            <w:tcW w:type="dxa" w:w="4702"/>
          </w:tcPr>
          <w:p>
            <w:r/>
          </w:p>
        </w:tc>
      </w:tr>
      <w:tr>
        <w:tc>
          <w:tcPr>
            <w:tcW w:type="dxa" w:w="4702"/>
          </w:tcPr>
          <w:p>
            <w:r>
              <w:t>资源配备计划（周转材料与临设资源配置）</w:t>
            </w:r>
          </w:p>
        </w:tc>
        <w:tc>
          <w:tcPr>
            <w:tcW w:type="dxa" w:w="4702"/>
          </w:tcPr>
          <w:p>
            <w:r/>
          </w:p>
        </w:tc>
      </w:tr>
    </w:tbl>
    <w:p>
      <w:pPr>
        <w:pStyle w:val="Heading2"/>
      </w:pPr>
      <w:r>
        <w:t>资源配置原则与峰值测算：资源配置总体原则</w:t>
      </w:r>
    </w:p>
    <w:p>
      <w:r/>
      <w:r>
        <w:t>资源配置以本项目经批准的施工进度计划和分段流水施工部署为输入，坚持“分阶段核定、动态调整、备量充足、先审批后投入”原则。所有资源计划的编制依据为工程量清单中的分部分项工程量、现场实际工作面条件以及经图纸技术复核的设计文件，任何方案未定或参数未确认的部位，其资源需求均按复核后的深化设计成果执行，不提前计算死数</w:t>
      </w:r>
    </w:p>
    <w:p>
      <w:r>
        <w:t>资源投入总量的基础测算采用企业施工定额或经监理确认的同类项目消耗指标，结合招标文件明确的180日历日工期目标和施工进度网络计划中各工作的时间参数进行资源均衡优化，确保劳动力、机械和材料的需求曲线不出现违背逻辑的剧烈起伏。当施工期间发生设计变更、现场条件变化或进度计划修订时，资源配备计划同步调整，并按规定程序报批</w:t>
      </w:r>
    </w:p>
    <w:p>
      <w:r>
        <w:t>所有资源投入均建立“计划编制—审核批准—进场核验—过程记录—偏差预警—退场确认”的全过程管理闭环。进场前核对人员资格、设备状况和材料证明文件，过程中实时记录工时台班的实际消耗并与其计划值进行对比分析，一旦偏差超出预警阈值，立即启动资源调配预案，杜绝资源闲置与突击抢工并存的现象</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管网施工资源配置检查表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资源配置原则与峰值测算：劳动力计划与峰值测算</w:t>
      </w:r>
    </w:p>
    <w:p>
      <w:r>
        <w:t>劳动力计划按照本工程供水管网改造的施工区段和工序特点配置专业班组体系，主要包括管沟开挖班、管道安装班、PE管热熔焊接班、管道试压冲洗班、沟槽回填恢复班和交通疏导巡视班。各班组人数以各施工段工程量为基础，采用劳动定额和企业效率经验值计算，并在施工进度横道图上对应时间段内进行劳动力需求叠合，形成初始负荷直方图</w:t>
      </w:r>
    </w:p>
    <w:p>
      <w:r>
        <w:t>劳动力投入峰值产生于供水主管网安装与三个小区（汽配厂小区、豆芽菜巷、湘华小区）配水支管改造同时展开的阶段，此时多个作业面并行推进管沟开挖、管道安装、电熔焊接和阀门井砌筑等工作，同时需要配备足够的试压、冲洗和检测配合人员。高峰日施工人数依据同时施工的工作面数量、各工作面流水步距及批准的劳动力曲线图确定，具体数值以项目部编制并由监理确认的劳动力投入控制上限为准</w:t>
      </w:r>
    </w:p>
    <w:p>
      <w:r>
        <w:t>劳动力保障和储备方面，项目部在与劳务分包商签订合同中约定，常驻劳动力之外的机动后备力量不低于合同人数的10%，后备人员提前完成三级安全教育和技术交底，并体检建档。日常施工过程中，各班组在项目经理部统一调配下可实现相邻施工段之间的有限流动作业，以缓解短时劳动力缺口，避免因少数人员缺位造成工作面停工</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资源配置原则与峰值测算：机械设备计划与峰值测算</w:t>
      </w:r>
    </w:p>
    <w:p>
      <w:r>
        <w:t>机械设备配备根据本工程沟槽开挖、管道吊装、电熔焊接和分段试压等主要工序确定类型和规格，主要设备包括履带式液压挖掘机、自卸汽车、汽车式起重机、PE管全自动电熔焊机、多级试压泵及配套配电装置。机械设备需用量基于批准的施工方案中各工序效率和单一设备生产能力测算，到场设备生产能力原则上较最高计划需求留有10%至15%的富裕度</w:t>
      </w:r>
    </w:p>
    <w:p>
      <w:r>
        <w:t>机械设备投入高峰出现在沟槽土方开挖高峰与管道安装高峰重叠阶段。该阶段需要多台挖掘机在不同施工段同时进行沟槽开挖并配合修坡清底，多辆自卸汽车循环运输余土或堆料，汽车式起重机负责管道及管件下沟就位，电熔焊机与发电机同步投用。项目部通过编制机械设备进出场计划，将同时在场设备数量控制在场地条件和安全距离允许的范围内，优先保证关键线路上的设备连续作业</w:t>
      </w:r>
    </w:p>
    <w:p>
      <w:r>
        <w:t>所有进场机械设备实行入场联合检查验收制度，逐台核验出厂合格证、安全装置有效性和维护保养记录，操作人员必须持有效操作证件并接受现场安全技术交底后方可上岗。设备使用期间建立运行台班和维保记录，发现异常立即停用排查。当设备故障或现场需要超出计划供给时，启动备用设备调用流程，必要时调整非关键工序作业顺序，以保障总体工期节点</w:t>
      </w:r>
    </w:p>
    <w:p>
      <w:r>
        <w:t>管网分段资源调配流程图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资源配置原则与峰值测算：材料设备供应计划与峰值管控</w:t>
      </w:r>
    </w:p>
    <w:p>
      <w:r>
        <w:t>主要材料和工程设备的供应依据施工进度网络计划和材料进场计划，分品种、分批次组织进场。按照招标工程量清单所列项目，本工程主要管材为PE100级聚乙烯给水管，配套电熔管件、阀门、二次供水泵站设备、DMA分区计量设备等。所有材料和设备在采购前提交样品和技术资料报监理及建设单位确认，合同签订后按约定批次发货，进场时提供合格证、检测报告和材质证明</w:t>
      </w:r>
    </w:p>
    <w:p>
      <w:r>
        <w:t>材料供应需求峰值对应管道安装、管件连接和二次供水设备安装集中期，该阶段日进场量大于其他时段数倍。为应对峰值，项目部在现场规划封闭式材料堆场，按管径、压力等级、批次分开存放，采取垫木、防尘、遮光等防护措施。材料库存量按日最大消耗量和供应间隔期计算安全储备量，提前一周核实供应商排产和运输能力，不得出现因材料短缺导致关键线路停工</w:t>
      </w:r>
    </w:p>
    <w:p>
      <w:r>
        <w:t>辅助材料和周转材料如砂石料、混凝土、模板、脚手架等，根据施工步骤编制阶段性需用计划，在施工前3日内组织进场，并执行“先验后用”规定。所有进场材料除核对质量证明文件外，还按规范要求进行见证取样复验，复验不合格材料立即标识隔离并按不合格品控制程序退场，相关记录归档保存，作为材料追溯依据</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资源配置原则与峰值测算：检测资源配置与峰值配套</w:t>
      </w:r>
    </w:p>
    <w:p>
      <w:r>
        <w:t>检测资源依照施工质量验收标准和试验检测计划配置，主要包括现场自检设备和外委检测服务两大类。项目部在现场设置试压工作台和简易检测间，配备精密压力表、温度计、电熔焊机参数采集仪、便携式硬度计和焊缝检测工具等自检仪器。管道系统的强度试验和严密性试验贯穿于管道安装和回填之间，所需试压泵组及配套压力传感器根据同时试验段落数量提前调配到位</w:t>
      </w:r>
    </w:p>
    <w:p>
      <w:r>
        <w:t>检测资源需求高峰与管道试压冲洗及隐蔽验收阶段同步。在该时段，需要多台套试压泵在不同施工段同时或流水进行分段试压，同时配合监理平行检验和第三方检测机构的抽检任务。项目部在施工准备阶段即与具有市政工程检测资质的第三方检测单位签订委托合同，明确检测项目、检测频次、取样送样流程和报告出具时限，确保检测结果不滞后于隐蔽验收和工序转换</w:t>
      </w:r>
    </w:p>
    <w:p>
      <w:r>
        <w:t>所有检测人员应持有相关资格证书，检测仪器设备经法定计量检定机构校准合格并在有效期内使用。每日检测数据即时录入检测台账，形成检测报告和合格判定，经检测人员和监理签字确认后随工序。若检测结果出现异常，立即停工排查问题根源，整改后重新检测合格方可进入下道工序，相关处置记录纳入资源配备管理档案，保证检测资源投入与质量闭环同步运行</w:t>
      </w:r>
    </w:p>
    <w:p>
      <w:r>
        <w:t>DMA安装流程图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资源配备计划施工前资料复核复核表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劳动力计划与班组组织总体思路</w:t>
      </w:r>
    </w:p>
    <w:p>
      <w:r>
        <w:t>本项目劳动力计划依据招标文件中180日历天工期要求、工程量清单中明确的供水管网改造内容（包括主管网4.6千米、三个小区给水改造、DMA分区安装、二次供水泵站设备安装等）进行编制。由于图纸及现场踏勘资料有限，劳动力投入的各阶段具体配置人数将在施工前完成图纸会审、现场管线复核及深化设计后，按批准方案进行确认和动态调整。劳动力组织以专业班组为核心，按管道分段施工逻辑设置管沟开挖班组、管道安装班组、焊接连接班组、试压冲洗班组、土方回填班组及交通疏导班组，确保各工序流水衔接</w:t>
      </w:r>
    </w:p>
    <w:p>
      <w:r>
        <w:t>各专业班组实施“定人、定岗、定责、定标准”管理，进场前完成实名制登记、三级安全教育和专项技术交底。安全教育内容覆盖沟槽开挖防坍塌、PE管电熔焊接操作、试压过程安全控制等本工程核心风险作业，交底记录签字归档。项目部设立劳动力管理员，每日统计在岗人数、作业部位和工种分布，建立劳动力日报表，当实际在岗人数与计划偏离超过10%时立即启动预警和补充调配程序</w:t>
      </w:r>
    </w:p>
    <w:p>
      <w:r>
        <w:t>劳动力总体配置框架确保高峰期可组织不少于80人同时作业，覆盖管沟开挖、管道安装、焊接、试压、回填、阀门安装、泵站设备安装等主要工种。各工种配比根据各施工阶段的作业面宽度和工序交叉关系确定，管道安装工和焊接工为核心工种，其投入数量不得低于该阶段总人数的45%。劳动力投入曲线图于本章后续分层中提供，其编制依据为进度计划中各分部工程的流水节拍和日计划产量</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劳动力计划与班组组织：管沟开挖支护班组配置与动态调整</w:t>
      </w:r>
    </w:p>
    <w:p>
      <w:r>
        <w:t>管沟开挖支护班组按主管网和小区支管两个作业面分别配置。主管网作业面计划配置挖掘机操作工和配合工组成的开挖小组不少于2个，每个小组负责300米至500米管沟段的开挖、边坡支护和槽底人工修整。具体分段长度由施工前根据地下管线探测成果和交通导改方案确定，并在沟槽开挖、支护与降排水专项方案中完成报审。配合工负责支护构件搬运、排水沟清理和临边防护安装，其数量按每台挖掘机不少于3人配置</w:t>
      </w:r>
    </w:p>
    <w:p>
      <w:r>
        <w:t>三个小区（汽配厂小区、豆芽菜巷、湘华小区）给水改造区域因施工作业面狭窄、地下既有管线复杂，开挖班组改为小型机械配合人工作业的组合模式。每个小区配置1个开挖小组，作业人数不少于6人，含机械操作手、支护安装工和监护人员。小区内开挖前必须先完成人工探坑，确认现状管线走向，严禁直接使用机械开挖，探坑和管线保护措施纳入单位工程开工条件核查</w:t>
      </w:r>
    </w:p>
    <w:p>
      <w:r>
        <w:t>管沟开挖支护班组的进退场按分段交底、批次进场、完成一段退出一段原则控制。每一分段开挖完成后即转入管道安装工序，该分段的开挖班组除保留必要的地下水控制人员外，其余人员转入下一分段。班组退场前必须完成该段临边防护移交、排水措施复查和作业面清理，退场验收记录由施工员和现场监理签认。当出现不可预见的地下障碍物或异常地质条件时，从备用资源中调配抢修工组进场支援，投入时间和人数由现场签认的工程变更单确认</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劳动力计划与班组组织：管道安装与焊接连接班组配置</w:t>
      </w:r>
    </w:p>
    <w:p>
      <w:r>
        <w:t>管道安装班组按PE管道电熔连接工艺要求组建，以每组安装小组对应一段独立施工段为原则。主管网DN150和DN110 PE管安装计划配置不少于3个安装小组，每个小组包括管道工3人、电熔焊机操作工2人、辅助工2人。管道工负责管材就位、管口清洁、刮削氧化层和对口定位，焊机操作工负责电熔焊机参数设定、焊接全过程监控和数据记录，辅助工负责管材搬运、临时固定和焊接区域遮挡防护</w:t>
      </w:r>
    </w:p>
    <w:p>
      <w:r>
        <w:t>电熔焊接操作工必须持有PE管焊接操作人员培训合格证明，上岗前在项目部监督下完成工艺评定试件焊接，试件通过拉伸试验和挤压试验合格后批准上岗，焊接人员登记表和工艺评定记录作为报审资料提交监理。每台电熔焊机每天完成焊接的焊口数量按管径和天气条件控制，DN150管焊口上限按批准方案执行，雨雪天气无有效防护措施时停止焊接作业，焊口编号、操作人员、焊接参数和处理时间全部记录在焊接日志中</w:t>
      </w:r>
    </w:p>
    <w:p>
      <w:r/>
      <w:r>
        <w:t>三个小区给水改造安装工程中的PE管DN110及以下口径管道安装，每个小区配置1个安装小组，作业人数不少于5人。因小区支管段短、弯头和三通多、入户接驳点密，安装小组必须与入户接驳协调人同步作业，接驳点数量以现场实物和图纸技术复核后的管线综合平面图为准。阀门和消火栓安装纳入管道安装班组同一流水段，安装完成后与管道同步进行水压试验</w:t>
      </w:r>
    </w:p>
    <w:p>
      <w:r>
        <w:t>管道安装班组的进退场计划与管沟开挖进度保持不少于2个工作面的缓冲距离。安装班组在前一分段完成管道吊装入槽和初步连接后，立即转入下一分段作业，当所有主管网和小区支管安装完成并经外观检查和焊口数量核对合格后，班组分批退场。焊接设备退场前完成焊口检查记录汇总和设备维护保养记录，记录一并归档</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劳动力计划与班组组织：管道试压冲洗班组配置与检验资源衔接</w:t>
      </w:r>
    </w:p>
    <w:p>
      <w:r>
        <w:t>管道试压冲洗班组独立于安装班组设置，以保证试压操作的独立性和检验闭环。班组配置试压负责人1名、试压泵操作工2名、压力记录员1名和巡检检查员若干，巡检检查员数量根据同时试压的分段数量确定，但每个试压分段不少于1人。试压负责人持有相关培训考核证明，负责编制每个分段的试压方案，明确试压管段长度、试验压力、稳压时间、压力降合格标准和排水方案，方案在试压前48小时报监理审批</w:t>
      </w:r>
    </w:p>
    <w:p>
      <w:r>
        <w:t>试压泵配置不少于3台电动试压泵，单台额定压力不低于2.5MPa以满足本工程PE管道系统试验压力要求。压力表采用精度不低于1.6级的经检定合格仪表，检定证书复印件存放现场备查。试压前对压力表量程、检定有效期和接头密封进行逐台检查，不合格压力表立即更换。试压用水水源利用本工程既有供水管道或临时水源，排水接入已完建的排水系统，排水路径不得冲刷已完工的沟槽和路基</w:t>
      </w:r>
    </w:p>
    <w:p>
      <w:r>
        <w:t>试压冲洗班组与质量检验资源紧密衔接。每段管道完成冲洗和试压后，班组填写管道试压记录表和冲洗记录表，表中数据包括试验压力、稳压开始/结束时间、压降值、冲洗流速和冲洗水浊度，原始记录由试压负责人和现场监理同时签认。当试压段与最终竣工图分界一致时，试压记录直接作为竣工资料组成部分。检测资源中涉及第三方检测的项目，如水质检测和焊口无损抽查，其取样、送检和报告流转详见质量管理体系与措施章节</w:t>
      </w:r>
    </w:p>
    <w:p>
      <w:r>
        <w:t>管道试压冲洗班组在完成全部试压和冲洗工作后，组织工器具清点、设备退场和试压资料整理移交。移交资料包括试压分段平面图、试压记录表、冲洗记录表、压力表检定证书复印件、排水确认单和监理签认文件，所有资料在试压完成后3个工作日内归档到项目部资料室</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资料复核</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劳动力计划与班组组织：劳动力进退场计划与备用资源调度</w:t>
      </w:r>
    </w:p>
    <w:p>
      <w:r>
        <w:t>劳动力进退场计划以施工进度计划中的分部工程开工和完工时间为依据，结合各工序流水步距和施工准备周期编制。劳动力进场分为四个批次：第一批次为施工准备和测量放线人员，在合同签订后3日内进场，完成控制网复核、管线探测、临时围挡安装和进场道路整理，人数控制在15人以内；第二批次为主管网管沟开挖和支护班组，与第一批次间隔不超过7日，根据分段数量和开挖设备数量计算进场人数；第三批次为管道安装和焊接班组，在对应的管沟段完成验收后48小时内进场；第四批次为小区支管改造班组和二次供水泵站安装班组，根据各小区的开工条件和泵站土建进度梯次进场</w:t>
      </w:r>
    </w:p>
    <w:p>
      <w:r>
        <w:t>退场计划执行“完工一段、验收一段、退场一段”的控制原则。各班组在完成分段施工任务和自检合格后提出退场申请，施工员复查质量和安全符合标准后签认退场单。班组退场时携带的工具、设备和材料按清单逐一核销，未归还、损坏或丢失的物资及时登记，退场核销单由材料员和班组负责人双方签字，签字原件移交物资设备部门存档</w:t>
      </w:r>
    </w:p>
    <w:p>
      <w:r>
        <w:t>备用资源调度机制针对劳动力短缺、关键工种缺位和突发抢修三种情况进行设置。劳动力短缺时优先从同一施工区域已完成任务的班组中调剂，调剂困难时从公司备用人员库中调用具备相应工种的作业人员，调用批准履行项目部内部审批程序并报监理备案。关键工种如电熔焊工缺位时，从备用库中调用的人员必须具备同等资质，并在进场当日完成操作证核查和安全交底。突发抢修情况按安全管理体系与措施章节中的应急预案执行，备用抢修班组不少于6人，配置挖掘机1台和电熔焊机1台，24小时保持通讯畅通</w:t>
      </w:r>
    </w:p>
    <w:p>
      <w:r>
        <w:t>备用资源中劳动力资源与机械设备资源联动管理。抢修班组与备用挖掘机、发电机、排水泵和焊接设备绑定调度，调度指令由项目经理签发，施工员组织实施，实施过程记录在应急调度单中。备用资源使用完毕后，项目经理组织评估并与进度计划对比分析，判定是否需要调整后续劳动力计划和资源配置节奏，评估结论和调整措施形成书面记录纳入项目资源管理台账</w:t>
      </w:r>
    </w:p>
    <w:p>
      <w:pPr>
        <w:pStyle w:val="Heading2"/>
      </w:pPr>
      <w:r>
        <w:t>劳动力计划与班组组织：劳动力投入曲线与资源联动控制</w:t>
      </w:r>
    </w:p>
    <w:p>
      <w:r>
        <w:t>劳动力投入曲线依据施工进度计划中每月的计划完成工程量、各工种定额产量和关键节点工期要求绘制，曲线横坐标为月份或旬度，纵坐标为每日在岗劳动力人数。曲线绘制时已将沟槽开挖、管道安装、焊接、试压、回填、泵站安装等主要工序的劳动力需求叠加汇总，形成全项目劳动力总需求曲线。曲线峰值出现在主管网管道安装与小区支管改造并行时段，峰值劳动力数量按本章前述配置原则控制</w:t>
      </w:r>
    </w:p>
    <w:p>
      <w:r>
        <w:t>劳动力投入曲线与机械设备投入曲线、主要材料供应计划实现联动校核。联动校核重点验证三个一致性：劳动力峰值对应的机械设备数量与计划配置的机械设备数量一致，劳动力高峰时段的各项主要材料进场量与材料供应计划中当月计划量一致，劳动力退坡阶段的工程形象进度与进度计划里程碑节点一致。校核发现不一致时，将偏差量和调整建议提交进度计划与保证措施章节中的滚动计划会议讨论确定调整方案</w:t>
      </w:r>
    </w:p>
    <w:p>
      <w:r>
        <w:t>劳动力投入曲线每月更新一次，更新依据包括上月实际完成量、本月计划调整量、工程变更引起的工程量增减和合同工期调整文件。更新后的曲线与同月资金使用计划进行对比，验证劳动力成本支出与资金计划中本月人工费预算的匹配程度，匹配偏差超过15%时由商务经理组织分析原因并形成书面报告。劳动力投入曲线的原始底图、更新版本和调整记录作为资源配备计划资料的一部分，在工程完工后随竣工资料移交归档</w:t>
      </w:r>
    </w:p>
    <w:p>
      <w:pPr>
        <w:pStyle w:val="Heading2"/>
      </w:pPr>
      <w:r>
        <w:t>机械设备和检测资源计划：机械设备选型与总体配置原则</w:t>
      </w:r>
    </w:p>
    <w:p>
      <w:r>
        <w:t>本项目供水管网改造施工机械配置围绕管道沟槽开挖、管材二次转运、管道吊装就位、电熔/热熔焊接、试压冲洗及泵站设备安装等关键工序展开，所有机械设备的型号、功率及作业参数在实际进场前依据经监理单位批准的专项施工方案和作业指导书最终确定，现阶段仅列出主要设备类别及配置原则。机械配置实行“一机一档”管理，每台进场设备必须提供出厂合格证、年检报告、操作人员资格证及维修保养记录，经项目部设备管理员与安全员联合验收合格后方可投入使用。针对衡山县开云镇城区道路狭窄、地下既有管线复杂且施工期间需保障居民供水的约束条件，优先选用低噪、低振动、回转半径小的市政专用设备，减少对周边建筑和交通的干扰</w:t>
      </w:r>
    </w:p>
    <w:p>
      <w:r/>
      <w:r>
        <w:t>管沟开挖水平运输机组以中型反铲挖掘机配自卸汽车为主力，设备数量按施工段划分和土方平衡计算结果投入，具体开挖机械斗容、自卸汽车载重量及运输距离按技术复核结果后的管网线路图和土方调配方案控制。管道安装阶段根据聚乙烯管（PE管）DN110～DN150的规格，配置相应夹持范围的电熔焊机和热熔焊机，焊机必须内置数据记录模块，能够实时记录并输出焊接过程中的温度、压力、时间等参数，每一道接口的参数记录随管段编号归档，作为质量追溯的支撑资料。二次供水泵站设备吊装采用汽车起重机配合手动葫芦进行，吊装前编制专项吊装方案并对吊车站位地基进行承载力复核，确保安全系数满足规范要求</w:t>
      </w:r>
    </w:p>
    <w:p>
      <w:r>
        <w:t>所有进场机械按施工总平面图规定的位置停放和作业，严禁随意侵占车行道和人行道，确需临时占用时提前办理市政占道审批手续，并在作业区域设置标准围挡、夜间警示灯和交通疏导标识。项目部每周组织机械设备专项检查，重点对挖掘机大臂连接销轴、自卸汽车制动系统、汽车起重机钢丝绳与限位器、电熔焊机输出回路绝缘等关键安全装置进行逐台排查，发现隐患立即停机整改，整改闭环记录交资料员归档。机械退场前必须对机身泥污进行清洗，避免将渣土带入市政道路，退场审批单经监理签字确认后方可办理离场手续</w:t>
      </w:r>
    </w:p>
    <w:p>
      <w:pPr>
        <w:pStyle w:val="Heading2"/>
      </w:pPr>
      <w:r>
        <w:t>机械设备和检测资源计划：关键施工机械配置与进退场计划</w:t>
      </w:r>
    </w:p>
    <w:p>
      <w:r>
        <w:t>根据工程量清单和管网改造一期工程内容，机械设备实行分阶段、分作业面进场，确保进场即用、用后即退，减少机械闲置和现场占地面积。第一阶段为施工准备与测量放线阶段，首批进场的设备包括全站仪、水准仪、GPS RTK测量系统及小型发电机组，主要用于控制网复测、管线定线和临时接电，测量设备必须在计量检定有效期内，检定证书复印件随设备进场报验。第二阶段为管沟开挖与支护阶段，主要投入反铲挖掘机、自卸汽车、轮胎式装载机、振动平板夯和钢板桩打拔机，其中挖掘机和自卸汽车按土方高峰日的运输量配置，初步按不低于4台挖掘机、6辆自卸汽车编制，实际数量及进退场批次以经批准的土方施工方案和开挖台账动态调整</w:t>
      </w:r>
    </w:p>
    <w:p>
      <w:r>
        <w:t>第三阶段为管道安装与焊接阶段，重点配备电熔焊机、热熔焊机、切管机、打磨机及管道压扁试验工具，焊接设备按照每个管道安装班组至少配备2套焊机配置，保证DN150主管和DN110配水管焊接同步推进，焊接过程中每道焊口必须在焊机数据记录模块中生成焊接曲线，曲线评定合格后方可转入下一管段。第四阶段为管道试压冲洗与水压试验阶段，投入电动试压泵、柴油机驱动高压冲洗泵、压力传感器、自动记录压力表及便携式余氯检测仪等设备，试压分区分段实施，试压泵的升压能力和稳压精度必须匹配试验压力要求，试验压力数据采用自动记录仪实时打印并签字确认，杜绝手工补记。第五阶段为二次供水泵站设备安装阶段，使用汽车起重机、液压叉车、电焊机、电动套丝机和绝缘电阻测试仪等设备，泵站设备安装前对所有安装工具的接地、绝缘及防爆性能进行检测并形成检测记录</w:t>
      </w:r>
    </w:p>
    <w:p>
      <w:r>
        <w:t>每一施工阶段结束后，由项目部生产负责人和技术负责人共同确认当前阶段施工任务全部完成且已通过工序验收后，方可签发下一阶段设备进场通知单。设备退场同样执行“完工—验收—退场审批—清洗出场—台账销号”程序，退场设备台账按月汇总报监理部备案。如因设计变更或现场条件变化导致原机型不适用，必须重新编制设备需求变更单，经项目经理审核、监理审批后调整进退场计划，变动情况在资源配备计划跟踪表中同步更新</w:t>
      </w:r>
    </w:p>
    <w:p>
      <w:pPr>
        <w:pStyle w:val="Heading2"/>
      </w:pPr>
      <w:r>
        <w:t>机械设备和检测资源计划：检测资源配置与试验计划</w:t>
      </w:r>
    </w:p>
    <w:p>
      <w:r>
        <w:t>本项目检测资源分为现场实体检测、室内试验送检和过程功能性试验三大类，检测资源配置以满足供水管网改造工程的强度、严密性、卫生性能和功能可靠性验收要求为目标，所有检测设备必须在检定/校准有效期内使用，并建立检测设备台账和周期检定计划。现场实体检测设备主要包括数字显示式沟槽密实度检测仪、回弹仪、钢尺、超声波测厚仪和焊缝检验尺，用于管沟回填压实度检测、管道壁厚复核、对接口外观尺寸检查和阀门井砌筑质量评定，检测频次按市政给水管道施工与验收规范执行，每一检测点的原始数据当场记录在专用检测表格中，检测人和复核人双签确认</w:t>
      </w:r>
    </w:p>
    <w:p>
      <w:r>
        <w:t>试压和冲洗功能试验检测资源配置单独编制《管道试压与冲洗检测方案》，方案经监理审批后实施。试压检测设备包含不低于1.0级精度的自动压力记录仪、压力表（量程为试验压力的1.3～1.5倍，表盘直径不小于150mm）、电动试压泵和背压阀组，每一试压段配置不少于两套独立压力记录装置，实现双重数据校验。冲洗检测配备便携式浊度仪、余氯快速检测仪、pH计及取样容器，冲洗水取样点设置在管道末端和分支节点，每500米管段不少于一个取样断面，冲洗水浊度、色度和余氯指标必须满足《生活饮用水卫生标准》的相关限值要求，检测结果形成正式水质检测报告方可申请管网并网通水。阀门强度及严密性试验使用专用阀门试验台，对进场阀门按同牌号、同规格、同压力等级的批次抽样检验，抽检比例和合格判定标准按经批准的阀门试验计划执行</w:t>
      </w:r>
    </w:p>
    <w:p>
      <w:r>
        <w:t>材料试验检测资源主要依托经省级以上计量认证的第三方检测机构，项目部在施工现场设置标准养护室和材料留样室，配备电子天平、烘箱、标准筛、坍落度测定仪和混凝土试模等基本检测器具，用于砂石含水率、水泥标准稠度、混凝土坍落度和砂浆稠度等进场检验及过程控制。钢筋、水泥、砂、石、砖、PE管材管件、阀门、法兰等主要材料按进场批次见证取样和送检，取样人员持证上岗，取样单和送检委托单经见证人签字确认，检测报告取回后由资料员登记台账并与材料报审资料一并归档。检测不合格的材料和设备立即标识隔离，启动不合格品处理程序，退场记录和退货凭证存档备查，不得以任何理由二次使用</w:t>
      </w:r>
    </w:p>
    <w:p>
      <w:pPr>
        <w:pStyle w:val="Heading2"/>
      </w:pPr>
      <w:r>
        <w:t>机械设备和检测资源计划：资金资源保障与管理人员配置</w:t>
      </w:r>
    </w:p>
    <w:p>
      <w:r>
        <w:t>本项目资金资源管理以施工进度计划为基准线，按月度、季度和关键节点编制资金使用计划，资金计划覆盖人工费、材料费、机械费、检测费、措施费、安全生产费及预备费等科目，确保资金拨付与工程形象进度匹配，不发生因资金短缺导致的停工待料或机械撤场。开工前由公司财务部门设立项目专用账户，实行专款专用、单独核算，所有工程款项支付必须附已经监理签认的计量支付报表、材料验收单或设备进退场确认单，支付流程经项目经理、成本合约负责人和财务负责人三级审批后执行。安全生产措施费单独列账，按工程进度提取并专项用于安全防护、检测设备、应急预案及劳动保护用品购置，不得挪作他用，提取和使用台账按月度向监理单位报送</w:t>
      </w:r>
    </w:p>
    <w:p>
      <w:r>
        <w:t>检测及试验费用在项目前期编制专项预算，涵盖材料送检费、现场检测仪器校准费、功能性试验用水用电费和水质化验费等重点项目，预算金额依据工程量清单中的检测工程量和衡山县当地检测机构收费标准测算，具体金额以经批准的资金计划为准。施工过程中每完成一个检测批并取得合格报告后，方可按照合同条款申请该部分检测费用的计量支付，支付审批材料须包括检测报告原件或复印件、检测台账截屏和费用汇总表。若施工期间出现需增加检测频次或扩大抽检范围的情形，该部分费用在预备费额度内调剂使用，调剂方案报公司主管部门和监理审核</w:t>
      </w:r>
    </w:p>
    <w:p>
      <w:r>
        <w:t>管理人员配置按照“项目经理—技术负责人—施工员、质检员、安全员、材料员、资料员、机械员、测量员”的架构组建项目部，所有管理人员均持有效从业资格证书并具备市政公用工程或给排水专业施工管理经验。项目经理作为资源管理第一责任人，负责审批资源配备计划、资金使用计划和机械进退场计划，每周组织资源协调例会，对照资源曲线和实际消耗台账识别偏差并决策调整措施。技术负责人主抓检测资源调度和检测方案审批，确保所有功能性试验和材料送检的时机、频次、方法和判定标准与规范及设计文件一致。施工员每日记录用工、用机、用量等资源消耗数据，录入项目管理系统后自动生成分部分项资源消耗曲线，与计划曲线对比分析形成资源偏差预警，资源偏差超过计划值15%时自动触发预警并启动纠偏程序。材料员和资料员分别对材料进场报验、见证送检和检测报告归档实行同步管理，检测台账每日更新，检测计划完成率作为项目部内部绩效考核的关键指标之一</w:t>
      </w:r>
    </w:p>
    <w:p>
      <w:pPr>
        <w:pStyle w:val="Heading2"/>
      </w:pPr>
      <w:r>
        <w:t>机械设备和检测资源计划：备用资源与紧急调配机制</w:t>
      </w:r>
    </w:p>
    <w:p>
      <w:r>
        <w:t>针对管网改造施工中可能出现的机械故障、检测设备失效、管材临时性短缺及特殊节点工期压缩等不确定性因素，项目建立分级备用资源与紧急调配机制。机械设备方面，在衡阳市区及周边签订不少于2家具有市政工程施工机械的租赁供应商框架协议，协议中明确约定紧急情况下设备到位时限和最低保障数量，关键机械设备如挖掘机、自卸汽车和电熔焊机各预留1台作为场内备用或协议备用，备用设备状态每月由项目部机械员进行一次启动检查和带载试验，检查记录存档。检测设备方面，压力记录仪、浊度仪和余氯检测仪等核心检测仪器额外配置1套备用设备，并存放在现场库房干燥通风柜内，每周进行一次通电自检和标准液校准，自检记录对应列入检测设备维护台账</w:t>
      </w:r>
    </w:p>
    <w:p>
      <w:r>
        <w:t>管材及管件供应备用资源采用“安全库存+紧急调拨”双通道模式，项目部依据施工进度计划和材料消耗速率，在库房常设不低于3个工作日施工需求的PE管材、电熔管件、法兰和密封垫片安全库存，库存量按招标工程量清单中管材规格和长度分列计算，安全库存下限值经项目经理审批后书面下达材料员执行。一旦库存量接近下限时，提前48小时向供应部发出补库申请；遇突发断供情况时，启动协议调拨机制，由公司在衡阳地区或周边项目库存中优先调配。资金备用方面，项目预备费按合同总价的一定比例预留，具体比例按招标文件和合同专用条款执行，用于应对不可预见的地质条件变化、检测范围扩大或应急施工措施，动用预备费必须经项目经理和公司分管领导双签批准，动用记录列入项目成本台账并定期向监理和建设单位报告。紧急调配过程的机械进退场、材料出入库、检测设备启用和预备费使用均须留存原始凭证，事毕3个工作日内形成应急资源调配专项报告，归入施工管理资料备查</w:t>
      </w:r>
    </w:p>
    <w:p>
      <w:pPr>
        <w:pStyle w:val="Heading2"/>
      </w:pPr>
      <w:r>
        <w:t>材料设备供应与进场验收衔接：材料设备总体供应计划与厂验前置控制</w:t>
      </w:r>
    </w:p>
    <w:p>
      <w:r>
        <w:t>本项目材料设备供应以工程量清单分部分项为编制基础，覆盖三个小区给水改造安装、二次供水泵站设备、DMA给水分区安装、主管网供水工程安装及相应的土建工程。材料设备总体供应计划按施工阶段分四批编制：第一批为三个小区管道施工用PE管、管件、阀门、水表和沟槽支护材料，在施工准备期完成订购与首批进场；第二批为二次供水泵站设备及配套管材、配电控制设备，在泵站土建结构具备安装条件前14天到货；第三批为DMA分区计量仪表、数据采集终端、通讯设备及配套管件，在分区管网施工中期组织进场；第四批为主管网改造用大口径管道、阀门及附属设施，按主管网施工节点分批次供应。所有供应计划均编制《材料设备进场计划审批表》，经项目部技术负责人审核、监理工程师审批后执行，任何计划调整须重新报批并同步更新资源曲线</w:t>
      </w:r>
    </w:p>
    <w:p>
      <w:r>
        <w:t>管道主材（PE管及管件）的采购严格执行清单中材质与压力等级要求。PE100级、PN1.60MPa管材在订购前对生产厂家的原料牌号、生产线工艺参数、出厂检验能力进行厂验，厂验报告作为首批供货的前置条件随车同行。每批次管材出厂时附原材料质保书、熔体质量流动速率检测报告、氧化诱导时间检测报告和静液压强度检测报告，项目部材料工程师在订货合同中明确全套资料随货清单要求。阀门类设备（闸阀、蝶阀、止回阀及排气阀）采购时要求厂家提供壳体强度试验和密封性能试验的见证报告，压力等级不得低于管道设计压力要求，供货商须在合同技术附件中逐项响应招标文件技术标准与要求中的条款编号</w:t>
      </w:r>
    </w:p>
    <w:p>
      <w:r>
        <w:t>二次供水泵站设备（水泵机组、稳流罐、控制柜、消毒设备等）的供应管理采用设备技术协议审查加厂内预验收双重控制模式。设备供应商在中标通知书发出后15个工作日内提交设备技术协议草案，明确机组型式试验参数、控制功能逻辑、通讯接口协议和能效指标。项目部组织专业工程师对技术协议与设计图纸、使用需求的一致性逐条核对，重点确认水泵Q-H特性曲线在高效区运行范围、控制柜PLC与智慧水务平台的数据点表匹配关系，技术协议经各方签认后方可投入生产。设备出厂前项目部组织机电工程师赴厂进行预验收，按合同技术附件清单逐台试车并形成《设备出厂验收记录》，验收不合格设备不得装车发运</w:t>
      </w:r>
    </w:p>
    <w:p>
      <w:pPr>
        <w:pStyle w:val="Heading2"/>
      </w:pPr>
      <w:r>
        <w:t>材料设备供应与进场验收衔接：材料设备进场分类验收流程与证明文件控制</w:t>
      </w:r>
    </w:p>
    <w:p>
      <w:r>
        <w:t>材料设备进场验收实行分类分级管理的流程控制，按管材管件、阀门附件、泵站设备、电气仪表、土建材料五大类分别制定验收记录表单。进场车辆到达施工区域指定待检区后，材料员凭随车送货单核验车牌、发货单位和收货单位信息一致性，对封闭式运输车辆先检查封签完整性并在《进场车辆登记表》上记录封签号码。卸车前逐项核对装箱单与采购合同清单规格型号、数量，目检外包装有无雨淋、破损、变形，发现明显运损的批次立即拍照留证并单独隔离，启动采购合同索赔条款，严禁未经复核即投入施工</w:t>
      </w:r>
    </w:p>
    <w:p>
      <w:r>
        <w:t>管材管件的质量证明文件核验设置资料完整性、指标符合性双重审查环节。每批PE管材进场时材料员收集制造厂家出具的产品质量合格证、省级及以上检测机构的产品型式检验报告复印件（加盖厂家公章）、本批次出厂检验报告，核对报告中公称压力、规格系列、材料和标准号是否与设计文件及合同技术条件一致。外观检查按GB/T 13663.2相应条款执行，逐根管材检查内外表面有无气泡、裂纹、凹陷、杂质和颜色不均，管端面切割垂直度用直角尺抽检不少于每批次的5%，发现不合格品标记隔离并退场处理。管件（电熔管件、热熔对接管件）逐件敲击检查有无暗裂纹，观察孔堵塞件全部清点剔除</w:t>
      </w:r>
    </w:p>
    <w:p>
      <w:r>
        <w:t>阀门类设备进场验收在执行外观与证明文件检查之外，增加动作性能抽检程序。密封面不得有划痕、锈蚀和机械损伤，阀杆填料压盖松紧适宜，手动操作机构全开全关三次无卡滞。阀门安装前按同规格、同压力等级每批次至少抽取一个进行壳体强度试验和密封性能试验，试验压力按设计压力的1.5倍和1.1倍分别执行，保压时间和允许压降按相应产品标准确定，试验数据记录在《阀门现场试验记录表》中，试验不合格的批次加倍抽检，仍不合格则全批次退回。泵站设备进场验收在监理工程师见证下开箱，按设备装箱单清点主机、附件、专用工具和随机资料，核对铭牌参数与技术协议一致性，泵组在安装前进行绝缘电阻测试和手动盘车检查，控制柜通电前对元器件规格型号、接线端子紧固度逐项核查并记录</w:t>
      </w:r>
    </w:p>
    <w:p>
      <w:r>
        <w:t>土建材料中水泥、砂、碎石、砖及商品混凝土的进场验收重点控制材质证明与复试报告。每批水泥进场时核验厂家3天和28天强度检验报告，现场按同一生产厂家、同一等级、同一品种且连续进场数量不超过200t为一个检验批，取样送有资质的检测单位进行安定性、凝结时间和强度指标复试。砂石材料按同一产地、同一规格且不超过400m³为一个检验批，检测颗粒级配、含泥量、泥块含量和表观密度。商品混凝土每车进场核查发货单中强度等级、坍落度设计值、出厂时间与使用部位，现场对坍落度逐车实测并留置标准养护及同条件养护试块。所有复试报告出具后及时归入材料质量证明文件档案，与对应的进场验收记录、报验申请表一并组卷，确保材料使用可追溯到进场批次和使用部位</w:t>
      </w:r>
    </w:p>
    <w:p>
      <w:pPr>
        <w:pStyle w:val="Heading2"/>
      </w:pPr>
      <w:r>
        <w:t>材料设备供应与进场验收衔接：检测资源配置与材料设备试验计划</w:t>
      </w:r>
    </w:p>
    <w:p>
      <w:r>
        <w:t>检测资源按自检、见证取样送检和专项检测三个层次配置。项目部在现场设置标养室及简易试验工作间，配置混凝土坍落度仪、试模、环刀、灌砂筒、涂层测厚仪等现场检测工具，由专职试验员负责日常自检工作。标养室配备自动温湿度控制仪，养护温度控制在20±2℃、相对湿度大于95%，每日记录温湿度两次并存档。见证取样送检委托项目所在地具有相应资质的检测机构实施，在开工前完成检测机构资质报审和见证人员备案，确定检测委托合同和检测项目清单，清单覆盖本项目涉及的水泥、砂、石、钢筋、混凝土试块、砂浆试块、管道连接接头力学性能、阀门强度与密封、防腐涂层厚度及附着力等全部强制检测参数</w:t>
      </w:r>
    </w:p>
    <w:p>
      <w:r>
        <w:t>管道连接接头的力学性能检测是本项目关键检测项。PE管电熔和热熔对接接头按《聚乙烯燃气管道工程技术标准》及相应国家现行标准设置力学性能抽样规则，在管道焊接施工开始阶段完成焊接工艺评定试验，评定参数包含焊接温度、压力、时间和冷却时间，工艺评定报告经监理确认后作为焊接作业指导书编制依据。施工过程中对管道接头每200个至少抽取一个进行剥离试验或拉伸试验，试验结果中破坏形式为韧性破坏的判定为合格，出现脆性破坏的加倍抽检并分析焊接参数偏差，必要时暂停该班组焊接作业并重新进行焊工技能考核。管道系统水压试验和冲洗消毒的效果检测分别按管道试压方案和冲洗消毒方案执行，试验压力、稳压时间、压降限值和冲洗水水质指标写入试验记录并与竣工验收资料同步组卷</w:t>
      </w:r>
    </w:p>
    <w:p>
      <w:r>
        <w:t>二次供水泵站设备的流通能力与能效检测作为设备安装调试阶段的重要检测内容。泵组单机试车和联合试运转过程中，用便携式超声波流量计实测流量、扬程和轴功率，绘制实测性能曲线与厂家提供型式试验曲线对比，各工况点效率偏差超过合同技术附件允许值的，要求厂家派技术人员现场调整并重新测试。控制柜的自动切换、变频调速、压力闭环控制和通讯上送功能逐项测试，模拟市电停电、管网压力波动和高峰用水场景，验证控制逻辑与保护动作的正确性，测试结果作为设备验收的组成部分并入《设备调试记录》和《泵站联合运转验收表》。全部检测资源和试验计划与施工进度计划联动编制，检测频率和时间窗口在施工进度横道图中标注为强制控制节点，因施工进度变化需要调整检测计划时须经技术负责人和监理工程师双重审批，确保所有强制性检测项目在对应工序隐蔽或交付前完成</w:t>
      </w:r>
    </w:p>
    <w:p>
      <w:pPr>
        <w:pStyle w:val="Heading2"/>
      </w:pPr>
      <w:r>
        <w:t>材料设备供应与进场验收衔接：资金资源计划与材料款支付节点</w:t>
      </w:r>
    </w:p>
    <w:p>
      <w:r>
        <w:t>本项目资金资源计划以施工进度计划和材料设备供应计划为编制依据，按月份编制《资金需求计划表》并设置合同中约定的支付节点作为资金流入保障。材料设备采购资金使用执行专款专用原则，项目部在施工准备期根据第一批材料设备供应计划核算管材、管件、阀门首付金额，编制月度资金申请计划报公司财务部审批，确保大宗材料的预付款和进度款不因资金调度延迟而影响供货。每月25日前项目部根据次月施工进度计划、材料进场计划和劳务分包合同付款节点编制次月资金计划，列明人工费、材料费、机械费、检测费和管理费分类金额，资金计划与形象进度和已完成工程产值挂钩核对，防止资金占用与施工进度脱节</w:t>
      </w:r>
    </w:p>
    <w:p>
      <w:r>
        <w:t>材料款支付节点与到场验收和性能检验结果挂钩分阶段支付。PE管材及管件采购合同设置30%预付款在供货商提交履约保函和银行预付款保函后支付，每批管材到场验收合格并出具第三方检测报告后支付至该批次货款70%，全部供货完成且竣工资料移交后支付至95%，预留5%质量保证金在缺陷责任期满后结清。泵站设备采购合同支付节点与设备生产关键工序挂钩：合同签订后支付20%预付款，主要外购件（电机、变频器、PLC）采购到厂后凭进货单据支付至30%，厂内预验收合格后支付至60%，现场安装调试完成且联合试运转合格后支付至90%，最终验收并提交全套竣工资料后支付至95%，质保金5%待缺陷责任期满后支付。上述支付节点写入项目部《资金支出控制台账》，每笔支付前由材料部门、技术部门、合同管理部门联合会签，确保支付条件全部满足后方可申请付款</w:t>
      </w:r>
    </w:p>
    <w:p>
      <w:r>
        <w:t>项目部编制资金使用曲线，以月为横轴、累计资金需求为纵轴，分别绘制人工费、材料费、机械费和其他费用的累积曲线图，资金曲线与劳动力投入曲线和材料进场曲线协调一致。项目前期资金占用集中在材料预付款和安全文明施工措施投入；施工高峰期资金占用集中在管道安装材料集中采购款和泵站设备到货款；项目收尾阶段资金占用降低并转移到竣工资料编制和结算配合费用。资金计划设置应急备用金，额度不低于合同总价的3%，用于应对材料价格短期波动、供应中断紧急采购和不可抗力导致的额外资金需求，应急备用金动用须经项目经理和公司主管领导双重审批，动用后3个工作日内补充资金计划报备。项目部每月对实际资金支出与计划偏差进行分析，偏差超过10%的项目列为异常项，分析原因后形成《资金偏差分析报告》并调整后续月度的资金计划</w:t>
      </w:r>
    </w:p>
    <w:p>
      <w:pPr>
        <w:pStyle w:val="Heading2"/>
      </w:pPr>
      <w:r>
        <w:t>材料设备供应与进场验收衔接：管理人员配置与进退场计划</w:t>
      </w:r>
    </w:p>
    <w:p>
      <w:r>
        <w:t>本项目管理人员配置按决策层、管理层、执行层三级架构设置，确保技术、质量、安全、材料和资料等职能全覆盖。项目经理作为第一责任人，持有市政公用工程专业注册建造师资格，常驻现场履行项目管理职责。技术负责人具备给排水专业高级工程师职称，负责施工组织设计编制与交底、材料设备技术条件审查、关键工序质量控制和竣工资料组卷指导。项目部下设工程管理部、技术质量部、安全环保部、物资设备部和合同资料部，各部门负责人应具有从事市政管网工程5年以上现场管理经验，进场前完成本项目图纸、技术标准、合同条款和管理制度的内部培训，培训记录存入项目管理档案</w:t>
      </w:r>
    </w:p>
    <w:p>
      <w:r>
        <w:t>管理人员进退场计划按施工阶段划分。施工准备阶段首批进场包括项目经理、技术负责人、测量工程师和物资主管，主要完成现场踏勘、控制点复测、图纸会审、施工组织设计报审和首批材料订购合同的签订。施工高峰阶段增配管道工程师2名负责三个小区和主管网的管道安装与焊接质量旁站控制；机电工程师1名负责二次供水泵站设备安装调试技术指导与验收；试验工程师1名统筹现场检测和见证取样管理；专职安全员按施工高峰作业面不少于每5000m²或每50名作业人员配置1名的原则派驻，安全员应持有有效安全生产考核合格证书并录入项目安全管理体系。收尾阶段逐步撤离部分施工管理人员，保留技术负责人、资料员和合同管理人员负责竣工资料整理、结算配合和泵站设备最终验收。管理人员退场前须完成工作交接清单签认，将各自负责的施工日志、验收记录、检测报告、影像资料和未闭环问题清单移交资料员归档，退场审批表经项目经理签字后生效</w:t>
      </w:r>
    </w:p>
    <w:p>
      <w:r>
        <w:t>本项目部关键管理人员实行AB角制度。技术负责人、质量工程师、安全主管岗位设置替补人选，替补人员在主要管理人员离岗期间代为履行质量管理体系中的职务，相应质量验收签认和专项方案审批不得因人员离岗而中断。A角离岗前将分管工作清单和待处理事项书面告知B角并抄送项目经理，B角代行职责期间的签认文件按“代签”标注并在A角返岗3个工作日内补签确认。项目管理团队按照质量管理体系、安全管理体系、进度管理体系、资源管理体系和环保管理体系的各自职责分工执行日常管理工作（上述五大管理体系的具体组织架构、岗位职责和运行机制详见本技术标书对应章节，本章不再重复展开）</w:t>
      </w:r>
    </w:p>
    <w:p>
      <w:pPr>
        <w:pStyle w:val="Heading2"/>
      </w:pPr>
      <w:r>
        <w:t>材料设备供应与进场验收衔接：材料设备备用资源与供应中断应急切换</w:t>
      </w:r>
    </w:p>
    <w:p>
      <w:r>
        <w:t>本项目设置了材料设备备用资源与供应中断应急切换方案，防止因供货延迟、产品质量退场或运输中断导致的关键工序停工。对用量大且供货周期长的PE管材、大口径阀门和泵站变频控制柜，在采购合同中要求供应商书面承诺应急供货产能，明确从项目部发出紧急要货通知到首批货到现场的时间上限，PE管材常规规格不超过72小时，非常规管件不超过120小时。项目部在衡山县开云镇周边选定的备选供应商名录中预先完成资质评审和样品确认，名录至少涵盖PE管材、阀门和商品混凝土三类主材，备选供应商资质文件报监理备案，确保在主供应商无法履约时48小时内启动备选采购程序</w:t>
      </w:r>
    </w:p>
    <w:p>
      <w:r>
        <w:t>施工现场的材料储备设置安全库存线。DN110和DN150两种规格PE管材的现场常规库存量不低于当前两个施工段的设计用量总和，单规格最低库存线按5个工作日的日均安装消耗量控制。电熔管件、法兰根、法兰垫片和螺栓等易损耗辅材的最低库存按7个工作日用量设置，材料员每日巡查管材管件堆放区并填写《库存日报表》，当库存量触及最低警戒线时立即触发补货程序，填写《紧急补货通知单》经物资主管确认后发供应商排产。泵站设备易损件（机械密封、轴承、密封垫、传感器探头和PLC I/O模块）随主机同批配置一套备品备件，备品备件装箱清单在开箱验收时逐项清点，并按设备存放要求存入现场库房干燥通风区域</w:t>
      </w:r>
    </w:p>
    <w:p>
      <w:r>
        <w:t>施工机械方面列入备用资源的有柴油发电机组、挖掘机配套液压破碎锤和管道施工用潜水泵。现场常备一台功率不低于30kW的柴油发电机组，作为电熔焊机、试压泵和小型电动工具的应急电源，在主供电源停电或局部无法接引临时用电时确保关键焊接和试压作业不停工。发电机组每周空载启动一次并记录运行参数，燃油储量始终维持满负荷连续运行8小时所需油量。挖掘机预留一台同吨位备用机，当主力挖掘机故障停机超过4小时且无法在8小时内修复时，立即调配备用挖掘机进场补位，备用机进场手续简化但安全检查与进场验收流程不减免，仍须完成《机械设备进场检查表》全部项目并经安全员签认后方可作业</w:t>
      </w:r>
    </w:p>
    <w:p>
      <w:r>
        <w:t>供应中断应急切换和备用资源动用均纳入项目管理应急预案体系，相关应急启动条件、负责人、通讯联络和资源调用程序写入《材料设备供应中断应急预案》，预案每年至少组织一次桌面演练，演练后评估资源调用响应时间和衔接流程的合理性并提出修订意见。备用资源动用后5个工作日内须完成动用原因分析报告和补库/恢复计划，补库期间适当提高对应材料的安全库存线，直到备用资源恢复到预案规定水平方可回调库存控制参数。以上备用资源和应急切换的全部活动形成独立记录档案，与材料设备供应计划执行情况一并在项目月报中汇总分析，作为项目资源配备计划动态调整的依据</w:t>
      </w:r>
    </w:p>
    <w:p>
      <w:pPr>
        <w:pStyle w:val="Heading2"/>
      </w:pPr>
      <w:r>
        <w:t>资金、备用资源与动态调度：资金资源配置与阶段支付控制</w:t>
      </w:r>
    </w:p>
    <w:p>
      <w:r>
        <w:t>本项目资金资源按照“以收定支、专款专用、动态平衡”的原则进行配置，施工准备阶段由投标人财务部拨付不低于合同签约价5%的启动资金，用于临时设施搭建、首批材料定金支付及施工机械设备调迁，确保合同签订后3个工作日内全部到位，并通过银行专户封闭运行。招标工程量清单总说明中已明确造价金额及不可预见费比例，投标人将结合中标结果编制项目资金预算表，分别列明人工费、材料费、机械费、措施费及管理费的月度支出峰值和累积曲线，报监理和建设单位备案后作为资金控制基准</w:t>
      </w:r>
    </w:p>
    <w:p>
      <w:r>
        <w:t>合同履行期间，根据经审定的月度进度产值和合同约定的付款节点，按月报送已完工程量报表和进度款申请书，同步更新资金到账和支出对比台账。进度款到账后，优先保障一线作业人员工资按时足额发放，其次按比价采购清单支付管材、管件、二次供水泵站设备等主材的供应进度款，机械租赁费和试验检测费同步安排，不得截留、挪用。每月25日进行资金体检，分析计划付款与实际付款偏差、储备周转金可用天数，当可用资金连续两个支付周期低于下月预计支出的120%时，立即启动资金预警，调整支付节奏并启动备用资金渠道</w:t>
      </w:r>
    </w:p>
    <w:p>
      <w:r>
        <w:t>针对材料设备采购支付，与供应商签订的采购合同中将垫资额度、供货进度与付款节点绑定，PE管、阀门、水表、二次供水设备等大宗物资分三阶段支付——合同签订后支付不超过15%定金、到场验收合格后支付至累计85%、通水运行且完成移交后支付至累计97%，保留3%质保金在缺陷责任期满后结清。以上节点支付金额全部纳入资金资源计划表，并与进度计划中相应分部分项的实际工期对应，防止超前垫付或拖延支付导致供方断供风险</w:t>
      </w:r>
    </w:p>
    <w:p>
      <w:pPr>
        <w:pStyle w:val="Heading2"/>
      </w:pPr>
      <w:r>
        <w:t>资金、备用资源与动态调度：备用资源储备与应急启用条件</w:t>
      </w:r>
    </w:p>
    <w:p>
      <w:r>
        <w:t>本工程储备的备用资源涵盖劳务人员、关键施工机械、周转材料及应急物资四大类。劳务资源方面，在已配置的管沟开挖、管道焊接、试压冲洗和回填复原四个专业班组之外，与衡阳市及周边三家具有同类市政管网施工经验的劳务公司签订框架备用协议，承诺在接到通知后24小时内可增调不少于20人的熟练工种，确保因天气、征拆配合或地下障碍物处置导致局部工作面工期延误时，能通过追加作业班组实施赶工而不突破关键节点工期</w:t>
      </w:r>
    </w:p>
    <w:p>
      <w:r>
        <w:t>机械设备备用资源采用“自有+租赁联动”模式配置。除已在机械设备计划中列明的挖掘机、自卸车、吊车及焊接试压设备外，投标人在衡阳设备基地长期保有备用挖掘机1台、发电机组1台、排污泵2台；另与本地区两家设备租赁公司签订优先租赁协议，锁定备用挖掘机、破碎锤和移动空压机各一台，保证48小时内进场。上述备用设备不纳入常规生产率计算，只在主线施工受阻、设备突发故障或管网交叉作业需同时开辟多个作业面时，经项目经理签批后启用，启用后同步更新资源曲线和周期产值计划</w:t>
      </w:r>
    </w:p>
    <w:p>
      <w:r>
        <w:t>材料备用资源主要针对PE管材、管件、阀门和井盖等工程主材设置安全库存红线。每个施工段开工前，管材现场储备量不得少于该段计划用量的110%，关键管件如电熔弯头、三通、变径等按施工进度计划用量的120%向供应商下单预留库存，供应商在订单确认后三天内完成备货。当现场库存下降至日平均消耗量的1.8倍时触发补库指令，通过提前补库和供应商备货双保险，将材料断供风险降低至可控水平。应急物资如排水泵、沙袋和临时围挡按应急预案数量双倍配置，单列在项目应急物资清单中</w:t>
      </w:r>
    </w:p>
    <w:p>
      <w:pPr>
        <w:pStyle w:val="Heading2"/>
      </w:pPr>
      <w:r>
        <w:t>资金、备用资源与动态调度：管理人员配置与进退场计划</w:t>
      </w:r>
    </w:p>
    <w:p>
      <w:r>
        <w:t>项目部管理人员实行“一正两副三部门”架构：项目经理全面负责，配备分管生产和分管技术的两名副经理，下设工程技术部、质量安全部和经营物资部，合计常驻管理人员不少于10人。项目经理必须持有市政公用工程二级及以上注册建造师证书且无在建项目记录，进场前一周内完成项目法人及监理单位的资格审查备案；技术负责人具有五年以上给水管网施工经验，负责图纸会审、方案审批和技术交底的全部验证工作；质量安全部设专职质检员和专职安全员各一名，持证上岗并独立行使停工整改权</w:t>
      </w:r>
    </w:p>
    <w:p>
      <w:r>
        <w:t>管理人员进退场计划结合施工阶段分期执行。施工准备期（第1周）全员到岗，重点实施图纸会审、管线复核、施工组织设计报审和各项专项施工方案编制报批；主体施工期（第2至第25周）保留项目经理、技术负责人、质量安全部全员及物资部门负责人常驻现场，生产副经理和工程部人员以平行施工段为分区实施现场指挥；收尾验收期（第26周至竣工移交）缩减为项目经理、技术负责人、质检员和资料员驻场，其他人员按退场申请审批流程逐步撤出，所有退场人员必须完成分项验收和资料移交签认后方可离岗。任何管理人员临时离开工地超过48小时，必须书面指定后备人员并报监理单位备案，确保管理职责无缝衔接</w:t>
      </w:r>
    </w:p>
    <w:p>
      <w:r>
        <w:t>管理层技能储备和替补制度同步建立。技术负责人和专职质检、安全人员分别配置同专业三级及以上从业资格的B角替岗人选，由公司总部对应职能部门人员兼任，遇A角因故离岗时B角24小时内到场接管。大宗材料进场检验、管道水压试验和隐蔽工程验收等关键工序，项目经理或技术负责人必须现场带班监督，该要求写入项目管理计划并纳入月度和季度绩效考核</w:t>
      </w:r>
    </w:p>
    <w:p>
      <w:pPr>
        <w:pStyle w:val="Heading2"/>
      </w:pPr>
      <w:r>
        <w:t>资金、备用资源与动态调度：备用资源启用与动态调度控制</w:t>
      </w:r>
    </w:p>
    <w:p>
      <w:r>
        <w:t>资源动态调度以日碰头会、周调度令和旬资源平衡会为制度载体。每日工后施工作业班组将第二日需用的人员、机械和材料计划报至工程技术部，工程部结合次日天气、交通限制和分项进度偏差，12小时内编制发布次日资源调度指令，明确各班组的作业段落、投入工种及数量、主要机械及领用材料批次，确保各作业面不出现人员窝工、机械空转和材料待料现象。周调度令由项目经理签发，综合审视本周进度完成率、资源消耗率及下周计划峰值，当周进度偏差超过5%时，在调度令中列出赶工措施及对应资源追加计划，报监理确认后生效</w:t>
      </w:r>
    </w:p>
    <w:p>
      <w:r>
        <w:t>当出现合同变更、设计变更、地下障碍物处置或极端天气停工等影响施工连续性的情形时，立即启动备用资源动态调度程序。工程技术部根据变更指令和停工时段重新绘制受影响区段的短期施工网络图，核算因工期净损失需要追加的各项资源数量，向备用协议方和公司设备物资部发出启用指令，同步更新资源投入计划表及S曲线。备用资源启用后，质量安全部增加旁站监督频次，预防因赶工作业引发的质量安全风险，相关控制要求详见第二章“质量管理体系与措施”和第三章“安全管理体系与措施”，本章不再展开</w:t>
      </w:r>
    </w:p>
    <w:p>
      <w:r>
        <w:t>动态调度的修正再平衡机制以“当季不超资源总量、当月不超资金预算”为约束条件。投入的备用劳务和机械产生费用纳入成本月度核算，如因启用备用资源导致当月资金支出超出计划值10%，物资部须在执行次周内编报资金补充计划，调整下两月付款节奏并申请公司临时周转金。纠正措施运行一个旬周期后，由技术负责人组织效果评估，将评估结论写入项目月报，确认工序平稳后才解除应急状态，撤出备用资源并归档全部调度记录。上述资金、资源和调度信息在项目资源配备计划专项控制矩阵图中形成完整控制回路，接受日常检查和节点复盘</w:t>
      </w:r>
    </w:p>
    <w:p>
      <w:pPr>
        <w:pStyle w:val="Heading2"/>
      </w:pPr>
      <w:r>
        <w:t>机械设备进退场计划：机械设备总体配置与进退场调度原则</w:t>
      </w:r>
    </w:p>
    <w:p>
      <w:r>
        <w:t>本项目机械设备进退场计划围绕供水管网改造施工全周期编制，以“分区投入、分阶段进退、清单工序全覆盖”为总体原则。根据招标工程量清单所涵盖的三个小区给水改造（含安装与土建）、二次供水泵站设备及装修、DMA给水分区安装、主管网供水工程安装与土建等各分部分项，机械设备资源配置按管沟开挖与支护、管道吊装与安装、焊接与连接、试压冲洗、回填压实和泵站设备安装等主要工序分别匹配，确保每一主要施工段均有机组对应的设备投入，且各机械的进场、使用高峰期和退场时间均与施工进度计划的节点工期相绑定</w:t>
      </w:r>
    </w:p>
    <w:p>
      <w:r>
        <w:t>机械设备进退场调度的控制基线以经审批的施工进度计划为唯一依据。根据合同要求的180日历天总工期和计划开工、完工日期，各分段施工的启止时间由项目部在施工组织设计深化时按实际管网分段和交通组织方案予以细化，机械设备进退场时间必须在分项工程开工前完成报审，并在监理确认机械性能、操作人员资格和安全防护条件后，方准投入作业。本计划原则上不预设具体日期，所有进退场节点均以“分项开工前不少于5个日历天进场，分项验收合格且后续无需再用后3个日历天内退场”为动态基准线，以保证设备利用率和现场作业面的有序转换</w:t>
      </w:r>
    </w:p>
    <w:p>
      <w:r>
        <w:t>为保证机械设备配置与现场作业强度匹配，项目部将依据图纸会审和现场管线复核成果，在执行阶段编制分阶段机械设备投入动态表。该表至少包含机械名称、规格型号、数量、计划进场时间段、计划退场时间段、对应施工部位或工序、备用替换设备编号以及进退场条件说明。所有进退场记录统一纳入施工日志和设备管理台账，每日更新，每周汇总报监理核对，形成可追溯的资源调度链，确保任何时候施工现场机械设备数量和使用状态均处于受控范围</w:t>
      </w:r>
    </w:p>
    <w:p>
      <w:pPr>
        <w:pStyle w:val="Heading2"/>
      </w:pPr>
      <w:r>
        <w:t>机械设备进退场计划：主要施工机械分阶段进退场安排</w:t>
      </w:r>
    </w:p>
    <w:p>
      <w:r>
        <w:t>管沟开挖与支护阶段，按各作业段土方量和支护型式投入挖掘机、自卸汽车和支护安装设备。根据工程量清单中对三个小区给水改造土建和主管网供水工程土建的土方开挖、回填及外运项目特征，挖掘机与自卸汽车的数量和规格在施工组织设计深化阶段结合土质条件和开挖断面进一步核定，进场前完成机械进场检验和操作人员资质核验。挖掘机和自卸汽车在沟槽开挖作业面开工前提前进场并完成定位调试，分段开挖完成后，除保留支护和回填所需少量机械外，多余的运输车辆按计划退场或转场至下一作业段，避免在现场闲置占用施工通道</w:t>
      </w:r>
    </w:p>
    <w:p>
      <w:r>
        <w:t>管道安装与焊接连接阶段，重点投入汽车式起重机、管道焊接设备和电动试压泵。根据清单中PE管DN150、DN110、DN63等多种规格及电熔管件熔接的连接方式要求，焊接设备数量和型号按分管径分组配置，吊车配合管道下槽和管件吊装。吊车在管道安装开始前完成进场支设和试吊检验，焊接设备随安装班组同步进场并完成焊接工艺参数确认和试焊检验，合格后方可正式施焊。每一分段管道安装焊接完成并经试压冲洗合格后，吊车和焊接设备即可退场或转场，试压泵根据试压计划在现场保留至该段试验资料签认完整后撤离</w:t>
      </w:r>
    </w:p>
    <w:p>
      <w:r>
        <w:t>回填压实与路面恢复阶段，主要投入夯实机械、小型压路机和路面切割与修复设备。回填压实机械在沟槽回填作业开始前按分层压实方案进场，压实参数和遍数以现场压实度试验确定，并形成试验报告报监理备案。路面恢复设备在回填至路床标高后按交通组织方案分幅进场，在完成路面结构层修复和养护后及时退场，减少对交通的持续影响。二次供水泵站设备安装阶段的吊装设备、运输车辆和调试仪器，则按照设备到货计划和泵站装修进度单独编制进退场计划，避免与管网施工机械交叉干扰</w:t>
      </w:r>
    </w:p>
    <w:p>
      <w:pPr>
        <w:pStyle w:val="Heading2"/>
      </w:pPr>
      <w:r>
        <w:t>机械设备进退场计划：机械设备进退场管控流程与检查机制</w:t>
      </w:r>
    </w:p>
    <w:p>
      <w:r>
        <w:t>每台主要机械从进场到退场均执行“进场申报—现场核验—挂牌使用—过程巡检—退场签认”全链条管控。机械设备进场前由机械管理部门填写机械设备进场申报单，附机械合格证、检测报告、保险证明和操作人员资格证书，报送监理审核。监理现场核对机械铭牌、安全装置、环保排放标识和外观状态，确认与申报资料一致且满足本项目安全环保要求后，签认机械设备进场验收记录，机械方可挂设备管理牌投入施工。检测所需设备如试压泵、测量仪器等还须在进场前完成标定或校准，并将有效证书备案</w:t>
      </w:r>
    </w:p>
    <w:p>
      <w:r>
        <w:t>施工过程中，每台机械每日作业前由操作人员执行班前检查和试运行，并在设备运行记录本上逐项登记检查结果。项目部专职机械管理人员每周至少两次对在役机械设备进行巡检，检查内容覆盖液压系统、制动装置、限位保护、焊接设备电流电压稳定性、试压泵压力表检定状态等。巡检中发现的不合格项立即下达机械设备整改通知单，受检机械在整改完成并复查合格前不得继续作业。凡是进入沟槽临边、架空管线区域或其他危险作业环境的移动式起重机械，每次移位或重新支设后必须重新进行稳定性检查和试吊确认，相关记录存档备查</w:t>
      </w:r>
    </w:p>
    <w:p>
      <w:r>
        <w:t>机械设备退场执行正式签认程序。施工段或工序全部完成且经检验合格后，由施工员提出机械设备退场申请，经机械管理员确认该机械在本施工段无未完工作且无保留需要后，填写机械设备退场确认单，注明累计工作台班、保养履历和退场时机械状态，附现场检查照片，报监理签批。退场机械在离开工地前须完成机容机况清洁，杜绝带泥上路和油污洒落。该退场确认单同步归入机械设备管理档案，作为后期结算和设备再调配的依据，确保每一台机械进退场路径清晰、责任可追溯</w:t>
      </w:r>
    </w:p>
    <w:p>
      <w:pPr>
        <w:pStyle w:val="Heading2"/>
      </w:pPr>
      <w:r>
        <w:t>机械设备进退场计划：管理人员配置与进场计划</w:t>
      </w:r>
    </w:p>
    <w:p>
      <w:r>
        <w:t>本项目管理人员配置以保证施工全过程技术管理、质量安全管控和资源调度效能为核心目标，建立“项目经理—技术负责人—专业工程师—班组技术员”四级管理架构。项目经理和技术负责人在施工准备阶段首批进场，负责组建项目管理班子、组织图纸会审和设计交底、编制施工组织设计和专项方案、协调对外关系。施工员、质量员、安全员、材料员、资料员、机械管理员和测量员在分项工程开工前按项目部组建方案同步或分批到位，确保每个作业面至少有一名施工员和一名安全员现场盯控，关键工序和隐蔽工程施工时必须有质量员到场旁站</w:t>
      </w:r>
    </w:p>
    <w:p>
      <w:r>
        <w:t>管理人员配备实行岗位替补和AB角制度，项目副经理或技术负责人可互为替补，施工员、质量员和安全员按作业区域设置AB角，避免因个别人员离岗造成管理空白。所有管理人员进场时须提交岗位资格证书、安全考核合格证明和同类工程施工管理履历，报监理核验备案。项目部在办公区设立管理岗位公示牌，明确人员签认信息、职务和通讯方式，接受建设单位和监理单位即时联络。管理人员进退场同步执行报审程序，关键管理岗位如项目经理、技术负责人和安全负责人的更换须经建设单位书面同意</w:t>
      </w:r>
    </w:p>
    <w:p>
      <w:r>
        <w:t>管理人员进退场时间与施工阶段相匹配。施工准备阶段投入项目经理、技术负责人、施工员、测量员和材料员，完成施工组织设计与现场临设搭设管理；施工高峰期增派施工员、安全员和资料员，保障多作业面并行管理；二次供水泵站设备安装阶段增配机电安装专业施工员和调试技术人员；收尾阶段逐步精简管理人员，保留技术负责人、资料员和部分施工员至竣工验收移交完成后统一退场。管理人员进退场计划在施工组织设计中以表格形式明确，并随工程进展按月滚动更新，确保管理资源配置始终与现场需求同步</w:t>
      </w:r>
    </w:p>
    <w:p>
      <w:pPr>
        <w:pStyle w:val="Heading2"/>
      </w:pPr>
      <w:r>
        <w:t>机械设备进退场计划：进退场计划的动态调整与备用资源机制</w:t>
      </w:r>
    </w:p>
    <w:p>
      <w:r>
        <w:t>机械设备和管理人员的进退场计划不是一成不变的静态表单，必须在施工过程中根据实际进度偏差、天气影响、设计变更和交通组织调整等因素进行动态调整。项目部设立资源调度例会制度，每周由项目副经理或技术负责人组织，施工员、机械管理员和材料员共同核对下周资源需求计划与现有资源持有量之间的匹配度，发现偏差立即启动资源调配预案。当某一作业段因客观原因停工延缓时，对标施工进度网络图作出工期预警，并同步调整相应机械设备和管理人员在该作业段的停留时长，或临时调出支援其他可施工区段，以资源灵活调度弥补部分工期损失</w:t>
      </w:r>
    </w:p>
    <w:p>
      <w:r>
        <w:t>针对机械设备可能出现的突发性故障或损毁，项目部建立备用资源储备和应急调用机制。现场备用的液压反铲挖掘机、自卸汽车、移动式发电机组和试压泵等关键设备平时按规定维保，并保持随时可启用状态。备用设备启用条件由施工日志中的在用设备故障记录和维修评估单界定，经机械管理员申请和项目技术负责人审批后即时启用。备用设备启用后同步从外部合格设备租赁商或公司自有设备库中补充等量备用资源，始终保持备用能力不减。管理人员备用资源则通过公司后备人员库和邻近项目人员支援协议来落实，紧急情况下可在三个工作日内补充指定岗位的管理力量</w:t>
      </w:r>
    </w:p>
    <w:p>
      <w:r>
        <w:t>机械设备和管理人员的进退场须同步更新资源配备台账和资源曲线。资源曲线以时间为横轴、设备数量或管理人数为纵轴绘制，直观显示各阶段的资源投入峰值、平均值和趋势，并与进度横道图中各工序作业日历相对应。每月至少一次将实际资源消耗曲线与计划曲线进行对比分析，计算峰值偏差率和平均值偏差率，偏差超过15%时由项目技术负责人编写资源偏差分析报告，阐明原因和调整措施，并纳入月报提交建设单位和监理单位。资源曲线的积累数据也为后续同类型市政管网项目编制更精准的资源计划提供了可参考的实践依据</w:t>
      </w:r>
    </w:p>
    <w:p>
      <w:pPr>
        <w:pStyle w:val="Heading2"/>
      </w:pPr>
      <w:r>
        <w:t>机械设备进退场计划：资源曲线的绘制管理与动态控制</w:t>
      </w:r>
    </w:p>
    <w:p>
      <w:r>
        <w:t>资源曲线作为机械设备进退场计划和管理人员配置计划的图形化成果，是项目资源管理决策的核心工具。机械资源曲线图的横轴按施工月份或施工周标注时间刻度，纵轴以台数为单位标定各类主要机械的在场数量，下方附短柱或表格注明各时间段内主要投入的机械类别和对应作业面名称。管理人员资源曲线图的纵轴则以人数为单位标定施工现场管理人员的总量和结构分布，下方注明管理人员配置强度（人/作业面）的目标值与实际值。两种资源曲线图均作为施工组织设计附件和月报专题附件，随项目进展不断更迭版本</w:t>
      </w:r>
    </w:p>
    <w:p>
      <w:r>
        <w:t>每幅资源曲线图在编制时均需注明数据来源和适用时段，当出现进度调整、资源重新调配或备用资源启用等情况时，对应的资源曲线图必须在一周内完成更新版本并履行签认。曲线图中的计划曲线按初始进度计划和施工组织设计定稿，以虚线或浅色线表示，实际曲线按进场登记、巡检记录和退场签认数据汇总生成，以实线或深色线区别，两线之间的差异区间用灰色填充标识。项目技术负责人每月主持召开资源曲线对比分析专题会议，对差异区间超过±10%并持续两周以上的部分提出书面分析和控制措施，同步调整下阶段资源投入计划</w:t>
      </w:r>
    </w:p>
    <w:p>
      <w:r>
        <w:t>资源曲线的动态控制要求与财务资金计划和材料供应计划有效联动，具体资金计划详见本章“资金资源保障与管理人员配置”分层，材料供应计划详见本章“材料设备供应与进场验收衔接”分层。在资源曲线分析中发现的机械入场集中期，也是材料款支付和供应商产能压测的关键期，项目部提前统筹协调，避免多类资源在短时间内同时产生需求高峰而超出管理承载能力。通过资源曲线的可视化管理和定量化分析，可实现对机械设备进退场和管理人员进场的全过程精细化控制，最终服务于总体工期和质量目标的如期达成</w:t>
      </w:r>
    </w:p>
    <w:p>
      <w:pPr>
        <w:pStyle w:val="Heading2"/>
      </w:pPr>
      <w:r>
        <w:t>主要材料设备供应计划总体原则</w:t>
      </w:r>
    </w:p>
    <w:p>
      <w:r/>
      <w:r>
        <w:t>本项目主要材料设备供应计划以工程量清单和招标文件技术标准为基本依据，在项目部统一调度下实行“分区分类、按需进场、检验先行、闭环可溯”的管理方式。针对衡山县城市供水提质改造及智慧水务建设项目（供水管网改造一期）涉及三个小区（汽配厂小区、豆芽菜巷、湘华小区）给水改造、主管网供水工程及二次供水泵站设备安装等多专业内容，材料设备供应必须与各施工段进度节点一一对应，防止因到货偏差造成窝工或质量隐患。项目部物资管理部门在开工前依据图纸技术复核结果编制材料设备进场总台账，明确每种材料的规格型号、技术标准、拟用工程部位、首批进场时间和批次间隔，并按照暗标合规要求做到供应计划可追溯、可检查、可评分</w:t>
      </w:r>
    </w:p>
    <w:p>
      <w:r>
        <w:t>材料设备供应计划的编制遵循“设计复核—量价对齐—批次控制—动态补货”四条主线，不得在未经图纸会审和深化设计确认的情况下固化关键参数。对于招标图纸未注明具体管道壁厚、管件压力等级或二次供水设备精确参数的情况，均以“按设计交底与深化图纸确认值执行”为前置条件，材料采购合同中对应技术条款须列表附后并由监理审核签认。针对主材大批量集中供货的特点，订货合同必须明确厂家排产计划、交货批次、到货验收标准和驻厂监造节点，其中PE管材、阀门、二次供水泵组等长周期设备，供货周期在总进度计划中至少预留比合同约定多10日的缓冲窗口，以应对运输及厂家排产波动</w:t>
      </w:r>
    </w:p>
    <w:p>
      <w:r>
        <w:t>项目部在材料设备供应中实行“采购源头管控与进场复验”双机制，所有主材在合同签订前由技术负责人和材料工程师共同对供应商资质、生产许可证、型式检验报告和业绩进行核查；首批材料到货前委派专人驻厂或委托第三方对关键生产环节进行抽检见证，确保产品性能指标满足设计及《给水排水管道工程施工及验收规范》相关要求。材料设备供应进度信息纳入项目部周例会和物资专项报表，任何批次偏差超过3日必须触发预警，并同步启动备用资源补位流程，供应计划的具体动态控制详见本章“备用资源与动态调度控制”相关小节</w:t>
      </w:r>
    </w:p>
    <w:p>
      <w:pPr>
        <w:pStyle w:val="Heading2"/>
      </w:pPr>
      <w:r>
        <w:t>主要材料设备供应计划：主要管材及管件分批供应计划</w:t>
      </w:r>
    </w:p>
    <w:p>
      <w:r>
        <w:t>本工程主要管材为PE100级聚乙烯给水管，包括DN150、DN110及各类配水管径，工程量清单中仅三个小区给水改造安装部分PE管DN150工程量约为810m、DN110约为2100m，主管网供水工程安装部分同类管材规模更大，因此管材供应是资源保障的绝对核心。项目部将管材按施工区段划分为“小区改造批次”和“主管网批次”两大供应线，每批次再细分为管道主体供货和管件配套供货两类，以避免管件到货滞后制约安装进度。所有PE管材及电熔管件必须为同一生产厂家配套产品，供货前提供针对本项目的批次质量证明文件，厂家生产记录与第三方检测报告随车同行</w:t>
      </w:r>
    </w:p>
    <w:p>
      <w:r/>
      <w:r>
        <w:t>小区改造批次管材根据施工顺序先期保障豆芽菜巷巷道管网，再根据作业面推进转入汽配厂小区和湘华小区施工区域。第一批PE管DN110进场数量按图纸技术复核后的首段施工长度加5%余量控制，进场后分区集中堆放于经硬化的临时管材存放区，管材下方支垫木方、上方覆盖遮阳网，严禁暴晒与淋雨，避免因储存不当造成材料性能衰减。每批管材卸车前由材料员和质检员对管径、壁厚、外观、出厂标识及合格证进行逐根检验，并按规范要求现场取样送检，检验合格后方可办理入库及领用手续，不合格批次立即标识隔离并启动退换货程序</w:t>
      </w:r>
    </w:p>
    <w:p>
      <w:r>
        <w:t>主管网批次管材因线路较长，采用“分段供货、分期到货”方式，结合主管网供水工程安装进度计划提前15日锁定每段供货量，并按照实际管沟开挖与基础处理完成情况灵活调整到货节奏。当相邻两个施工段同时具备安装条件时，管材到货批量可合并进场，减少零星配送频率；当管道试压冲洗工序滞后时，后续管材到货时间相应顺延，防止过早堆场增占施工道路及增加看护成本。管材连接所用的电熔管件按管材总量的15%配置基础库存，易损耗规格额外增加3%至5%备用量，遇集中焊接时段可按项目部调拨指令从备用资源库临时借用，借出与归还均需在物资台账中闭环记录</w:t>
      </w:r>
    </w:p>
    <w:p>
      <w:pPr>
        <w:pStyle w:val="Heading2"/>
      </w:pPr>
      <w:r>
        <w:t>主要材料设备供应计划：阀门、二次供水设备及主要配件供应计划</w:t>
      </w:r>
    </w:p>
    <w:p>
      <w:r>
        <w:t>阀门类设备包括闸阀、蝶阀、排气阀、泄水阀及消火栓等，由物资部门依据经图纸会审和深化设计确认的阀门井定位图逐项编制采购清单，并在到货时按井编号对应验收，确保规格公称压力PN及连接方式与设计要求一致。阀门到货计划以主管网和小区管网阀门井施工计划为基准，在井室浇筑完成、养护龄期满足要求时安排阀门进场，避免设备过早到场后长期处于露天堆场环境。每台阀门进场后须进行外观检查、启闭灵活性试验和密封性试验，试验数据记入设备开箱检验记录表，经监理现场见证确认后方可安装。对于因资料缺失暂无法确定精确型号的个别阀门，采购合同中明确约定“按设计确认后的最终型号供货”，并在专项阀门安装方案中列明确认流程</w:t>
      </w:r>
    </w:p>
    <w:p>
      <w:r>
        <w:t>二次供水泵站设备是供水系统改造的核心组成部分，包含供水泵组、稳流罐、控制柜及配套仪表阀门等，供应计划与泵站土建及装修施工进度紧密衔接。项目部在泵站基础施工阶段即启动设备预采购流程，优先组织厂家技术交底和机房预留预埋尺寸复核，要求设备厂家提前提供基础图、预埋件定位图和电气接口图，经项目部BIM深化或CAD放样确认无误后再进行预埋施工，防止因设备外形尺寸与设计图纸不一致导致基础返工。设备到货安排在泵站结构完成、装修基本结束后集中进场，采用小型吊装设备配合液压叉车人工平移就位，进场当日即完成开箱清点并签署移交记录</w:t>
      </w:r>
    </w:p>
    <w:p>
      <w:r>
        <w:t>电气及自控设备包括水泵变频控制柜、现场控制箱、电磁流量计、压力变送器等，随二次供水设备成套供货，但独立编制到货验收清单。电气设备到场后须断开电源进行绝缘电阻测试和回路检查，再由设备厂家技术人员进场进行单机调试和系统联调，联调通过后方可办理设备移交手续。DMA分区计量设备及智慧水务前端传感器等智能仪表类设备列入单独采购批次，其供应计划结合主管网和小区管网通水节点倒排，在管道冲洗消毒合格后集中安装，避免泥沙和冲刷杂质损坏精密仪表。全部设备到货及安装计划与土建移交、冲洗消毒、通水试验等工序之间的逻辑关系详见第五章“工程进度计划与保证措施”</w:t>
      </w:r>
    </w:p>
    <w:p>
      <w:pPr>
        <w:pStyle w:val="Heading2"/>
      </w:pPr>
      <w:r>
        <w:t>主要材料设备供应计划：材料设备仓储管理、进货控制与资源曲线优化</w:t>
      </w:r>
    </w:p>
    <w:p>
      <w:r>
        <w:t>项目部在现场设置封闭式材料库房和分区露天堆场，材料库房用于存放阀门、电熔管件、法兰密封件、焊材和电气仪表等易损件，露天堆场用于存放PE管材和防腐钢管，并根据材料类别、规格和使用先后顺序划定存储区域并悬挂标识牌。管材堆放高度不超过标准要求层数，每层间设柔性垫块；阀门和仪表存放于防雨防潮货架，贵重仪表单独存放在带锁专用箱。仓库管理员每日更新材料收发存台账，并通过物资管理模块生成库存日报，出现库存低于安全储备量时，自动向物资主管和项目经理发送补货提醒，实现“以库存数据驱动供应、以供应保障施工”的联动闭环</w:t>
      </w:r>
    </w:p>
    <w:p>
      <w:r>
        <w:t>材料进场控制实行“预报—核验—取样—入库”四步流程。每批材料到达前24小时由供应商和运输负责人发出预到通知，注明车号、货物清单和预计到达时间；到场后由材料员和质检员核对随车清单、材质证明文件和出厂检测报告，确认与报审资料一致后办理卸车；在监理见证下按规范批量进行见证取样，试验合格报告返回后方可办理正式入库及向作业班组发料。对于需进行压力试验和系统调试的设备和管段，在其上下游材料均已验收合格、安装记录齐全的前提下进行试压和功能测试，试验结果记入管道系统试压记录和隐蔽工程验收记录，具体检查与验收标准详见第二章“质量管理体系与措施”</w:t>
      </w:r>
    </w:p>
    <w:p>
      <w:r>
        <w:t>项目部结合施工进度横道图和材料供应计划生成主要材料需求曲线和进场强度曲线，以时间为横轴、进场数量或资金占用为纵轴，在开工准备期、沟槽开挖与管道安装高峰期、设备安装调试收尾期分别预测物资需求波峰。通过调整采购批次间隔、优化供应商排产及合理利用备用资源库，削峰填谷降低到货集中度，减少现场堆场压力和资金占用。当出现连续降雨导致沟槽作业中断或设计变更导致材料规格调整等情况时，物资部门在24小时内提出材料供应应对方案，经项目经理审批后及时调整到货批次并同步更新资源曲线，确保任何情况下不出现因材料短缺造成的工序中断，调整程序与动态调度控制的具体细则详见本章“资金、备用资源与动态调度”小节</w:t>
      </w:r>
    </w:p>
    <w:p>
      <w:pPr>
        <w:pStyle w:val="Heading2"/>
      </w:pPr>
      <w:r>
        <w:t>检测、测量与试验资源配置总体原则</w:t>
      </w:r>
    </w:p>
    <w:p>
      <w:r>
        <w:t>本工程检测、测量与试验资源按“独立配置、同步进场、分区分段投入、全程可追溯”原则进行组织，确保在合同总工期180日历天内完成全部管网改造和二次供水泵站施工所需的测量放样、材料复验、现场试验和功能性试验任务。检测与试验资源配置的核心目标是支撑《质量管理体系与措施》中的报验程序和隐蔽验收要求，并与同章已明确的材料设备供应计划、机械设备进退场计划形成一一对应关系，避免资源闲置与工序等待。所有检测仪器和试验设备必须在首段管沟开挖前完成标定、报验和建档，测量控制网成果经监理复核签认后作为后续施工放样的唯一依据。针对工程量清单中列明的三个小区（汽配厂小区、豆芽菜巷、湘华小区）给水改造、二次供水泵站设备、DMA给水分区安装及主管网供水工程，分别配置独立的检测批次台账，按分部分项逐级分解试验检测项目</w:t>
      </w:r>
    </w:p>
    <w:p>
      <w:r/>
      <w:r>
        <w:t>本工程检测资源分为三大类：外委试验检测资源、现场试验检测资源和测量资源。外委试验检测主要包括管材、阀门、二次供水设备、焊接材料等主要材料设备的进场复验和型式检验见证，全部委托具有相应资质的第三方检测机构实施，取样送检由项目部专职试验员全程跟踪并留存影像资料。现场试验检测资源包括管道试压泵、打压记录仪、电熔焊机参数记录装置、涂层测厚仪、回弹仪、坍落度筒、混凝土试模、砂浆试模等常规设备，全部由项目部自有或租赁，按施工段分批投放。测量资源包括全站仪、水准仪、GPS接收机、测距仪、塔尺、钢卷尺等，配置数量以满足不少于三个作业面同时施工为下限。所有资源配置计划均以图纸技术复核后的施工图版本和经批准的专项施工方案为最终依据，在实施前编制检测与试验资源配置计划表，明确每批次仪器设备的规格型号、精度等级、标定有效期、投入时间和对应施工段，报监理审批后执行</w:t>
      </w:r>
    </w:p>
    <w:p>
      <w:r>
        <w:t>在检测与试验资源配置总体调度上，采取“先管网后泵站、先主管后支管、先土建后安装”的投入顺序。主管网供水工程涉及改造供水主管网4.6千米、配水管网若干，检测资源优先投入到管沟开挖段的中线恢复、高程控制和管基承载力检测；随后跟随管道安装进度投入电熔焊接参数监测和试压设备；最后在管道冲洗消毒阶段集中投入水质检测和水压试验设备。三个小区给水改造的聚乙烯管DN150和DN110安装与试压资源按“汽配厂小区→豆芽菜巷→湘华小区”顺序周转使用，二次供水泵站的设备基础检测、电气试验和设备单机调试资源安排在泵站装修和安装阶段集中投入。所有检测和试验数据当日录入项目质量管理数据台账，形成可追溯的责任链条</w:t>
      </w:r>
    </w:p>
    <w:p>
      <w:pPr>
        <w:pStyle w:val="Heading2"/>
      </w:pPr>
      <w:r>
        <w:t>检测、测量与试验资源配置：测量资源配置与管线复核控制</w:t>
      </w:r>
    </w:p>
    <w:p>
      <w:r>
        <w:t>测量资源配置以“控制网先行、放样跟随、监测同步”为主线，针对本项目供水管线多在现状道路下敷设的特点，重点解决既有管线高程衔接、道路恢复标高控制和小区内部管线与建筑边线关系复核。计划投入全站仪不少于2台（测角精度≤2″，测距精度≤2mm+2ppm），水准仪不少于3台（DS3级及以上），GPS接收机不少于1台套，激光测距仪不少于2台。全站仪主要用于控制网复测、管线中线放样、检查井定位和泵站设备基础定位；水准仪用于管底高程控制、管道坡度检测和道路结构层高程控制；GPS接收机用于首级控制网联测和管线起止点坐标复核。所有测量仪器在进场前均须经过法定计量检定机构校准，取得有效合格证书，并在项目部建立测量设备台账，标明仪器编号、精度、检定日期和下次检定时间，禁止使用超期或未标的仪器</w:t>
      </w:r>
    </w:p>
    <w:p>
      <w:r>
        <w:t>测量控制网的建立与复核严格按“从整体到局部、分级布网、逐级控制”程序执行。进场后由项目测量组依据招标图纸和业主提供的已知控制点成果，利用GPS接收机布设一级施工控制网，再用全站仪加密二级导线点，沿主管网线路每200m左右设置一对控制点，三个小区内部各设置不少于3个独立控制点。控制点全部采用混凝土标石或钢钉刻划标识，并绘制点之记，移交监理单位复核签认后方可使用。在管沟开挖前，对现状地下管线、检查井和路面高程进行实测，形成现状管线实测图，与设计图纸核对高程衔接关系和坡度匹配性，发现偏差及时启动图纸会审程序，严禁不经复核直接按图放样施工。所有测量成果以测量放线报验单形式提交监理签认，附实测数据表和控制网平差报告</w:t>
      </w:r>
    </w:p>
    <w:p>
      <w:r>
        <w:t>管道安装过程的测量控制重点包括管底高程、管道平面位置和检查井井顶高程。每段管道安装完成后，由测量组逐段检测管底高程和平面偏差，填写管道安装测量记录表，偏差值不得超出《给水排水管道工程施工及验收规范》（GB 50268）对应管径的允许范围。电熔焊接完成后复测管道位置，防止焊接应力导致管线移位。三个小区给水改造区内的分支管接户高程须与现状建筑接入点高程逐户实测，以实测数据作为入户管安装依据，测量记录列入分户档案。二次供水泵站设备基础施工前，由测量组依据泵站工艺图进行基础预埋件和地脚螺栓孔的精确定位，定位偏差控制在±5mm以内，经监理和泵站设备供应商共同确认后，方可浇筑基础混凝土</w:t>
      </w:r>
    </w:p>
    <w:p>
      <w:pPr>
        <w:pStyle w:val="Heading2"/>
      </w:pPr>
      <w:r>
        <w:t>检测、测量与试验资源配置：试验资源配置与现场检验管理</w:t>
      </w:r>
    </w:p>
    <w:p>
      <w:r>
        <w:t>试验资源配置分为现场试验室配置和外委试验保障两部分。现场不设固定标准养护室，采用可移动式标准养护箱进行混凝土和砂浆试件养护，养护箱温湿度自动记录并每日打印归档。现场配置的主要试验检测设备包括：管道试压泵3台（电动试压泵，量程不低于2.5MPa，精度1.5级），电熔焊机参数记录装置2台套（可自动记录焊接电压、电流、时间和温度曲线，数据导出存储），涂层测厚仪1台（用于钢管防腐层厚度检测），回弹仪1台，坍落度筒2套，混凝土试模20组（150mm×150mm×150mm），砂浆试模10组（70.7mm×70.7mm×70.7mm），环刀和灌砂筒各2套（用于回填土压实度检测），以及焊口错边量规、焊缝检验尺等管道安装专用检测工具。所有设备进场前完成校准和标识，试验员持证上岗，操作人员名单和证书编号录入项目部试验人员资格台账</w:t>
      </w:r>
    </w:p>
    <w:p>
      <w:r>
        <w:t>管道试压与冲洗消毒试验是本工程试验资源配置的重中之重。根据工程量清单，主管网和小区给水改造的聚乙烯管DN150总长度810m、DN110总长度2100m，以及其他未明确管径的支管和配水管，按管道工作压力分区段划分试压单元。每个试压单元的试验压力、稳压时间和允许压降严格按《给水排水管道工程施工及验收规范》及设计文件执行。试压前编制分段试压方案，明确试压分段长度、水源接口、排水出路和安全警戒区，报监理批准后实施。配置的3台试压泵按“一台备用、两台同步作业”原则调度，优先投入主管网大管径段试压，再转入小区支管段，通过周转使用保证1.5个月内完成全部管道试压任务。每段试压由专职试验员全程旁站，记录试压起止时间、压力曲线和渗漏情况，试压记录表由试验员、施工员和监理工程师三方签字确认。管道冲洗消毒在试压合格后立即安排，冲洗水量和消毒剂投加量按水质检测结果动态调整，最终水质必须达到生活饮用水卫生标准，由项目试验员取样送疾控中心或有资质的水质检测机构出具检测报告</w:t>
      </w:r>
    </w:p>
    <w:p>
      <w:r>
        <w:t>针对二次供水泵站设备安装，配置专用的电气试验和调试检测资源。采用绝缘电阻测试仪1台、接地电阻测试仪1台用于泵站电气设备和配电系统的绝缘电阻和接地电阻测试；采用钳形电流表和数字万用表各2台用于设备空载和负载运行电流检测；采用超声波流量计1台用于泵站出水流量校准。泵站水泵单机试运转和联合试运转阶段的振动、温度、噪声检测由项目部试验员配合设备供应商技术人员共同完成，检测数据如实记录并列入设备调试报告。泵站自控系统（含DMA分区流量压力监测设备）的信号联调联试由智能化专业工程师负责，项目部试验员配合进行现场仪表比对和信号传输延迟测试，测试记录作为智慧水务系统调试的前置输入</w:t>
      </w:r>
    </w:p>
    <w:p>
      <w:pPr>
        <w:pStyle w:val="Heading2"/>
      </w:pPr>
      <w:r>
        <w:t>检测、测量与试验资源配置：备用检测资源与应急动态调配</w:t>
      </w:r>
    </w:p>
    <w:p>
      <w:r>
        <w:t>检测与试验备用资源配置以“应急启用条件明确、调配路径畅通、不影响关键节点”为原则，针对仪器故障、标定过期、外委试验排期延误和极端天气影响等场景，提前锁定备用方案。备用测量仪器包括全站仪1台和水准仪1台存放项目部仪器柜中，保持标定有效期内，作为主用仪器出现故障或标定到期送检期间的应急替代，启用条件为“主用仪器当日无法恢复使用且当日有测量放样任务”。备用试压泵1台保持完好状态，定期启动检查，启用条件为“同时有2段管道需试压且主用3台无法满足进度要求”或“主用试压泵发生故障6小时内无法修复”。备用焊机参数记录装置1台套，当主用电熔焊机记录功能失效或数据导出异常时立即切换，杜绝无参数记录焊接操作</w:t>
      </w:r>
    </w:p>
    <w:p>
      <w:r>
        <w:t>外委试验备用资源重点解决检测机构排期冲突和加急委托需求。项目部提前与不少于2家具备相应资质的第三方检测机构签订委托框架协议，1家作为主委托机构，另1家作为备用机构。当主委托机构因任务饱和无法在试件送检后3个工作日内出具检测报告，或发生设备故障、资质暂停等突发情况时，立即启动备用机构送检流程，送检样品、委托单和见证记录同步转移，并向监理单位报备变更原因。所有外委试验项目（含管材力学性能复验、电熔接头剥离试验、阀门强度严密性试验、消毒后水质检测、泵站设备型式检验等）均在检测台账中注明主备机构名称和启用条件，避免因检测延误影响工序报验和下道工序施工</w:t>
      </w:r>
    </w:p>
    <w:p>
      <w:r>
        <w:t>动态调配机制依托项目日例会制度和检测试验周计划进行。每日收工后由各施工段报次日检测试验需求，试验主管汇总后发布次日试验资源配置清单，当需求超出常规配置能力时，启动备用资源和资源周转加速方案。例如，三个小区试压同时进入高峰期时，将原计划“1台/区顺序推进”调整为“2台分区同步、1台备用补充”的配置模式，并从主管网已完工段抽调1台试压泵补强小区试压战力。所有资源调配改变均须在施工日志和检测试验台账中记录调配原因、调配时段和归还验收状态，确保资源始终处于受控状态。当遭遇连续降雨、低温冰冻等不利天气导致无法进行室外试验时，试验资源转入泵站室内电气试验和资料整理阶段，待天气转好后立即恢复室外试验并追赶进度，追赶资源配置在周进度纠偏计划中明确新增投入和延后段重新排序，具体进度压缩措施详见《工程进度计划与保证措施》章节</w:t>
      </w:r>
    </w:p>
    <w:p>
      <w:r>
        <w:t>检测与试验资源曲线按“前期快速攀升、中期高位持稳、后期逐步回落”的形态绘制。进场第1周为测量资源集中投入期，2台全站仪和3台水准仪全部到位并完成控制网建网；第2周至第6周为现场试验设备集中投入期，试压泵、焊机记录装置、混凝土试模、压实度检测工具分批进场；第6周至第16周为试压和试验高峰期，3台试压泵和全部外委试验通道同步运行；第17周至第24周转入泵站调试和收尾检测，试压泵逐步退场，电气试验和自控联调资源集中投入；第24周至合同交工前仅保留1台水准仪和必要的自检工具用于竣工测量和质量消缺核验。资源曲线具体数据及其与劳动力曲线、机械设备曲线的耦合关系，在资源配备计划总图中一并呈现，本章不展开叙述</w:t>
      </w:r>
    </w:p>
    <w:p>
      <w:pPr>
        <w:pStyle w:val="Heading2"/>
      </w:pPr>
      <w:r>
        <w:t>管理人员与专业接口配置总体架构</w:t>
      </w:r>
    </w:p>
    <w:p>
      <w:r>
        <w:t>本项目管理资源配置遵循“项目管理班子统筹、专业班组实施、工序接口清晰、责任边界明确”的原则，围绕衡山县城市供水提质改造及智慧水务建设项目（供水管网改造一期）的工程特征，建立项目管理层、专业技术层和班组作业层三级管理架构。项目经理部设置项目经理一名，全面负责施工组织、资源调配和外部协调；设置项目技术负责人一名，分管技术管理、图纸会审、方案编制和质量控制；设置生产副经理一名，分管现场生产组织、进度推进和班组协调。项目部下设工程管理部、技术质量部、安全环保部、物资设备部和综合协调部五个职能部门，各部门负责人需具备市政公用工程或管道工程施工管理经验，并持相应岗位资格证书。各岗位职责分工和接口协作关系在《项目组织机构图》和《岗位职责分配表》中予以固化，经公司审批后报监理单位备案，作为施工全过程管理资源配置的基础依据</w:t>
      </w:r>
    </w:p>
    <w:p>
      <w:r>
        <w:t>本工程包含三个小区（汽配厂小区、豆芽菜巷、湘华小区）给水改造、二次供水泵站设备安装及装修、DMA给水分区安装和主管网供水工程安装等多项内容，各分部工程在空间分布和工序衔接上存在交叉，对管理人员的专业覆盖和接口协调能力提出较高要求。项目部在管理人员配置上实行“一岗多责、主辅结合”的配置方式，即每个管理岗位在承担主要职责的同时，兼任相邻专业或前后工序的接口协调任务，确保沟槽开挖、管道基础、管道安装、焊接、试压冲洗、回填恢复等关键工序的无缝衔接。项目部设立专职接口协调工程师一名，负责横向联络设计、监理、供水和市政管理部门，纵向统筹各专业班组之间的工序交接和技术交底，形成以接口协调工程师为枢纽的管理信息传递链，避免因专业分工过细导致的管理真空和责任推诿</w:t>
      </w:r>
    </w:p>
    <w:p>
      <w:r>
        <w:t>管理人员配置方案在开工前须通过公司内部审批，并报送监理单位确认，主要管理人员不得随意更换；确需更换时须提前书面报告监理和建设单位，经批准后方可执行，并保证接替人员资格条件不低于原人员。项目部建立管理人员考勤和履职记录制度，项目经理、技术负责人、生产副经理和安全负责人每月在现场工作时间不得少于日历天的80%，其余管理人员到岗率不得低于合同约定或公司内部管理标准，考勤记录按月归档备查。管理人员变动和履职情况作为项目资源配备计划执行的重要监督指标，纳入公司对项目部的季度绩效考核和竣工后评价</w:t>
      </w:r>
    </w:p>
    <w:p>
      <w:pPr>
        <w:pStyle w:val="Heading2"/>
      </w:pPr>
      <w:r>
        <w:t>管理人员与专业接口配置：专业接口配置与协调管理机制</w:t>
      </w:r>
    </w:p>
    <w:p>
      <w:r>
        <w:t>本工程专业接口配置覆盖管道安装专业、设备安装专业、土建施工专业和检测试验专业四大类，各专业之间通过接口协调机制实现技术信息共享、工序衔接控制和责任闭环。管道安装专业主要负责PE管DN150和DN110等管材的沟槽内安装、电熔管件熔接、管道试压和冲洗消毒；设备安装专业负责二次供水泵站设备的吊装就位、管道连接和电气接线调试；土建施工专业负责管沟开挖、基础处理、管沟回填和路面恢复；检测试验专业负责管道压力试验、水质取样检测和设备联动调试。各专业接口的协调由项目技术负责人总体牵头，接口协调工程师具体执行，每周召开接口协调例会，形成会议纪要并跟踪落实</w:t>
      </w:r>
    </w:p>
    <w:p>
      <w:r>
        <w:t>在每个施工区段开工前，接口协调工程师组织该区段涉及的各专业管理人员和班组长进行联合踏勘和技术交底，重点明确各专业的前后工序关系、交接条件和验收标准。管道安装专业与土建施工专业的接口控制点为管沟验收移交，土建专业完成管沟开挖和基础处理后，必须经管道专业和监理联合验收管沟底部高程、垫层厚度和排水条件，验收合格并签字确认后，管道专业方可进场安装；管道安装专业与检测试验专业的接口控制点为试压前条件复核，管道安装专业完成管道连接和外观检查后，检测试验专业逐段复核试压准备条件，包括封堵安装、排气阀设置和压力表校准，确认合格后启动试压程序；设备安装专业与土建施工专业的接口控制点为设备基础验收，二次供水泵站装修工程完成后，设备安装专业对基础尺寸、预埋件位置和标高进行复测，按经批准的深化设计图确认无误后方可开始设备安装。上述各接口控制点均形成书面交接记录，作为工序间责任划分和追溯的依据</w:t>
      </w:r>
    </w:p>
    <w:p>
      <w:r>
        <w:t>DMA给水分区安装涉及流量计、压力传感器和数据采集设备等仪表安装，管道专业与仪表安装专业之间的接口管理采取联合施工交底和同步安装控制方式，即在管道安装阶段预留仪表安装接口，仪表安装专业在管道试压后、系统冲洗前完成传感器和计量表具的安装，双方共同进行密封性和信号线保护检查。所有专业接口协调形成的技术交底记录、联合检查记录和工序交接会签单，由技术质量部统一收集归档，与检验批资料、隐蔽验收资料和试验报告配套保存，确保接口管理过程的资料完整性和可追溯性。项目技术负责人每月组织一次接口管理专项检查，对接口协调执行情况进行评估，发现偏差及时调整管控措施</w:t>
      </w:r>
    </w:p>
    <w:p>
      <w:pPr>
        <w:pStyle w:val="Heading2"/>
      </w:pPr>
      <w:r>
        <w:t>管理人员与专业接口配置：劳动力计划与进退场安排</w:t>
      </w:r>
    </w:p>
    <w:p>
      <w:r>
        <w:t>本工程劳动力计划根据招标文件明确的工期要求180日历天、工程量清单中的主要分部分项工程量和施工区段划分进行编制，劳动力配置遵循“分区分段、流水作业、动态调整”的原则。工程划分为三个主要施工区段：第一区段为汽配厂小区、豆芽菜巷和湘华小区三个小区的给水改造安装及土建；第二区段为二次供水泵站设备安装和装修；第三区段为DMA给水分区安装和主管网供水工程安装及土建。各区段根据工序特点和施工强度配置专业班组，主要班组类型包括管道安装班、电熔焊接班、管沟开挖及支护班、回填恢复班、设备安装班和检测试验班。各区段施工顺序及劳动力投入节奏在进度计划横道图中确定，劳动力计划不得与进度节点冲突</w:t>
      </w:r>
    </w:p>
    <w:p>
      <w:r>
        <w:t>劳动力投入按铺开期、高峰期和收尾期三个阶段控制。铺开期以施工准备、现场复核和首批管沟开挖为主，劳动力投入量按高峰期的40%-50%配置，重点保障测量放线、管线复核和材料进场验收的人力需求；高峰期各区段相继进入管道安装、焊接、试压和回填恢复等主要工序并行阶段，劳动力投入达到峰值，按资料明确的管道分段施工方案，高峰劳动力总量控制在经批准的劳动力计划上限，各班组实行两班制或延长作业时间预案须经监理审批；收尾期主要工作为管道冲洗消毒、设备联调、路面恢复和竣工验收资料整理，劳动力逐步撤出，保留管道安装班和设备安装班中的收尾力量，其余班组按计划退场。劳动力进退场的具体时间节点和日投入数量详见《劳动力计划表》和《劳动力投入曲线图》，实际执行中根据现场条件和监理批准的周计划动态调整</w:t>
      </w:r>
    </w:p>
    <w:p>
      <w:r>
        <w:t>劳动力进场前实行实名制登记和入场核验制度，所有进场作业人员须提交身份证、岗位操作证和体检报告复印件，管道焊接工和电气接线工等特殊工种必须持有效特种作业操作证，证书信息录入项目劳务管理台账。项目部安全环保部在进场48小时内完成三级安全教育，技术质量部完成本工种施工技术交底和安全技术交底，教育交底记录经本人签字后归档。劳动力退场须提前三天报项目部审批，班组在完成本区段全部分项工程施工并通过监理验收后，经项目经理签发退场通知方可撤离，退场前须清点工具、清理作业面和移交剩余材料。备用劳动力按照高峰期劳动力总数的10%储备，由公司劳务基地提供预备人员名单，在劳动力不足或进度滞后时经项目部申请和公司审批后紧急调配，保证关键线路不断档</w:t>
      </w:r>
    </w:p>
    <w:p>
      <w:pPr>
        <w:pStyle w:val="Heading2"/>
      </w:pPr>
      <w:r>
        <w:t>管理人员与专业接口配置：机械设备配置计划与进场验收控制</w:t>
      </w:r>
    </w:p>
    <w:p>
      <w:r>
        <w:t>本项目施工机械设备配置根据沟槽开挖、管道吊运、电熔焊接、试压冲洗和泵站设备安装等工序要求进行选型，主要施工机械包括液压挖掘机、自卸汽车、汽车起重机、PE管电熔焊机、管道试压泵和发电机组等。挖掘机和自卸汽车主要用于管沟土方开挖和渣土外运，汽车起重机用于二次供水泵站内水泵、罐体和管道吊装作业，电熔焊机用于聚乙烯管材的管件熔接，试压泵用于管道分段压力试验。机械设备配置数量及型号根据区段施工强度和工作面数量确定，具体方案在施工组织设计中进行专项比选和配置</w:t>
      </w:r>
    </w:p>
    <w:p>
      <w:r>
        <w:t>机械设备进场前实行报审和检验制度。所有拟进场设备须提前提交设备清单、合格证、检定证书和操作人员资格证报监理单位审核，其中电熔焊机和试压泵等涉及施工质量的设备还须提供校准记录或检定报告。机械设备进场时由物资设备部和安全环保部联合进行现场检验，检查设备外观完好性、安全防护装置和仪表指示有效性，核对型号规格与报审资料是否一致。挖掘机和汽车起重机等特种设备须持有效的定期检验报告，未经检验或检验不合格的设备严禁进场使用。设备检验合格后张贴准用标识，录入机械设备管理台账，操作人员信息与设备进行绑定登记，实行定人定机管理</w:t>
      </w:r>
    </w:p>
    <w:p>
      <w:r>
        <w:t>机械设备退场前须完成以下程序：清理由本设备承担的施工任务并经质量验收合格；清点随机配件、工具和资料；办理设备退场申请并经项目经理批准；退还借用物资和结算费用。退场记录载明设备编号、退场时间、完成工程量和完好状态，作为结算和退场凭证。机械设备日常维护保养实行“班前检查、班中监控、班后保养”制度，操作人员每日填写设备运转记录，发现异常立即停机报修。项目部每月组织一次设备完好率检查，重点检查电熔焊机温控精度、压力表校验有效期和起重机械限位装置有效性，检查结果纳入班组考核</w:t>
      </w:r>
    </w:p>
    <w:p>
      <w:pPr>
        <w:pStyle w:val="Heading2"/>
      </w:pPr>
      <w:r>
        <w:t>管理人员与专业接口配置：检测资源配置与资源曲线综合管理</w:t>
      </w:r>
    </w:p>
    <w:p>
      <w:r>
        <w:t>本工程检测资源配置覆盖原材料检验、施工过程检测和竣工验收检测三大类。原材料检验主要包括管材、管件、阀门和设备进场复验，由项目部材料员取样、委托具有CMA资质的第三方检测机构进行检测，检测项目按经批准的检验试验计划执行。施工过程检测主要包括管沟地基承载力检测、管道压力试验、接口严密性试验和冲洗消毒水质检测，检测所需设备和仪器由项目部自有配置或外委检测机构提供，自有配置以试压泵、压力表、流量计和浊度仪为主。竣工验收检测委托有资质的检测机构进行系统联调和竣工验收试验，检测结果形成正式报告纳入竣工资料。检测资源投入的具体品种、数量和配置时机在材料设备供应计划和检测试验计划中予以明确，本章不作重复展开</w:t>
      </w:r>
    </w:p>
    <w:p>
      <w:r>
        <w:t>资源曲线以劳动力投入曲线和机械设备投入曲线为核心，结合主要材料供应曲线和检测资源投入曲线综合绘制，形成四类资源在180日历天工期内的量化投入趋势图。劳动力投入曲线以时间为横轴、日投入人数为纵轴，按照铺开期、高峰期和收尾期划分绘制，高峰值和高峰持续时段必须与进度计划关键线路的施工强度匹配，曲线陡升或陡降区段须说明原因和保障措施。机械设备投入曲线以时间为横轴、在册设备数量为纵轴，按机械类别分别绘制，大型设备进退场点标注在曲线上，并与劳动力曲线的投入节奏形成对应关系。主要材料供应曲线按管材、管件、阀门和设备辅材分类，以时间为横轴、批次供应数量为纵轴，供应曲线需覆盖施工进度需求并保留合理库存。上述资源曲线在施工组织设计资源计划章节中完整呈现，经项目部内部评审后报监理单位备案，作为施工过程中资源投入控制和调整的基准</w:t>
      </w:r>
    </w:p>
    <w:p>
      <w:r>
        <w:t>资源曲线的动态调整以周进度检查数据为依据，当实际施工进度与计划进度偏差超过允许值时，项目部根据偏差原因和影响范围启动资源调整程序。调整内容可包括增减班组作业人数、调整机械设备型号或数量、提前或延后材料供应批次、调配备用检测资源等。调整方案由工程管理部提出，经技术质量部、物资设备部会签，项目经理批准后执行，调整后的资源曲线更新报监理单位确认。调整过程形成的分析记录、会签意见和审批文件整理归档，作为资源配备计划执行情况的追溯依据。项目部每月对各类资源的实际投入与计划投入进行偏差分析，形成资源配备执行分析报告，总结规律并优化后续资源调度策略</w:t>
      </w:r>
    </w:p>
    <w:p>
      <w:pPr>
        <w:pStyle w:val="Heading2"/>
      </w:pPr>
      <w:r>
        <w:t>周转材料与临设资源配置总体原则</w:t>
      </w:r>
    </w:p>
    <w:p>
      <w:r>
        <w:t>本项目的周转材料与临设资源配置紧密围绕衡山县城市供水提质改造及智慧水务建设项目（供水管网改造一期）的施工部署展开，以满足4.6千米供水主管网改造、三个小区配水管网改造、二次供水泵站建设及DMA分区计量安装的施工需求为核心目标。周转材料配置实行“统一策划、分批投入、动态补充、及时退场”的管理模式，所有周转材料的规格、数量和进场批次均以经审批的施工进度计划、分段施工方案和工程量清单为依据确定，不得在未完成图纸会审和现场踏勘复核的情况下直接锁定最终投入数量。临时设施配置遵循“功能满足、安全合规、少占快退、与施工段匹配”的原则，根据施工作业带的逐段推进和工序转换，灵活设置临时办公点、材料堆场、加工区和必要的班组休息点，避免一次性大面积设置固定临设造成闲置浪费和交通干扰</w:t>
      </w:r>
    </w:p>
    <w:p>
      <w:r>
        <w:t>在周转材料管理层面，项目部将提前梳理清单中各分部分项工程所需的模板、支撑体系、围挡、安全防护设施、临时管道连接件等周转类物资，并在施工准备阶段编制《周转材料需求与调配计划表》。该计划表按施工段和工序节点分解至月度投入量，明确每批次周转材料的最晚到货时间和最早退场时间，确保周转材料既不会因过早进场而占用施工场地和增加保管负担，也不会因延迟到场而影响管道安装、试压和回填工序的连续性。针对PE管电熔连接所需的定位夹具、管道切割与倒角工具、试压盲板等专用周转器具，项目部将建立专用台账，实行借用登记和归还检验制度，保证工具完好率和精度满足施工规范要求</w:t>
      </w:r>
    </w:p>
    <w:p>
      <w:r>
        <w:t>临设资源配置将紧密结合本项目为主管网改造及小区配水管网改造的市政公用工程特性，重点保障施工作业面临时办公、材料暂存、管材堆放、机械设备停放和必要的班组交底场所。由于本项目施工区域分布在衡山县开云镇既有道路和建成小区内，现场可用场地受限，项目部将在进场后首先组织对沿线路由进行详细踏勘，结合管线综合图纸和交通疏导方案，逐一确认各施工段可供利用的空地、退线区域或可协调的临时占地位置。所有临设搭建方案在实施前必须报监理单位审批，并取得相关市政管理部门的许可，严禁在未明确地下管线分布和未采取路面保护措施的区域随意搭建临设。临时设施的消防通道、临时用电和排水措施按安全管理体系和环境保护管理体系对应章节的要求配置，本章不展开详述</w:t>
      </w:r>
    </w:p>
    <w:p>
      <w:pPr>
        <w:pStyle w:val="Heading2"/>
      </w:pPr>
      <w:r>
        <w:t>周转材料与临设资源配置：周转材料需求与调配管理</w:t>
      </w:r>
    </w:p>
    <w:p>
      <w:r/>
      <w:r>
        <w:t>周转材料需求计划以工程量清单中的管道安装和土建施工内容为核心依据进行编制。根据清单中既有的聚乙烯管DN150约810米、DN110约2100米以及对应的管件、阀门安装工程量，项目部按管沟开挖、管道铺设、电熔连接、试压冲洗、沟槽回填的施工工序倒推出各阶段所需的周转材料品种与数量区间。模板类周转材料主要用于二次供水泵站装修施工中的少量混凝土基础和支墩浇筑，投入量较小，按泵站装修施工段的实际尺寸在现场配制，不采用大型定型模板体系。管道施工周转材料的主体为沟槽支护用钢板桩或槽钢挡板，具体型号和截面尺寸在设计图纸和地勘报告完成会审后确定，当前暂按施工图技术复核的支护方案编制首批投入计划</w:t>
      </w:r>
    </w:p>
    <w:p>
      <w:r>
        <w:t>周转材料的分批进退场与施工流水段的划分严格联动。项目部将整个管网改造划分为主管网施工段和三个小区施工段共四个大流水段，每个大流水段再细分为若干作业单元，循环推进开挖、安装、试压和回填作业。钢板桩和挡板类支护周转材料在每个作业单元内随沟槽开挖同步进场，随沟槽回填同步拆除并转场至下一个作业单元。项目部为此编制《周转材料流水调度表》，标注每批材料的编号、当前所在作业单元、预计转场日期和接收单元，并由专职材料员每天更新状态，保证周转材料的流转效率不低于计划值的90%。当实际施工进度与计划发生偏差时，材料员应在2个工作日内提出调配调整方案，经生产副经理审批后执行，调整原因和审批记录存入材料管理档案</w:t>
      </w:r>
    </w:p>
    <w:p>
      <w:r>
        <w:t>周转材料的维护、检测和报废管理同样纳入本项目资源配备计划。支护用钢板桩在每次转场前必须进行目视检查和必要的变形测量，发现弯扭变形超过规定限值或锁口损坏影响咬合严密性的，立即退场或修复合格后再投入使用。电熔连接定位夹具和管道切割工具每月进行一次精度校核，校核记录由质检员签字确认。试压用盲板、法兰和密封垫片按试压次数登记使用次数，达到材料供应商建议的更换次数上限时强制更换，不得超期使用。项目部在现场设置周转材料维护区，配备除锈、清洁和简单修整工具，由专人负责维护作业，确保周转材料在多次流转后仍满足施工安全和质量规范要求</w:t>
      </w:r>
    </w:p>
    <w:p>
      <w:pPr>
        <w:pStyle w:val="Heading2"/>
      </w:pPr>
      <w:r>
        <w:t>周转材料与临设资源配置：临时设施配置与分区设置</w:t>
      </w:r>
    </w:p>
    <w:p>
      <w:r>
        <w:t>临时设施配置以保障施工生产的基本功能需求为底线，不铺张、不超标建设。项目部在主管网施工线路的中点附近和二次供水泵站施工区域分别设置两处临时办公与物资中转点，每个中转点占地面积根据实际可用场地和审批结果确定，功能包括管理人员临时值班室、技术交底和班组会议区、小型材料库房及养护工具存放间。临时值班室采用集装箱式活动板房或经监理认可的轻钢结构临时用房，内部配置必要的办公桌椅、文件柜和通信设施，不设置住宿功能。当施工段位于建成小区内部时，项目部优先与小区物业或社区协商借用既有管理用房作为临时联络点，减少临时建筑的搭建量</w:t>
      </w:r>
    </w:p>
    <w:p>
      <w:r>
        <w:t>管材及管件堆场是临设资源配置的重点环节。PE管材堆放需满足防紫外线老化、防机械损伤和防变形的存储要求，项目部在各施工段适中的位置设置管材暂存区，地面先铺设碎石垫层或废旧轮胎条带，再放置管材支架，保证管材离地高度不小于150毫米，堆放层数不超过厂家建议值。管材暂存区按不同管径、不同压力等级和不同施工段分区码放，并设置醒目的规格标识牌和防火警示牌。阀门、法兰、管件等小型材料存入可上锁的移动式材料箱或集装箱库房内，库房内保持干燥通风，建立电子台账记录每日进出库情况。项目部安排安保人员对材料暂存区进行24小时巡查或安装便携式监控设备，防盗措施的具体执行引用安全管理体系章节的相关规定</w:t>
      </w:r>
    </w:p>
    <w:p>
      <w:r>
        <w:t>施工机械设备停放区与维修点的设置遵循“就近停放、集中管理”原则。挖掘机、自卸车和吊车等大型移动式机械在当日作业结束后统一停放在指定停放区，停放区地面做硬化或铺设钢板处理，防止油污渗漏污染土壤。项目部在机械停放区旁设置简易维修和保养点，配备常用易损件和润滑油品，由机械管理员每班作业前对机械进行出车前检查，检查内容和表格按机械设备进退场计划章节中的相关要求执行。焊接机、试压泵、发电机等小型设备每晚收回工具房或材料库房存放，严禁在作业面无人看管的情况下露天放置。临时设施的消防器材配置和数量按安全管理体系章节的消防专篇执行，临时用电线路的敷设和配电箱设置引用专项临时用电方案</w:t>
      </w:r>
    </w:p>
    <w:p>
      <w:pPr>
        <w:pStyle w:val="Heading2"/>
      </w:pPr>
      <w:r>
        <w:t>周转材料与临设资源配置：临时用水用电与临设配套保障</w:t>
      </w:r>
    </w:p>
    <w:p>
      <w:r>
        <w:t>现场临时用水用电是临设资源配置的核心配套保障内容，其布置和容量计算直接关系到管道试压、电熔焊接、施工降尘和临时办公的正常运行。由于本项目为市政供水管网改造工程，施工用水可利用既有市政供水管网接驳，项目部将在进场后与当地供水企业协商在施工线路沿线设置若干个临时取水点，每个取水点安装计量水表和防倒流装置，取水点位置选在不妨碍交通和人行通行的区域。管道试压用水不得直接抽取消防栓水源，必须通过合法接驳点取用，试压用水量根据管段容积和试压标准在试压方案中明确，试压后的排放水经沉淀后排入排水系统，排水措施引用环境保护管理体系章节</w:t>
      </w:r>
    </w:p>
    <w:p>
      <w:r>
        <w:t>施工临时用电的负荷计算围绕现场焊接、切割、照明、排水泵和办公用电需求展开。电熔焊接机是最大用电负荷设备，单台功率按设备铭牌参数取值，项目部根据高峰期同时作业的电熔焊接机台数计算总用电容量，并按用电设备组的需要系数和同时系数进行容量折算。临时用电主电缆沿施工线路架空或埋地敷设，过路段穿管保护，电缆截面按复核后的最大电压降和允许载流量选择，具体参数在临时用电专项方案中明确，不在此处重复计算。施工现场配电系统执行“三级配电、两级保护”原则，总配电箱、分配电箱和开关箱的配置及漏电保护器参数按安全管理体系章节的用电安全专项内容执行</w:t>
      </w:r>
    </w:p>
    <w:p>
      <w:r>
        <w:t>临时排水与污水处理设施根据施工区域的现状排水条件配置。沟槽开挖降水产生的含泥水必须经过三级沉淀池或移动式沉淀箱处理后排放，沉淀池容量根据单段沟槽最大涌水量估算并留有30%以上的余量，涌水量参数在地勘报告会审后修正确认。三个小区内施工时，项目部在施工作业带下游设置截水沟和集水坑，配置潜污泵将积水抽排至沉淀设施，避免泥水漫流影响小区居民出行和环境卫生。二次供水泵站装修施工产生的少量养护废水和清洗废水同样收集沉淀后排放，不得直接排入土壤和雨水管沟。沉淀池清掏周期和污泥处置方式按环境保护管理体系章节的相关要求执行，项目部安排专人每日检查沉淀设施的运行状况并填写检查记录表，检查记录归档保存至工程竣工验收后移交业主</w:t>
      </w:r>
    </w:p>
    <w:p>
      <w:pPr>
        <w:pStyle w:val="Heading2"/>
      </w:pPr>
      <w:r>
        <w:t>周转材料与临设资源配置：临时设施的动态调整与退场恢复</w:t>
      </w:r>
    </w:p>
    <w:p>
      <w:r>
        <w:t>临时设施的动态调整机制是本项目应对市政管网改造施工战线长、作业面转换频繁这一关键特征的核心管理手段。项目部在施工总进度计划框架下，编制与施工流水段推进同步的《临设迁移与调整计划》，明确各阶段临设的启用时间、停用时间和拆除恢复期限。相邻施工段之间的临设迁移采取“先建后退”的方式，即下一施工段的临时办公点和材料暂存区搭建完成并达到使用条件后，再拆除上一施工段的对应临设，保证现场指挥和物资供应不断档。当施工面由主管网转入选定的三个小区时，临设配置策略由沿路带状分布转为小区内部点状设置，项目部提前与小区物业和业主代表对接，确认可临时占用的区域和使用时段，取得书面同意后实施临设搭建</w:t>
      </w:r>
    </w:p>
    <w:p>
      <w:r>
        <w:t>临时设施退场时的场地恢复是临设资源配置管理的最终闭环环节。项目部将臨设拆除恢复工作列入各施工段的交工验收前置条件，拆除完成后由项目部自检合格再报监理和业主代表共同检查确认。恢复标准以不降低原场地使用功能和外观质量为底线，路面和人行道铺装在开挖和临设使用期间若产生损坏或污染，原样修复或清洗，修复范围和工艺在取得市政管理部门确认后实施。绿化带和小区公共活动场地内的临设拆除后，按不低于原有植被密度的标准进行复绿或补种，复绿品种和养护期在退场前与接收方书面确认。所有临时用电线路和临时用水接驳点在拆除后恢复原状，由供电和水务部门检查确认安全状态，拆除和恢复的检查记录、影像资料和签认文件完整归档。临时设施退场恢复全过程的质量控制要求引用质量管理体系章节的相关检查标准和验收程序</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与地下管线探查与保护相关的工程量、图纸和现场条件按已上传资料复核确认；未明确参数不作确定性承诺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与交通组织与围挡导改相关的工程量、图纸和现场条件按已上传资料复核确认；未明确参数不作确定性承诺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与道路破除与恢复相关的工程量、图纸和现场条件按已上传资料复核确认；未明确参数不作确定性承诺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与沟槽开挖与支护相关的工程量、图纸和现场条件按已上传资料复核确认；未明确参数不作确定性承诺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与沟槽降排水相关的工程量、图纸和现场条件按已上传资料复核确认；未明确参数不作确定性承诺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与管道基础与垫层相关的工程量、图纸和现场条件按已上传资料复核确认；未明确参数不作确定性承诺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与管道安装与接口相关的工程量、图纸和现场条件按已上传资料复核确认；未明确参数不作确定性承诺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与阀门井及附属构筑物相关的工程量、图纸和现场条件按已上传资料复核确认；未明确参数不作确定性承诺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与管道试压与严密性试验相关的工程量、图纸和现场条件按已上传资料复核确认；未明确参数不作确定性承诺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与冲洗消毒与水质检测相关的工程量、图纸和现场条件按已上传资料复核确认；未明确参数不作确定性承诺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与智慧水务设备安装调试相关的工程量、图纸和现场条件按已上传资料复核确认；未明确参数不作确定性承诺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与系统联调与移交相关的工程量、图纸和现场条件按已上传资料复核确认；未明确参数不作确定性承诺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市政管网施工总平面组织示意图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供水管网技术评分响应矩阵图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资料复核记录；形成图表化表达并随正文排版，未确认参数须经图纸会审、现场复核和监理确认和批准专项方案控制</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资料复核记录；形成图表化表达并随正文排版，未确认参数须经图纸会审、现场复核和监理确认和批准专项方案控制</w:t>
            </w:r>
          </w:p>
        </w:tc>
      </w:tr>
      <w:tr>
        <w:tc>
          <w:tcPr>
            <w:tcW w:type="dxa" w:w="1881"/>
          </w:tcPr>
          <w:p>
            <w:r>
              <w:t>供水管网分区施工总体流程图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资料复核记录；形成图表化表达并随正文排版，未确认参数须经图纸会审、现场复核和监理确认和批准专项方案控制</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资料复核记录；形成图表化表达并随正文排版，未确认参数须经图纸会审、现场复核和监理确认和批准专项方案控制</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资料复核记录；形成图表化表达并随正文排版，未确认参数须经图纸会审、现场复核和监理确认和批准专项方案控制</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展示临设、材料堆场、加工区、道路和安全分区；图纸不足时采用复核后深化图示</w:t>
            </w:r>
          </w:p>
        </w:tc>
        <w:tc>
          <w:tcPr>
            <w:tcW w:type="dxa" w:w="1881"/>
          </w:tcPr>
          <w:p>
            <w:r>
              <w:t>资料复核记录；形成图表化表达并随正文排版，未确认参数须经图纸会审、现场复核和监理确认和批准专项方案控制</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资料复核记录；形成图表化表达并随正文排版，未确认参数须经图纸会审、现场复核和监理确认和批准专项方案控制</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资料复核记录；形成图表化表达并随正文排版，未确认参数须经图纸会审、现场复核和监理确认和批准专项方案控制</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资料复核记录；形成图表化表达并随正文排版，未确认参数须经图纸会审、现场复核和监理确认和批准专项方案控制</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资料复核记录；形成图表化表达并随正文排版，未确认参数须经图纸会审、现场复核和监理确认和批准专项方案控制</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资料复核记录；形成图表化表达并随正文排版，未确认参数须经图纸会审、现场复核和监理确认和批准专项方案控制</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资料复核记录；形成图表化表达并随正文排版，未确认参数须经图纸会审、现场复核和监理确认和批准专项方案控制</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沟槽开挖焊接试压质量控制点表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市政道路管网文明环保检查表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本图集仅保留与本项目施工组织直接相关的流程图，同类图示全书只出现一次；图示依据为资料复核记录，未明确参数以编制依据与资料复核、批准专项方案和验收记录为准</w:t>
      </w:r>
    </w:p>
    <w:p>
      <w:r>
        <w:t>供水管网施工流程图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资料复核记录、专项复核记录</w:t>
            </w:r>
          </w:p>
        </w:tc>
      </w:tr>
    </w:tbl>
    <w:p>
      <w:r>
        <w:t>二供泵房安装流程图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j7abvd4r.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资料复核记录、专项复核记录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无依据参数改为资料复核和确认路径表述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