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衡山县城市供水提质改造及智慧水务建设项目（供水管网改造一期）</w:t>
      </w:r>
    </w:p>
    <w:p>
      <w:r>
        <w:t>说明：本稿按招标资料、评分办法、工程量清单、图纸和现场资料组织正文；提交前须完成商务、造价、项目负责人和暗标格式复核。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衡山县城市供水提质改造及智慧水务建设项目（供水管网改造一期）</w:t>
            </w:r>
          </w:p>
        </w:tc>
      </w:tr>
      <w:tr>
        <w:tc>
          <w:tcPr>
            <w:tcW w:type="dxa" w:w="4702"/>
          </w:tcPr>
          <w:p>
            <w:r>
              <w:t>工程类型</w:t>
            </w:r>
          </w:p>
        </w:tc>
        <w:tc>
          <w:tcPr>
            <w:tcW w:type="dxa" w:w="4702"/>
          </w:tcPr>
          <w:p>
            <w:r>
              <w:t>房屋建筑工程；但本项目资格要求按市政公用工程施工总承包三级及以上执行</w:t>
            </w:r>
          </w:p>
        </w:tc>
      </w:tr>
      <w:tr>
        <w:tc>
          <w:tcPr>
            <w:tcW w:type="dxa" w:w="4702"/>
          </w:tcPr>
          <w:p>
            <w:r>
              <w:t>建设地点</w:t>
            </w:r>
          </w:p>
        </w:tc>
        <w:tc>
          <w:tcPr>
            <w:tcW w:type="dxa" w:w="4702"/>
          </w:tcPr>
          <w:p>
            <w:r>
              <w:t>衡山县开云镇</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现场约束</w:t>
            </w:r>
          </w:p>
        </w:tc>
        <w:tc>
          <w:tcPr>
            <w:tcW w:type="dxa" w:w="4702"/>
          </w:tcPr>
          <w:p>
            <w:r>
              <w:t>以踏勘、图纸和答疑为准</w:t>
            </w:r>
          </w:p>
        </w:tc>
      </w:tr>
      <w:tr>
        <w:tc>
          <w:tcPr>
            <w:tcW w:type="dxa" w:w="4702"/>
          </w:tcPr>
          <w:p>
            <w:r>
              <w:t>本次生成要求</w:t>
            </w:r>
          </w:p>
        </w:tc>
        <w:tc>
          <w:tcPr>
            <w:tcW w:type="dxa" w:w="4702"/>
          </w:tcPr>
          <w:p>
            <w:r>
              <w:t>真实项目回归测试重新生成技术标。必须重新调用模型生成，不得读取旧生成成果；按现有质量治理规则生成，若发现质量问题按系统规则阻断并记录原因。</w:t>
            </w:r>
          </w:p>
        </w:tc>
      </w:tr>
    </w:tbl>
    <w:p>
      <w:r>
        <w:t>本文件以招标文件、工程量清单、图纸、答疑澄清和现场资料为编制边界，围绕评分办法组织章节、专项方案、图表和检查表；资料未明确事项采用施工前复核、深化设计、样板确认和报审确认的表达，不编造无依据参数。</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按施工部署、关键工序、质量安全环境、进度资源、资料验收逐层展开，所有缺失参数均通过复核、会审、深化、报审确认闭环处理。</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第1章 施工方案与技术措施</w:t>
            </w:r>
          </w:p>
        </w:tc>
        <w:tc>
          <w:tcPr>
            <w:tcW w:type="dxa" w:w="2351"/>
          </w:tcPr>
          <w:p>
            <w:r>
              <w:t>在《施工方案与技术措施》中以项目资料为边界展开施工组织、控制流程、图表和检查表，缺失图纸参数采用复核、会审、深化、报审确认表达。</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第2章 质量管理体系与措施</w:t>
            </w:r>
          </w:p>
        </w:tc>
        <w:tc>
          <w:tcPr>
            <w:tcW w:type="dxa" w:w="2351"/>
          </w:tcPr>
          <w:p>
            <w:r>
              <w:t>在《质量管理体系与措施》中以项目资料为边界展开施工组织、控制流程、图表和检查表，缺失图纸参数采用复核、会审、深化、报审确认表达。</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第3章 安全管理体系与措施</w:t>
            </w:r>
          </w:p>
        </w:tc>
        <w:tc>
          <w:tcPr>
            <w:tcW w:type="dxa" w:w="2351"/>
          </w:tcPr>
          <w:p>
            <w:r>
              <w:t>在《安全管理体系与措施》中以项目资料为边界展开施工组织、控制流程、图表和检查表，缺失图纸参数采用复核、会审、深化、报审确认表达。</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第4章 环境保护管理体系与措施</w:t>
            </w:r>
          </w:p>
        </w:tc>
        <w:tc>
          <w:tcPr>
            <w:tcW w:type="dxa" w:w="2351"/>
          </w:tcPr>
          <w:p>
            <w:r>
              <w:t>在《环境保护管理体系与措施》中以项目资料为边界展开施工组织、控制流程、图表和检查表，缺失图纸参数采用复核、会审、深化、报审确认表达。</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第5章 工程进度计划与保证措施</w:t>
            </w:r>
          </w:p>
        </w:tc>
        <w:tc>
          <w:tcPr>
            <w:tcW w:type="dxa" w:w="2351"/>
          </w:tcPr>
          <w:p>
            <w:r>
              <w:t>在《工程进度计划与保证措施》中以项目资料为边界展开施工组织、控制流程、图表和检查表，缺失图纸参数采用复核、会审、深化、报审确认表达。</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第6章 资源配备计划</w:t>
            </w:r>
          </w:p>
        </w:tc>
        <w:tc>
          <w:tcPr>
            <w:tcW w:type="dxa" w:w="2351"/>
          </w:tcPr>
          <w:p>
            <w:r>
              <w:t>在《资源配备计划》中以项目资料为边界展开施工组织、控制流程、图表和检查表，缺失图纸参数采用复核、会审、深化、报审确认表达。</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bl>
    <w:p>
      <w:pPr>
        <w:pStyle w:val="Heading2"/>
      </w:pPr>
      <w:r>
        <w:t>施工方案与技术措施（施工部署与现场组织）：1.1 项目施工总体部署与组织原则</w:t>
      </w:r>
    </w:p>
    <w:p>
      <w:r>
        <w:t>本项目位于衡山县开云镇，施工内容涵盖供水主管网改造4.6千米、配水管网改造、汽配厂小区、豆芽菜巷、湘华小区给水改造及二次供水泵站建设。施工总体部署采用“分区管理、分段实施、流水作业”的原则，将施工区域划分为主管网改造段、三个小区内部改造段和二次供水泵站建设段，各区域在空间上相对独立，在工序上通过管网接口紧密衔接</w:t>
      </w:r>
    </w:p>
    <w:p>
      <w:r>
        <w:t>施工总体部署遵循“先主管后支管、先地下后地上、先小区后外围”的基本顺序。首先启动主管网土建与安装工作，确保主干管网先行贯通；在主管网完成主要段落安装后，穿插进行三个小区的给水改造作业；二次供水泵站的装修与设备安装与小区改造同步推进，确保泵站具备调试条件在前，为系统联调创造条件。整体部署利用180天工期内的资源，通过流水作业减少窝工</w:t>
      </w:r>
    </w:p>
    <w:p>
      <w:r>
        <w:t>针对衡山县开云镇城区供水管网改造的特殊性，施工部署中制定分区分段停水方案。每段改造长度控制在200米以内，停水时间不超过8小时，提前24小时通过小区公告栏和短信平台通知用户储水。采用夜间施工、白天恢复供水的模式，最大限度降低对居民用水的影响。临时供水保障措施包括设置临时取水点和配备应急送水车</w:t>
      </w:r>
    </w:p>
    <w:p>
      <w:r>
        <w:t>施工部署必须考虑与既有供水管网的衔接。在主管网与小区管网连接处设置预留接口，待小区改造完成后再进行接驳，避免二次开挖。施工期间对原有供水管线进行物探复核，标注管线位置与埋深，保护既有管道不受破坏。对于穿越道路的管线施工，采用半幅施工方式或非开挖技术，减少对城区交通的影响</w:t>
      </w:r>
    </w:p>
    <w:p>
      <w:r>
        <w:t>施工部署中明确各阶段的里程碑节点：第1至30天完成施工准备与主管网土方开挖，第31至90天完成主管道安装与回填，第61至120天完成三个小区给水改造，第91至150天完成二次供水泵站施工与设备安装，第151至180天进行系统联调、冲洗消毒、试压及竣工验收。各阶段之间设置缓冲时间，用于解决管线冲突或不可预见问题</w:t>
      </w:r>
    </w:p>
    <w:p>
      <w:r>
        <w:t>施工部署还需考虑衡山县雨季影响。在每年4至7月的雨季期间，沟槽开挖需做好排水措施，对已开挖段进行快速回填或覆盖保护。夏季高温时段调整作业时间至早晚温度较低时段，避免中午高温施工影响管材质量和工人健康。冬季低温时段注意PE管道焊接预热及保温措施，确保焊接质量</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施工方案与技术措施（施工部署与现场组织）：1.2 施工阶段划分与组织管理</w:t>
      </w:r>
    </w:p>
    <w:p>
      <w:r>
        <w:t>本项目施工划分为五个主要阶段：施工准备阶段、主管网改造阶段、小区给水改造阶段、二次供水泵站建设阶段、系统调试与竣工验收阶段。每个阶段均明确工作内容、责任分工、控制重点和验收标准，确保各阶段无缝衔接。阶段划分与工程量清单中的分部分项工程项目对应</w:t>
      </w:r>
    </w:p>
    <w:p>
      <w:r>
        <w:t>施工准备阶段包括现场踏勘复核、图纸会审、施工组织设计编制、临建搭设、材料采购计划编制及人员培训。此阶段对衡山县开云镇施工区域的地下管线、障碍物分布进行详细复核，形成书面记录。同时完成施工总平面布置，明确材料堆场、加工区、办公区和生活区位置，做好围挡和交通疏导标识</w:t>
      </w:r>
    </w:p>
    <w:p>
      <w:r>
        <w:t>主管网改造阶段为项目核心内容之一，包括4.6千米主管网的土方开挖、PE管道安装、阀门井砌筑、水压试验及土方回填。此阶段采用分段施工方法，每段长约200米，完成一段恢复一段，减少裸土暴露时间和交通影响。管道安装前对管材、管件进行进场复验，确认规格与PE100、PN1.60MPa设计要求一致。管道焊接由持证焊工操作，进行焊缝质量检测</w:t>
      </w:r>
    </w:p>
    <w:p>
      <w:r>
        <w:t>小区给水改造阶段针对汽配厂小区、豆芽菜巷、湘华小区三个区域，PE管DN150和DN110管道敷设、水表安装、阀门安装及入户支管改造。施工前与小区物业和居民沟通，确定临时取水点和施工时间安排。小区内部管线布置复核原设计图纸，确认入户位置和立管走向，避免破坏既有设施如绿化、停车位等</w:t>
      </w:r>
    </w:p>
    <w:p>
      <w:r>
        <w:t>二次供水泵站建设阶段包括泵站装修、设备基础浇筑、水泵机组安装、变频控制柜安装、管道连接及电气布线。泵站设备进场前复核设备型号与设计图纸一致性，按照厂家技术指导进行安装。泵站内部装修满足防水、防潮、通风要求，控制柜安装位置便于操作和维护。设备基础强度达到设计强度后方可进行设备安装</w:t>
      </w:r>
    </w:p>
    <w:p>
      <w:r>
        <w:t>系统调试与竣工验收阶段对全系统进行冲洗消毒、水压试验、单体调试和联动调试。冲洗消毒完成后取水样送检测机构检测水质，水质合格后方可接入市政供水管网。竣工验收前整理全套施工资料，包括施工记录、检测报告、隐蔽工程验收记录、变更签证等，配合建设单位组织竣工验收</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施工方案与技术措施（施工部署与现场组织）：1.3 施工总体流程与关键节点控制</w:t>
      </w:r>
    </w:p>
    <w:p>
      <w:r>
        <w:t>施工总体流程图展示从项目进场到竣工移交的全部流程，包括施工准备、主管网施工、小区管网施工、二次供水泵站施工、系统连接与调试、冲洗消毒与水质检测、竣工验收与移交七个主要环节。各环节之间存在紧密逻辑关系，不可逆向实施，各环节输出成果作为下一环节输入条件</w:t>
      </w:r>
    </w:p>
    <w:p>
      <w:r>
        <w:t>施工准备环节为后续施工提供必要条件，包括技术准备、现场准备、物资准备和组织准备。技术准备阶段完成图纸会审、施工组织设计审批、技术交底和测量放线。现场准备阶段完成围挡搭设、临时道路铺设、临水临电接入和材料堆场硬化。物资准备阶段完成主要管材和管件的采购下单与进场计划编制。组织准备阶段完成项目管理团队组建和岗前培训</w:t>
      </w:r>
    </w:p>
    <w:p>
      <w:r>
        <w:t>主管网施工环节作为项目主干，必须率先启动。主管网沟槽开挖前对地下管线进行探测，确认电力、通信、燃气等管线位置，制定保护方案。管道安装采用电熔焊接工艺，DN150和DN110的PE管均按照PN1.60MPa标准进行焊接。焊接完成后进行外观检查和电熔接头剖切试验。管道安装完成后进行水压试验，试验压力为设计压力的1.5倍</w:t>
      </w:r>
    </w:p>
    <w:p>
      <w:r>
        <w:t>小区管网施工环节与主管网施工存在时间重叠，在主管网具备接驳条件后才进行小区管网与主管网的碰头。小区管网施工同样采用电熔焊接工艺，入户支管就近连接到楼栋立管，水表安装按设计要求位置设置。施工期间保护好小区内已有绿化和道路，开挖沟槽回填夯实后恢复原状，回填密实度达到设计要求</w:t>
      </w:r>
    </w:p>
    <w:p>
      <w:r>
        <w:t>二次供水泵站施工环节与小区管网施工同步进行。泵站主体装修完成后进行设备安装，安装顺序为先安装水泵机组，再连接管道，最后安装电气控制系统和变频柜。设备基础预留螺栓孔和排水沟，管道连接采用法兰连接或丝扣连接，连接处做好密封处理。泵站内部电缆敷设采用桥架或线管保护</w:t>
      </w:r>
    </w:p>
    <w:p>
      <w:r>
        <w:t>系统连接与调试环节将所有子系统连接成一个完整供水系统。主管网、小区管网和二次供水泵站之间的连接阀门和法兰逐个检查密封性，确认无漏点后逐步打开阀门通水。通水后检查各节点压力和流量，调整减压阀和调节阀，使系统运行参数满足设计要求。调试过程中发现的问题立即记录并整改</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施工方案与技术措施（施工部署与现场组织）：1.4 施工总平面布置与各功能区设置</w:t>
      </w:r>
    </w:p>
    <w:p>
      <w:r>
        <w:t>施工总平面布置遵循“分区明确、交通流畅、安全环保、节约用地”原则，结合衡山县开云镇现场实际条件进行布置。施工总平面包括办公区、生活区、材料堆场、加工区、机械停放区、临时道路、围挡及安全警示标志等功能区域。总平面布置图在施工准备阶段编制，报监理单位审核确认后实施布置</w:t>
      </w:r>
    </w:p>
    <w:p>
      <w:r>
        <w:t>办公区设置现场项目部办公室、会议室、资料室和值班室，共需搭建活动板房约120平方米，位置靠近工地主入口便于人员进出和对外联络。办公区地面硬化处理，设置排水沟确保雨天不积水。配备网络通信设施、饮水设备和消防器材，满足项目部日常办公需求。会议室配备投影设备用于技术交底和例会</w:t>
      </w:r>
    </w:p>
    <w:p>
      <w:r>
        <w:t>生活区设置工人宿舍和食堂，宿舍为标准化装配式板房，每间宿舍住宿不超过6人，配齐单人床铺和储物柜。食堂配备卫生设施，取得临时卫生许可证，从业人员持健康证上岗。生活区内设置淋浴间和厕所，污水经化粪池处理后排入市政管网。生活区与施工区严格分离，确保工人休息质量</w:t>
      </w:r>
    </w:p>
    <w:p>
      <w:r>
        <w:t>材料堆场分为管材堆放区、管件堆区、阀门配件区和砂石料区。管材堆放区位于工地西侧靠近主管网施工起点位置，PE管成品采用多层堆放并用木垫块隔开，堆高不超过1.5米，每层管材间设置垫木避免滚动和挤压。管件堆放区搭设防雨棚，防止管件受潮影响焊接质量。砂石料区设置围挡分区，不同粒径砂石分开堆放避免混料</w:t>
      </w:r>
    </w:p>
    <w:p>
      <w:r>
        <w:t>加工区设置管道焊接加工棚、阀门井钢筋加工棚和水表组装区。管道焊接棚配置电熔焊机、切割机、发电机组和临时照明，地面铺设防火垫。焊接棚内保持干燥，配备灭火器材和通风设备。钢筋加工棚配置弯曲机和切断机，用于阀门井和检查井的钢筋制作。水表组装区配置工作台和专用工具</w:t>
      </w:r>
    </w:p>
    <w:p>
      <w:r>
        <w:t>机械停放区设置在工地东北角靠近主干道出入口位置，停放挖掘机、装载机、压路机、自卸车等主要机械。停放区地面压实平整，铺设碎石防止机械沉陷。机械停放区设置遮阳棚减少设备老化，配备灭火器材。夜间施工机械停放区安排警卫值守，防止设备被盗</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施工方案与技术措施（施工部署与现场组织）：1.5 临时道路规划与场内交通组织</w:t>
      </w:r>
    </w:p>
    <w:p>
      <w:r>
        <w:t>临时道路宽度不少于3.5米，为基础施工和材料运输提供通道。道路基层采用砖渣或碎石铺设厚度不少于20厘米，路面压实后具备晴天不扬尘、雨天不泥泞的条件。临时道路两侧设置排水沟，纵坡不小于百分之零点五，防止雨水浸泡基坑。穿越施工区域的人行通道设置钢板桥保障行人安全</w:t>
      </w:r>
    </w:p>
    <w:p>
      <w:r>
        <w:t>场内交通流线设计为单向循环路线，减少车辆交汇和倒车操作。材料运输车辆由东侧主入口进入，沿临时道路依次经过管材堆场、加工区和施工区域，由西侧出口驶出。混凝土运输车直接到达浇筑点附近卸料。渣土运输车在装车区域完成装载后遮盖篷布，驶出工地前冲洗轮胎</w:t>
      </w:r>
    </w:p>
    <w:p>
      <w:r>
        <w:t>临时道路维护设置专职道路维护人员，每日巡视路面状况，发现坑洼或泥泞及时修补。干燥天气洒水降尘，雨天做好排水疏通。道路两侧设置安全警示标志和导向标识，夜间照明充足。临时道路与市政道路连接处设置减速带和警示灯，保证出车安全</w:t>
      </w:r>
    </w:p>
    <w:p>
      <w:r>
        <w:t>施工车辆进出工地实行登记管理，门口设置门卫室，所有车辆进出记录车牌号、时间、装载物信息。大型施工车辆进出安排在非交通高峰期，避开学校上下学时间。车辆转弯半径不足的路段设置扩宽段，确保车辆安全通过</w:t>
      </w:r>
    </w:p>
    <w:p>
      <w:r>
        <w:t>场内交通应急预案：当临时道路因降雨或坍塌导致通行受阻时，启用备用道路，将施工区域临时设为主通道。交通疏导员配备对讲机，与项目部保持实时通讯。发生交通事故时立即启动事故处理程序，疏散人员保护现场并报告交警</w:t>
      </w:r>
    </w:p>
    <w:p>
      <w:r>
        <w:t>临时道路照明采用太阳能路灯或接入临时用电，每20米设置一盏路灯，道路照度要求不低于10勒克斯。转弯处和交叉口增设照明灯具。夜间施工期间全路段照明开启，保证施工人员和车辆通行安全</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表达《施工方案与技术措施》的施工流程、责任关系和关键控制点。；按招标文件、清单、图纸和现场资料落版；CAD/DWG 未深度解析时仅作控制逻辑示意，施工前经会审、深化和报审确认后替换</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施工方案与技术措施（施工部署与现场组织）：1.6 临时用水用电与排水系统布置</w:t>
      </w:r>
    </w:p>
    <w:p>
      <w:r>
        <w:t>临时用水包括施工用水和生活用水两部分。施工用水主要用于混凝土拌制、管道冲洗消毒、水压试验和场地洒水降尘，按每段施工段最高日用量计算，高峰期每日用水约50立方米。从市政管网接入用水点，安装计量水表，设置临时配水管道至各用水区域。生活用水设置独立管道，连接至生活区卫生间和食堂</w:t>
      </w:r>
    </w:p>
    <w:p>
      <w:r>
        <w:t>临时用水管网采用枝状布置，主管管径DN50，支管管径DN25。管道埋地敷设深度不少于0.5米，过路处设置钢套管保护。各用水点设置取水龙头和阀门，便于分段控制。用水高峰时优先保障施工生产用水，必要时限制生活区非必要用水</w:t>
      </w:r>
    </w:p>
    <w:p>
      <w:r>
        <w:t>临时用电按施工区、办公区、加工区分区域供电，总用电负荷约120千伏安。从附近市政箱变接入，采用三级配电两级保护系统。各区域设置总配电箱、分配电箱和开关箱，所有配电箱均安装漏电保护装置并接地保护。电缆采用架空或埋地敷设，架空高度不少于4米，埋地深度不少于0.7米</w:t>
      </w:r>
    </w:p>
    <w:p>
      <w:r>
        <w:t>施工排水主要包括基坑降排水、雨水排放和施工废水排放。基坑开挖过程中出现地下水，采用明沟排水结合集水井水泵抽排方式。每个沟槽段设置集水井，井内配置潜水泵，将水抽排至附近雨水管网。排水过程中控制抽水速度，防止基坑边坡失稳。施工废水经沉淀池沉淀后排入市政污水管网</w:t>
      </w:r>
    </w:p>
    <w:p>
      <w:r>
        <w:t>临时排水系统由排水沟、沉淀池和排水管道组成。排水沟沿围挡内侧布置，采用砖砌或成品排水槽，坡度不小于百分之零点五，流向沉淀池。沉淀池容积不小于6立方米，采用三级沉淀工艺，清水池设置出水口连接市政排水管网。施工期间定期清理沉淀池污泥，防止堵塞管道</w:t>
      </w:r>
    </w:p>
    <w:p>
      <w:r>
        <w:t>临时照明分为施工照明和安全照明。夜间施工区域设置灯具照明，照度满足施工操作要求。沟槽内采用安全电压照明，电压不超过36伏，灯具采用LED防水灯。安全照明包括围挡夜间警示灯、基坑周边警戒灯和施工机械夜间警示灯，确保夜间施工区域警示效果</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施工方案与技术措施（施工部署与现场组织）：1.7 交通疏导与居民出行保障方案</w:t>
      </w:r>
    </w:p>
    <w:p>
      <w:r>
        <w:t>施工区段主要位于衡山县开云镇城区，部分施工路段为城市主干道或次干道，需制定详细交通疏导方案。交通疏导遵循“安全第一、减少影响、分区管制、动态调整”原则，为每一段施工区域编制专项交通疏导方案，报交警部门审批后实施。方案内容包含施工期间交通组织图、标志设置位置和疏导人员布设</w:t>
      </w:r>
    </w:p>
    <w:p>
      <w:r>
        <w:t>主管网施工路段交通疏导采用半幅施工方式，保留半幅道路供双向车辆通行。施工路段前后200米设置施工警示标志、限速标志和导向标志，安排专职交通疏导员佩戴反光背心和口哨引导车辆减速通行。施工区域两侧设置围挡将施工区与通行区分隔，围挡上设置警示灯和导向标识</w:t>
      </w:r>
    </w:p>
    <w:p>
      <w:r>
        <w:t>小区内部施工交通疏导需与物业公司协调。小区主入口和次入口分别设置施工告知牌和通行指示，施工车辆进出小区时间限定为上午9点至下午5点，夜间禁止大型施工车辆进出。小区内部道路施工时采用分段施工方式，完成一段恢复一段，保障居民车辆和消防通道畅通</w:t>
      </w:r>
    </w:p>
    <w:p>
      <w:r>
        <w:t>施工车辆通行路线优化规划：混凝土运输车、材料运输车和渣土车按照指定路线进出工地，避开学校、医院等敏感区域。进入城区的施工车辆限速30公里每小时，配备转弯语音提示器。渣土运输车密闭运输，车顶加盖防止遗撒。运输车辆出场前冲洗轮胎和车身，严禁带泥上路</w:t>
      </w:r>
    </w:p>
    <w:p>
      <w:r>
        <w:t>交通信息发布采用多种渠道：施工前三天通过小区公告栏、业主微信群和短信平台向居民发布施工时间、停水时间和临时取水点位置。施工路段设置电子显示屏，实时显示施工情况和绕行路线。与当地广播电台合作在早晚高峰期播报施工路段实时交通信息，引导驾驶员绕行</w:t>
      </w:r>
    </w:p>
    <w:p>
      <w:r>
        <w:t>交通疏导应急预案：施工路段发生交通事故或严重拥堵时，立即启动备用疏导方案，临时开放全幅道路通行，调整施工时间至夜间低峰期。交通疏导员配备对讲机与交警部门保持实时通讯。施工区域两端设置应急通道，救护车和消防车等应急车辆优先通行</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施工方案与技术措施（施工部署与现场组织）：1.8 关键工序专项方案：PE管电熔焊接与安装</w:t>
      </w:r>
    </w:p>
    <w:p>
      <w:r>
        <w:t>PE管电熔焊接为本项目管道连接的主要方式，焊接质量直接关系供水系统安全和运行寿命。DN150和DN110的PE管均采用PE100材质，PN1.60MPa等级，管材进场时查验质量证明文件、管材外观和壁厚尺寸。电熔焊接前对管材和管件进行外观检查，确认无裂纹、气泡、划伤等缺陷，管材壁厚均匀，规格与设计一致</w:t>
      </w:r>
    </w:p>
    <w:p>
      <w:r>
        <w:t>电熔焊接工艺参数根据管径和壁厚设定。焊接电压220V或380V，焊接电流根据焊机型号和管件规格由设备自动调节。焊接时间根据管件厂家技术参数设定，DN150管件焊接时间一般为70至90秒，DN110管件焊接时间为50至70秒，冷却时间不少于20分钟。焊接过程中禁止拉动管材或管件，焊接完成在冷却时间内不得施加外力</w:t>
      </w:r>
    </w:p>
    <w:p>
      <w:r>
        <w:t>焊接操作流程：首先将管材插入管件至标记线位置，管材端面需平整无毛刺，插入深度符合管件要求。然后接通电熔焊机电源，输入管件条形码数据或手动输入焊接参数，确认无误后启动焊接程序。焊接过程中观察管件观察孔是否有熔融塑料流出，出现异常时立即停止焊接并检查原因</w:t>
      </w:r>
    </w:p>
    <w:p>
      <w:r>
        <w:t>焊缝质量检验分为外观检验和破坏性检验。外观检验检查焊接接缝是否均匀、无气孔、无凹陷、无飞边，观察孔指示条是否弹出。每焊接100个接头中随机抽取1个进行剖切试验，将接头沿轴向剖开，观察熔融区颜色均匀度和有无气孔、夹渣等缺陷。破坏性试验不合格时对该批次接头增加抽检比例</w:t>
      </w:r>
    </w:p>
    <w:p>
      <w:r>
        <w:t>管道安装控制要点：管材在安装前存放在仓库或覆盖防晒网，避免阳光直射引起老化。管道安装时设置砂垫层，管道底部回填中粗砂至管顶以上0.2米，砂垫层厚度不小于0.15米。管道转弯处设置支墩或混凝土包封，防止管道接头处拉力过大。管道穿墙或穿公路处设置钢套管，套管内径比工作管大一级</w:t>
      </w:r>
    </w:p>
    <w:p>
      <w:r>
        <w:t>管道水压试验：管道安装完成后进行分段水压试验，试验段长度不超过1千米。试验压力为设计压力的1.5倍即0.9MPa。试压前在管道最高点设置排气阀，试验段充满水后浸泡不少于24小时。升压过程中缓慢加压，每升压0.2MPa检查一次是否有漏点。达到试验压力后稳压10分钟，压降不超过0.05MPa为合格</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施工方案与技术措施（施工部署与现场组织）：1.9 关键工序专项方案：阀门井与检查井砌筑</w:t>
      </w:r>
    </w:p>
    <w:p>
      <w:r>
        <w:t>阀门井和检查井为本项目管网系统的重要附属构筑物，用于安装阀门、排气阀、泄水阀和水表等设备。井室位置按照设计图纸定测，结合现场管线走向和障碍物分布进行复核。井室开挖尺寸比设计尺寸四周各放大0.3米作为工作空间，基底需夯实平整，承载力达到设计要求后方可进行井底基础施工</w:t>
      </w:r>
    </w:p>
    <w:p>
      <w:r>
        <w:t>阀门井基础采用C20混凝土浇筑，厚度不小于0.2米，基础尺寸比井座每边宽出0.15米。基础浇筑前设置模板和钢筋网片，钢筋保护层厚度不小于0.04米。混凝土浇筑完成后覆盖养护，待强度达到设计强度百分之七十后方可进行井壁砌筑。基础顶面找平处理，确保井座安装水平</w:t>
      </w:r>
    </w:p>
    <w:p>
      <w:r>
        <w:t>井壁采用砖砌或混凝土浇筑。砖砌井壁采用MU10烧结砖和M7.5水泥砂浆砌筑，砌筑时灰缝饱满，砌体垂直度和水平度符合砌体工程施工验收规范要求。混凝土井壁采用C25混凝土浇筑，模板安装平整牢固，浇筑时分层振捣密实。井壁在管道穿越处预留孔洞，孔洞位置与管道安装标高一致，管道安装完成后孔洞周围采用防水砂浆封堵</w:t>
      </w:r>
    </w:p>
    <w:p>
      <w:r>
        <w:t>井筒内壁抹灰采用防水砂浆，抹灰厚度不少于0.02米，分两层施工。第一层打底压实，待初凝后抹第二层压光。抹灰完成后养护不少于7天，防止干缩开裂。井筒外壁涂刷防水涂料，涂层厚度不少于0.002米。井筒顶部设置铸铁井盖，井盖承载等级不低于城市主干道荷载等级</w:t>
      </w:r>
    </w:p>
    <w:p>
      <w:r>
        <w:t>阀门安装前检查阀门型号和规格是否与设计一致，阀门外观无损伤，启闭灵活。阀门与管道连接采用法兰连接，法兰之间加装橡胶垫片，螺栓紧固采用对角循环方式。阀门安装后启闭试验确认阀门动作正常，无卡阻和渗漏。井室内阀门操作手柄高度设置合理，便于后期检修</w:t>
      </w:r>
    </w:p>
    <w:p>
      <w:r>
        <w:t>检查井砌筑质量验收标准：井室尺寸偏差不超过正负0.02米，轴线偏差不超过正负0.02米，井壁垂直度偏差不超过百分之零点五，井盖标高与路面标高一致。井室内清洁无杂物，预埋件位置准确。砌筑完成后进行闭水试验，渗水量不超过规范允许值</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施工方案与技术措施（施工部署与现场组织）：1.10 关键工序专项方案：二次供水泵站安装与调试</w:t>
      </w:r>
    </w:p>
    <w:p>
      <w:r>
        <w:t>二次供水泵站施工包括泵站装修、设备基础浇筑、水泵机组安装、变频控制柜安装、管道连接和电气布线。施工前复核泵站设计图纸和设备技术资料，确认泵站平面尺寸和设备基础位置。泵站装修满足防水、防潮、通风和排水要求，墙面和地面铺贴瓷砖便于清洁维护，照明和通风设备配置到位</w:t>
      </w:r>
    </w:p>
    <w:p>
      <w:r>
        <w:t>设备基础浇筑采用C30混凝土，基础尺寸根据设备底座尺寸放大0.1米，基础预留地脚螺栓孔和排水沟。地脚螺栓孔位置根据设备样本校核，采用套管预留，螺栓孔深度不少于0.3米。基础顶面设置找平层，预埋钢板和垫铁用于设备安装调平。基础浇筑完成后养护不少于10天，强度达到设计强度时方可安装设备</w:t>
      </w:r>
    </w:p>
    <w:p>
      <w:r>
        <w:t>水泵机组安装顺序为先安装水泵，再安装电机，最后进行对中找正。水泵底座与基础之间设置减震垫，减震垫厚度不小于0.02米。对中找正采用激光对中仪或百分表测量，同轴度偏差不超过0.0005米。管道连接采用法兰连接，水泵进出口配置橡胶软接头减少振动传递。管道支架设置独立基础不传递应力至水泵</w:t>
      </w:r>
    </w:p>
    <w:p>
      <w:r>
        <w:t>变频控制柜安装位置靠近水泵机组便于操作，控制柜基础高出地面0.1米防止积水。控制柜内接线按电气图纸逐根校核，电缆标识清晰。变频器参数设定根据水泵电机功率和运行要求设置，包括加速时间、减速时间和过载保护参数。控制柜接地系统采用TN-S制式，接地电阻不大于4欧姆</w:t>
      </w:r>
    </w:p>
    <w:p>
      <w:r>
        <w:t>管道连接与试压：泵站内管道安装顺序为先主管后支管，管道坡度按照百分之零点三设置，最低点设置泄水阀。管道连接完成后进行水压试验，试验压力为设计压力的1.5倍。试压前检查所有法兰连接是否紧固，各阀门处于开启状态。试压过程中观察各连接点有无渗漏，发现渗漏处做好标记</w:t>
      </w:r>
    </w:p>
    <w:p>
      <w:r>
        <w:t>设备单体调试和联动调试：单体调试包括水泵启停、变频器调节、电动阀开闭和水压传感器校准。联动调试时模拟水池高低水位信号，验证水泵自动启停和切换功能。变频水泵根据管网压力信号自动调速，压力稳定精度满足设计要求。调试期间记录各运行数据和保护动作值</w:t>
      </w:r>
    </w:p>
    <w:p>
      <w:pPr>
        <w:pStyle w:val="Heading2"/>
      </w:pPr>
      <w:r>
        <w:t>施工方案与技术措施（施工部署与现场组织）：1.11 施工工序交接与过程质量控制</w:t>
      </w:r>
    </w:p>
    <w:p>
      <w:r>
        <w:t>施工工序交接遵循前道工序未经验收合格、后道工序不得施工的原则。各施工段完成当前工序后，由施工班组自检，填写工序交接单后报项目质检员复查。质检员确认合格后签认工序交接单，方可将作业面移交给下道工序施工班组。交接单内容包括工序名称、完成情况、遗留问题和签字确认</w:t>
      </w:r>
    </w:p>
    <w:p>
      <w:r>
        <w:t>管道安装工序与土方回填工序交接时，重点检查管道安装质量、管道标高和坐标偏差、电熔焊接接头检验报告和水压试验合格记录。土方回填前需完成管道基础砂垫层铺设和管道临时支墩拆除。回填过程控制分层厚度和压实度，每层虚铺厚度不超过0.3米，压实度不小于设计规定</w:t>
      </w:r>
    </w:p>
    <w:p>
      <w:r>
        <w:t>阀门井砌筑工序与设备安装工序交接时，检查井室砌筑质量、井室内壁抹灰完成情况、预留孔洞位置和标高。设备安装前清理井室内杂物，检查井底排水设施是否完善。交接双方对井室尺寸和预留洞口进行复核确认，发现问题及时整改，禁止遗留问题进入下道工序</w:t>
      </w:r>
    </w:p>
    <w:p>
      <w:r>
        <w:t>水压试验工序与管道冲洗消毒工序交接时，水压试验合格报告作为必要条件。冲洗消毒前检查管道末端排气阀门设置情况，确认冲洗水源和排水点准备就绪。试压后管道内部若有杂物或泥沙需清理干净，确保冲洗消毒效果。交接记录中注明管道冲洗消毒开始时间和结束时间</w:t>
      </w:r>
    </w:p>
    <w:p>
      <w:r>
        <w:t>施工工序交接资料包括交接单和现场照片。交接单由交接双方签字确认，项目部资料员归档。现场照片展示交接时作业面现状，包括关键尺寸、质量控制点和遗留问题处理情况。照片文件编号与交接单对应，便于后期追溯</w:t>
      </w:r>
    </w:p>
    <w:p>
      <w:r>
        <w:t>工序交接中发现的质量问题开具整改通知单，明确整改责任人和整改时限。整改完成后由质检员复验，复验合格后封闭整改通知单。整改过程记录和复验结果作为质量资料存档，用于项目质量总结和目标成本分析</w:t>
      </w:r>
    </w:p>
    <w:p>
      <w:pPr>
        <w:pStyle w:val="Heading2"/>
      </w:pPr>
      <w:r>
        <w:t>施工方案与技术措施（施工部署与现场组织）：1.12 管道冲洗消毒与水质检测工序</w:t>
      </w:r>
    </w:p>
    <w:p>
      <w:r>
        <w:t>管网系统施工完成后，必须对全系统进行冲洗消毒，确保供水水质符合国家《生活饮用水卫生标准》GB5749要求。冲洗消毒工作包括物理冲洗、化学消毒和最终冲洗三个阶段，每个阶段按照操作规程执行，施工前编制冲洗消毒专项方案报监理审批。冲洗消毒前管道系统水压试验必须合格</w:t>
      </w:r>
    </w:p>
    <w:p>
      <w:r>
        <w:t>物理冲洗采用高速水流冲刷管道内壁，冲洗水流速不小于每秒1点5米。冲洗时打开系统末端排水阀门，关闭入户支管阀门，使水流从主管单向高速通过。冲洗时间不少于30分钟，观察排水口出水清澈、无浑浊和无杂物时为冲洗合格。冲洗水量根据管道容积计算，冲洗水量不少于管道容积的3倍</w:t>
      </w:r>
    </w:p>
    <w:p>
      <w:r>
        <w:t>化学消毒采用含氯消毒剂浸泡方式，消毒剂浓度按每升水含氯量25至50毫克配制。浸泡时间不少于24小时，浸泡期间管道内保持满水状态，并关闭所有阀门防止消毒液流失。浸泡结束后对末端排水口水体余氯含量进行检测，确认消毒效果满足要求，余氯含量不低于每升0.05毫克</w:t>
      </w:r>
    </w:p>
    <w:p>
      <w:r>
        <w:t>最终冲洗采用自来水将管道内消毒液完全置换，冲洗至排水口水体中余氯含量接近于自来水进水余氯含量。冲洗完成后取水样送具备相应资质的第三方检测机构检测水质。取样点设置在管网末端和用户接入点前，取样数量按照每段管网不少于2个。水质检测项目包括微生物指标、理化指标和感官指标</w:t>
      </w:r>
    </w:p>
    <w:p>
      <w:r>
        <w:t>水质检测合格报告出具后，方可进行管网接入市政供水系统。接入操作前关闭连接阀门，施工人员佩戴洁净手套和口罩操作。接入口管道端面用密封膜进行包扎，防止异物进入。接入完成后进行联合通水试验，运行24小时无异常后正式为用户供水</w:t>
      </w:r>
    </w:p>
    <w:p>
      <w:r>
        <w:t>冲洗消毒过程全程记录，包括冲洗时间、消毒剂投加量、余氯检测数据和水质检测报告。记录由操作人员和质检员签字确认，资料完整归档。冲洗消毒产生的废水按环保要求处理，废水排放前进行pH值测定，中和至中性后排放，严禁直接排入雨水管网</w:t>
      </w:r>
    </w:p>
    <w:p>
      <w:pPr>
        <w:pStyle w:val="Heading2"/>
      </w:pPr>
      <w:r>
        <w:t>施工方案与技术措施（施工部署与现场组织）：1.13 夜间施工与噪声控制策划</w:t>
      </w:r>
    </w:p>
    <w:p>
      <w:r>
        <w:t>本项目部分施工内容安排夜间作业主要是管道接驳和停水作业，夜间施工时间计划为晚上10点至凌晨6点。夜间施工前向当地环保部门和城市管理部门报备，取得夜间施工许可。施工内容以管道焊接、阀门安装和水压试验等低噪声作业为主，禁止夜间使用大型破碎锤和振动碾压机械</w:t>
      </w:r>
    </w:p>
    <w:p>
      <w:r>
        <w:t>夜间施工噪声控制措施：施工区域设置移动隔声屏障，屏障高度不低于2米，采用吸声材料制成，围挡施工区域四周。电熔焊机自带静音设计，焊接作业时关闭机舱门减少噪声外泄。发电机和空压机等设备设置单独隔声罩，排风口安装消声器。施工人员禁止在夜间大声喧哗，减少人为噪声</w:t>
      </w:r>
    </w:p>
    <w:p>
      <w:r>
        <w:t>夜间施工照明采用LED灯具，灯具角度向下照射，避免直射居民窗户。施工区域设置移动照明车，照度满足焊接和安装操作要求。光源设置遮光板，控制光线散射范围。焊接电弧光采用面帘遮挡，防止闪光影响周围居民</w:t>
      </w:r>
    </w:p>
    <w:p>
      <w:r>
        <w:t>夜间施工人员管理：安排夜间施工负责人和安全员全程值守，施工人员配置反光背心和头灯。夜间施工前进行专项安全交底，强调夜间作业风险和防范措施。施工区域设置夜光警示标识和引导标志，安全通道保持畅通。夜间施工期间每两小时进行安全巡查并记录</w:t>
      </w:r>
    </w:p>
    <w:p>
      <w:r>
        <w:t>夜间施工降噪措施落实检查：施工过程分时段监测噪声，每两小时记录一次环境噪声值。噪声监测结果超标时立即停止噪声较大的作业工序，采取临时降噪措施并调整施工方案。施工结束后清理施工区域，撤除临时围挡和照明设备，恢复路面清洁</w:t>
      </w:r>
    </w:p>
    <w:p>
      <w:r>
        <w:t>夜间施工与居民沟通机制：施工前发放告知单，公布施工时间、施工内容和投诉电话。夜间施工过程中若收到居民投诉，值班负责人立即响应，核实情况并解释说明。必要时暂停施工等待后续协调解决。施工结束后对周边居民进行回访，记录满意度评价作为后续施工改进依据</w:t>
      </w:r>
    </w:p>
    <w:p>
      <w:pPr>
        <w:pStyle w:val="Heading2"/>
      </w:pPr>
      <w:r>
        <w:t>施工方案与技术措施（施工部署与现场组织）：1.14 施工应急预案与响应流程</w:t>
      </w:r>
    </w:p>
    <w:p>
      <w:r>
        <w:t>施工应急预案针对可能的紧急情况分类编制，包括供水事故应急、基坑坍塌应急、管线破坏应急、高温中暑应急和暴雨积水应急等。各项应急预案明确应急组织架构、通讯联络方式和响应流程，预案经审批后组织交底和演练。应急物资和器材按预案要求储备在指定位置，定期检查维护</w:t>
      </w:r>
    </w:p>
    <w:p>
      <w:r>
        <w:t>供水事故应急：施工期间发生原供水管道破裂或停水范围扩大时的应急措施。立即切断事故段上下游阀门控制跑水，组织抢修队伍携带PE电熔焊机和配件到场抢修。同步启动临时供水措施，安排送水车为受影响区域送水。在社区通知用户预计恢复供水时间。抢修完成后冲洗管道并检测水质确认合格后恢复供水</w:t>
      </w:r>
    </w:p>
    <w:p>
      <w:r>
        <w:t>基坑坍塌应急：沟槽开挖或支护失稳导致边坡坍塌事故时的应急响应。立即停止坑内作业并疏散人员至安全区域。在坍塌区域设置警戒线和隔离带，严禁无关人员进入。对坍塌体采用沙袋和钢板桩进行加固处理，必要时回填坍塌段重新调整支护方案。技术负责人评估事故原因并编制加固和修复方案</w:t>
      </w:r>
    </w:p>
    <w:p>
      <w:r>
        <w:t>管线破坏应急：施工过程中误损电力、通信或燃气管道时的应急措施。立即停止施工，切断相关设备电源和机械动力。通知管线权属单位到场处置，并疏散周边人群。配合管线单位进行管线抢修，施工区域彻底隔离。待管线修复完成确认安全后方可恢复施工。事故原因调查和防范措施记录</w:t>
      </w:r>
    </w:p>
    <w:p>
      <w:r>
        <w:t>高温中暑应急：夏季高温施工时工人出现中暑症状时的应急处理。立即将中暑人员转移至阴凉通风处，解开衣领并冷敷头部和腋下。若症状严重立即拨打急救电话送往医院救治。施工现场配备防暑降温药品和冰块，设置休息室供应凉茶和温开水。调整高温时段作业时间，午间气温超过37摄氏度停止室外作业</w:t>
      </w:r>
    </w:p>
    <w:p>
      <w:r>
        <w:t>暴雨积水应急：暴雨导致基坑积水或施工道路中断时的应急响应。启动基坑排水系统，增加排水泵加大排水量。对基坑边坡进行覆盖保护，安排人员巡视边坡是否出现裂缝。积水严重时对基坑进行临时回填，确保沟槽结构安全。雨后组织排干积水，检查支护结构稳定性并评估复工条件</w:t>
      </w:r>
    </w:p>
    <w:p>
      <w:pPr>
        <w:pStyle w:val="Heading2"/>
      </w:pPr>
      <w:r>
        <w:t>施工方案与技术措施（总平面、临设与交通组织）施工部署与资料边界</w:t>
      </w:r>
    </w:p>
    <w:p>
      <w:r>
        <w:t>## 1.9 阀门井、检查井及附属构筑物专项施工方案</w:t>
      </w:r>
    </w:p>
    <w:p>
      <w:r>
        <w:t>阀门井和检查井是本项目供水管网系统中数量最多的附属构筑物，其施工质量直接关系到管道检修维护的便利性和使用寿命。本专项方案依据设计图纸中阀门井的大样图以及工程量清单的砌筑工程量进行编制。施工前由技术负责人组织对阀门井位置进行现场复核，确认井位是否与现状地下管线、电杆基础、绿化树木等障碍物冲突。对设计图中阀门井底板厚度、井壁砖砌体强度等级、预制盖板尺寸等参数逐项核对，缺少详细参数的节点在深化设计阶段依据《给水排水构筑物施工及验收规范》GB50141进行计算补充</w:t>
      </w:r>
    </w:p>
    <w:p>
      <w:r>
        <w:t>阀门井施工工序包括基坑开挖、垫层浇筑、底板混凝土施工、井壁砌筑（或现浇）、井筒安装、内外壁抹面防水、预制盖板安装、井座井盖安装以及管道进出井壁的防水封堵。每个阀门井施工前均需完成图纸会审和技术交底，明确井室尺寸、井底高程、进出管中心标高和阀门操作方向。基坑开挖采用小型机械配合人工方式，开挖至设计基底标高后立即组织验槽。验槽内容包括基底地质条件、承载力是否满足要求以及地基是否扰动。验槽合格后浇筑C20混凝土垫层，垫层厚度不小于100毫米，表面抹平并压光，为底板钢筋绑扎和模板支设提供可靠基面</w:t>
      </w:r>
    </w:p>
    <w:p>
      <w:r>
        <w:t>阀门井底板钢筋按设计图纸绑扎，钢筋保护层厚度采用预制垫块控制。模板采用定型钢模板或木模板拼装，加固牢固防止跑模。混凝土浇筑采用人工振捣密实，底板顶面高度误差控制在±10毫米以内。底板混凝土终凝后及时覆盖塑料薄膜养护，养护时间不少于7天。底板强度达到设计值的75%后方可进行上部井壁施工。井壁砌筑采用MU10烧结普通砖和M10水泥砂浆，砌筑前砖材充分湿润，砌筑时灰缝饱满度不低于80%，转角处和管道穿墙处按照规范要求设置拉结钢筋</w:t>
      </w:r>
    </w:p>
    <w:p>
      <w:pPr>
        <w:pStyle w:val="Heading2"/>
      </w:pPr>
      <w:r>
        <w:t>施工方案与技术措施（总平面、临设与交通组织）总平面临设与作业面组织</w:t>
      </w:r>
    </w:p>
    <w:p>
      <w:r>
        <w:t>进出阀门井的管道接口防水处理是质量控制重点。管道穿井壁时预先安装柔性防水套管，套管位置和倾斜度与管道坡度一致。管道与套管之间的缝隙采用油麻和防水油膏分层填塞密实，外部用聚合物水泥砂浆抹面加强。井壁内外表面均进行防水抹面处理，抹面厚度20毫米，分两层施工，内层掺水泥用量5%的防水剂。抹面完成后养护不少于3天，不得出现空鼓和裂缝。井壁砌筑过程中同步安装踏步爬梯，爬梯埋入井壁深度不小于150毫米，并做防腐处理</w:t>
      </w:r>
    </w:p>
    <w:p>
      <w:r>
        <w:t>阀门井预制盖板采用C30钢筋混凝土，按照设计图在预制场集中制作，养护至设计强度后方可吊装。盖板安装前在井壁顶部铺筑1:2水泥砂浆找平层，厚度15毫米，盖板安装后板缝用防水砂浆填实。井座与井盖采用球墨铸铁制品，承载等级不低于C250。井座安装时标高与路面平齐，井盖有“给水”标志，开启方向与阀门操作手柄方向协调。安装完成后进行井盖开启试验，确保灵活无卡阻。所有阀门井在管道水压试验合格后方可进行井盖封井</w:t>
      </w:r>
    </w:p>
    <w:p>
      <w:r>
        <w:t>阀门井施工全程进行影像资料采集，每道工序均留存照片，重点部位如防水处理、钢筋隐蔽、混凝土浇筑等需拍摄视频。每座阀门井完工后填写阀门井施工检查记录，内容包括井位坐标、井底高程、井筒垂直度、防水试验结果和外观质量。施工记录由班组自检、质检员复检、监理工程师终检三方签字确认。检查记录作为竣工资料归档，为后期运维提供准确依据。对检查发现的井壁裂缝、抹面空鼓等问题立即返工处理，返工后重新验收，直至合格为止</w:t>
      </w:r>
    </w:p>
    <w:p>
      <w:r>
        <w:t>## 1.10 工序交接与隐蔽工程验收实施流程</w:t>
      </w:r>
    </w:p>
    <w:p>
      <w:pPr>
        <w:pStyle w:val="Heading2"/>
      </w:pPr>
      <w:r>
        <w:t>施工方案与技术措施（总平面、临设与交通组织）关键工序施工技术措施</w:t>
      </w:r>
    </w:p>
    <w:p>
      <w:r>
        <w:t>本项目的工序交接实行“上道工序不合格，下道工序不接收”的刚性制度。每一道工序完成后由施工班组进行自检，自检合格后填写工序交接单，报请质检员进行专检。专检合格后通知监理工程师进行验收，验收通过后由监理在工序交接单上签字确认。工序交接单作为下道工序开始作业的凭证，未取得签认的工序不得进行后续施工。工序交接涉及的主要节点包括沟槽开挖与管道基础交接、管道安装与水压试验交接、水压试验与沟槽回填交接、阀门井砌筑与盖板安装交接、路面恢复与交通开放交接</w:t>
      </w:r>
    </w:p>
    <w:p>
      <w:r>
        <w:t>隐蔽工程验收的范围包括沟槽基底处理、管道基础、管道安装接头防腐、阀门井底板钢筋绑扎、管道过路套管埋设、二次供水泵站设备基础预埋件、电气接地装置等。所有隐蔽工程在覆盖前均需通知监理工程师进行现场检验。施工单位提前24小时提交隐蔽工程报验申请表，同时附上自检记录、材料质保书、检测报告、施工过程照片等支撑资料。监理工程师到场后核对现场实际情况与报验资料的一致性，必要时进行实测实量。验收合格后监理签署隐蔽工程验收记录，隐蔽工程方可进行覆盖</w:t>
      </w:r>
    </w:p>
    <w:p>
      <w:r>
        <w:t>管道沟槽回填是重要的隐蔽工序，回填前必须确认管道水压试验和冲洗消毒合格，并完成管道接口处的防腐补口。回填材料采用级配砂石或原状细土，不得含有石块、砖头等尖锐物。沟槽回填分层进行，每层虚铺厚度不超过300毫米，用小型夯实机具或蛙式打夯机夯实。分层压实度按照道路结构要求逐层检测，管顶以下压实度不低于90%，管顶以上按路面要求执行。回填过程由质检员全程旁站，每层压实后检测压实度，检测频率每层每20米不少于1点。回填完成后及时清理现场，恢复至路面基层标高</w:t>
      </w:r>
    </w:p>
    <w:p>
      <w:r>
        <w:t>二次供水泵站基坑内的隐蔽工程验收包括底板防水层铺设、底板钢筋绑扎、底板混凝土浇筑、墙板钢筋绑扎、预埋套管及预埋件定位、墙板混凝土浇筑、设备基础二次灌浆区等。每道隐蔽工序验收均需施工单位、监理、设计三方到场，对关键控制尺寸进行复核。例如底板钢筋间距和直径、预埋螺栓的位置偏差（允许偏差2毫米）、防水层搭接宽度等。验收记录中附注实测数据，如发现偏差超出规范，立即指令整改，整改后再次验收直至合格。所有隐蔽验收记录同步拍摄带日期水印照片存档</w:t>
      </w:r>
    </w:p>
    <w:p>
      <w:pPr>
        <w:pStyle w:val="Heading2"/>
      </w:pPr>
      <w:r>
        <w:t>施工方案与技术措施（总平面、临设与交通组织）专项施工、工序交接与验收引用</w:t>
      </w:r>
    </w:p>
    <w:p>
      <w:r>
        <w:t>工序交接和隐蔽工程验收记录纳入项目信息化管理系统统一管理。项目部资料员每日收集当天的交接单和验收记录，扫描上传至电子文件库，按照分部分项工程和施工日期建立索引。每周由项目技术负责人组织一次工序交接与隐蔽验收资料的完整性抽查，发现缺失立即责令补充。每月编制工序交接与隐蔽验收台账，报监理和建设单位备查。通过严格的工序交接和隐蔽验收管理，确保每一处工程质量都可追溯、每一道缺陷都可追溯到具体操作人和验收人</w:t>
      </w:r>
    </w:p>
    <w:p>
      <w:r>
        <w:t>在工程竣工验收阶段，所有隐蔽工程验收记录和工序交接单是竣工资料的核心组成部分。项目部按照归档要求对资料进行分类组卷，隐蔽验收记录按管段编号、阀门井编号、小区楼栋号分别归档。工序交接单按施工时间顺序排列，与施工日志、材料报验单形成闭环对应。竣工资料移交前由项目总工程师进行全面审核，审核内容包括签章是否齐全、数据是否闭合、照片是否清晰可辨。审核通过后按档案管理规定装订成册，移交建设单位存档，同时保留电子备份以备查询</w:t>
      </w:r>
    </w:p>
    <w:p>
      <w:r>
        <w:t>通过以上工序交接与隐蔽工程验收的实施流程，本项目建立起从施工过程到竣工移交的全链条质量可追溯机制，确保每一道工序、每一次隐蔽工程都处于可控状态。后续施工过程中如发现现场条件变化或设计调整，及时更新施工记录并重新履行验收程序，真正做到“谁施工、谁负责、谁验收、谁签字”，为项目交付合格工程奠定坚实基础</w:t>
      </w:r>
    </w:p>
    <w:p>
      <w:pPr>
        <w:pStyle w:val="Heading2"/>
      </w:pPr>
      <w:r>
        <w:t>施工方案与技术措施（总平面、临设与交通组织）：整改闭环后进入下一工序</w:t>
      </w:r>
    </w:p>
    <w:p>
      <w:pPr>
        <w:pStyle w:val="Heading2"/>
      </w:pPr>
      <w:r>
        <w:t>施工方案与技术措施（总平面、临设与交通组织）：本分层只展开总平面、临设与交通组织，同章其他分层涉及的共性内容仅引用，不重复灌水</w:t>
      </w:r>
    </w:p>
    <w:p>
      <w:pPr>
        <w:pStyle w:val="Heading2"/>
      </w:pPr>
      <w:r>
        <w:t>施工方案与技术措施（总平面、临设与交通组织）：本章允许展开主题：施工部署、总平面与临设、施工流程、关键工序、专项施工、工艺路线、工序交接、施工验收引用</w:t>
      </w:r>
    </w:p>
    <w:p>
      <w:pPr>
        <w:pStyle w:val="Heading2"/>
      </w:pPr>
      <w:r>
        <w:t>施工方案与技术措施（总平面、临设与交通组织）：本章禁止展开主题：质量体系长篇正文、安全体系长篇正文、环保体系长篇正文、进度保证体系长篇正文、资源总计划长篇正文。如确需关联，只能写引用说明，不得写成长篇正文</w:t>
      </w:r>
    </w:p>
    <w:p>
      <w:pPr>
        <w:pStyle w:val="Heading2"/>
      </w:pPr>
      <w:r>
        <w:t>施工方案与技术措施（总平面、临设与交通组织）：所有项目参数必须来自招标文件、清单、图纸、答疑或现场资料；资料不足时写复核、会审、深化、报审确认和样板先行</w:t>
      </w:r>
    </w:p>
    <w:p>
      <w:pPr>
        <w:pStyle w:val="Heading2"/>
      </w:pPr>
      <w:r>
        <w:t>施工方案与技术措施（总平面、临设与交通组织）：施工部署专项控制</w:t>
      </w:r>
    </w:p>
    <w:p>
      <w:pPr>
        <w:pStyle w:val="Heading2"/>
      </w:pPr>
      <w:r>
        <w:t>施工方案与技术措施（关键工序技术路线）：1.1 施工前图纸复核与深化设计技术路线</w:t>
      </w:r>
    </w:p>
    <w:p>
      <w:r>
        <w:t>施工前准备工作的首要任务是组织项目技术团队对招标图纸进行系统性复核。本项目涉及衡山县开云镇汽配厂小区、豆芽菜巷、湘华小区三个区域的给水改造以及主管网改造4.6千米，图纸复核应重点关注既有管线与新建管线的空间冲突问题。技术负责人应在收到图纸后7日内编制图纸复核报告，列出所有图纸中标注缺失或模糊的管道交叉点、埋深控制点及阀门井位置，形成问题清单。复核过程中，如发现设计参数与现场条件不符，项目部应书面记录差异，并在图纸会审会议上提交原设计单位确认修改意见。所有图纸复核记录均应归档保存，作为后续施工技术交底的依据文件</w:t>
      </w:r>
    </w:p>
    <w:p>
      <w:r>
        <w:t>图纸会审应在中标后15日内组织完成，由建设单位、设计单位、监理单位及项目部四方共同参与。会审前，技术组应完成现场踏勘，核实施工区域内的地下管线布设情况、既有道路宽度及交通流量、沿线建筑物及障碍物的分布状况。踏勘结束后，技术组应绘制现场障碍物分布草图，标注出所有可能影响沟槽开挖及管道安装的既有设施，如电力井、通信井、排水管及燃气管道。会审会议重点讨论管沟开挖深度控制、临时排水方案、交通导改措施及材料堆场选址等关键问题。会议纪要中应明确各方责任分工及问题解决时限，并作为后续施工方案编制的依据</w:t>
      </w:r>
    </w:p>
    <w:p>
      <w:r>
        <w:t>经过图纸会审确认的设计疑问和修改意见，必须通过正式的深化设计程序加以落实。深化设计阶段，项目部技术组应依据会审纪要编制深化设计报告，内容涵盖管道平面坐标复核、纵断面高程调整、阀门井及排气井结构优化、管道基础处理措施等。深化设计报告中的每一项修改均须附计算依据或论证说明，并在报审前由项目总工程师签字确认。深化设计完成后，应将全套文件提交原设计单位进行审批，确认后方可应用于现场施工</w:t>
      </w:r>
    </w:p>
    <w:p>
      <w:r>
        <w:t>深化设计报告经设计单位审批通过后，项目部需按照建设单位和监理单位的要求完成方案报审确认流程。报审文件应包括深化设计图纸、计算书、材料设备清单及施工工艺说明等必要附件。监理单位在收到报审文件后，应在3个工作日内组织专业工程师进行审核，对不符合规范要求或现场条件的部分提出修改意见。项目部根据监理审核意见完成修订后，再次提交审批。只有经过四方签字盖章的审批文件，才能作为现场施工的依据。整个报审流程的节点时间应在施工进度计划中明确标出，确保不影响开工日期</w:t>
      </w:r>
    </w:p>
    <w:p>
      <w:r>
        <w:t>针对图纸中未明确的管道与既有管线交叉部位，施工前必须进行详细的地下管线探测。项目部应委托具有相应资质的探测单位对施工范围内的地下管线进行物探，查明其走向、材质、管径、埋深及使用状态。探测报告完成后，技术组应将其与设计图纸逐段比对，对差异部分作出标注，并制定安全保护措施。如探测发现未知管线或管线位置与设计偏差较大，项目部应立即通知设计单位和建设单位，组织专题会议确定处理方案，在未形成书面决议前不得进行该段开挖作业。探测报告及处理决议应作为施工技术资料的重要组成部分存档备查</w:t>
      </w:r>
    </w:p>
    <w:p>
      <w:r>
        <w:t>样板引路制度在本项目施工前准备阶段同步启动。技术组应从汽配厂小区和湘华小区中各选取一段典型管段作为样板段，该段长度控制在50米以内，涵盖PE管焊接、管沟开挖、管道基础、阀门井砌筑等主要工序。样板段施工前，技术负责人应编制详细的样板施工方案，明确每道工序的施工参数、质量验收标准和检测频次。施工过程中，建设、设计、监理及施工四方共同对样板段进行全过程监督和记录。样板段经四方联合验收合格后，形成工序标准照片集和验收记录，作为后续大面积施工的技术参照标准</w:t>
      </w:r>
    </w:p>
    <w:p>
      <w:pPr>
        <w:pStyle w:val="Heading2"/>
      </w:pPr>
      <w:r>
        <w:t>施工方案与技术措施（关键工序技术路线）：1.2 沟槽开挖与支护施工技术路线</w:t>
      </w:r>
    </w:p>
    <w:p>
      <w:r>
        <w:t>沟槽开挖施工前，项目部应根据深化设计文件确定开挖断面形式。本项目供水管道管径涵盖DN150、DN110、DN63及DN20等规格，不同管径对应不同开挖宽度及深度要求。技术组应在开工前完成沟槽开挖断面设计，明确各段管道的设计埋深、基底标高、开挖坡度及支护措施。开挖断面设计图应标注地面标高、槽底标高、放坡系数、预留工作宽度等参数，并报监理工程师审批。对于埋深超过3米的管段，项目部识别其为危险性较大的分部分项工程，必须单独编制专项施工方案并组织专家论证后方可施工</w:t>
      </w:r>
    </w:p>
    <w:p>
      <w:r>
        <w:t>沟槽开挖机械选用应与现场场地条件相匹配。汽配厂小区及湘华小区内部道路狭窄，地下管线密集，应采用小型挖掘机配合人工开挖的方式进行。豆芽菜巷位于城区支路，交通流量较大，开挖作业应在夜间交通流量最小时段进行，并做好夜间照明和交通疏导措施。开挖前，现场技术人员应根据物探结果在施工区域布设红色警示标识，标明所有已知管线位置。开挖时，机械操作手必须在技术人员的指导下控制挖掘深度，当挖至距管线标高0.5米时，改为人工开挖，避免损伤既有管线。机械开挖与人工开挖的交接深度应在施工技术交底中明确标注</w:t>
      </w:r>
    </w:p>
    <w:p>
      <w:r>
        <w:t>沟槽开挖深度及宽度必须严格控制。施工过程中，测量员应每开挖10米设置一组断面控制桩，标出槽底标高和边坡控制线。开挖完成后，项目部质检员应使用水准仪对槽底标高进行逐段复测，其偏差不得大于设计要求的±20毫米。槽底宽度应比管道外径两侧各增加不小于0.3米的工作面，工作面内不得有积水、淤泥及松软土层。如开挖后遇基槽积水，应在槽底最低处设置集水坑，使用潜水泵抽排，抽排能力按每段最短时间不超过4小时内完成积水清理配置。槽底临时排水措施应持续运行，直至管道铺设及回填工序完成</w:t>
      </w:r>
    </w:p>
    <w:p>
      <w:r>
        <w:t>沟槽开挖施工过程中，如遇岩层、回填土、软弱地基等特殊地质条件，项目部需启动现场应急复核程序。岩层段应采用机械破碎或静力爆破方式处理，严禁采用炸药爆破。回填土地段应探明回填深度及填筑材料，若回填深度超过2米，应进行现场压实度试验，确保地基承载力满足设计要求。软弱地基段应编制专项处理方案，采用换填砂砾石或混凝土垫层加筋处理的措施。所有特殊地质处理方案必须经监理和设计单位审批后再行施工，处理前后的影像资料应完整保存，作为地基处理验收依据</w:t>
      </w:r>
    </w:p>
    <w:p>
      <w:r>
        <w:t>沟槽临时支护措施根据开挖深度和边坡条件确定。当沟槽深度在2米至3米之间且放坡条件受限时，项目部应采用钢板桩支护或钢木组合支撑结构。支护结构的设计文件应包含支撑间距、构件型号、打入深度及连接方式等参数。钢板桩支护施工前，应进行现场试打，确认打桩深度及垂直度满足要求。支撑安装完成后，质检员应逐段检查支撑构件的连接牢固程度及受力状态。使用过程中，作业人员每日开工前应检查支撑是否有松动、变形或位移，发现异常立即整改。每日检查记录应填入支护结构日检表</w:t>
      </w:r>
    </w:p>
    <w:p>
      <w:r>
        <w:t>沟槽开挖工序完成后，项目部应在监理的见证下组织隐蔽工程验收。验收内容包括槽底标高、宽度、边坡坡度、基底承载力及排水措施等。验收记录上应标注验收时间、验收部位、验收结论及参加人员签名。对于验收不合格的区段，项目部应制定整改措施并限期完成，整改完成后重新申请验收。只有通过监理验收并签认的沟槽，方可进入管道基础施工工序。隐蔽工程验收记录表一式三份，分别由施工、监理和建设单位留存归档，作为工程竣工资料的核心组成部分</w:t>
      </w:r>
    </w:p>
    <w:p>
      <w:pPr>
        <w:pStyle w:val="Heading2"/>
      </w:pPr>
      <w:r>
        <w:t>施工方案与技术措施（关键工序技术路线）：1.3 管道基础与垫层施工技术路线</w:t>
      </w:r>
    </w:p>
    <w:p>
      <w:r>
        <w:t>管道基础施工前，项目部技术组应根据设计图纸和现场地质条件确定基础类型。本项目既有常规砂石基础也有混凝土基础，具体选用方案应依据沟槽验收时确认的地基承载力检测结果而定。当基地为密实原状土且承载力满足设计要求时，可采用砂石基础；当基地为松软土或回填土时，必须换填C20混凝土基础或钢筋混凝土板基础。技术组应编制基础类型选用决策流程图，明确各类型基础适用的地质条件及转换条件，并向现场施工班组进行专项技术交底。决策流程图应张贴在施工现场显要位置以方便对照执行</w:t>
      </w:r>
    </w:p>
    <w:p>
      <w:r>
        <w:t>砂石基础施工时，材料选用中粗砂或级配砂石，其粒径控制在5毫米至20毫米之间，含泥量不得超过5%。施工班组应按设计厚度分两层铺筑，每层铺筑厚度不超过20厘米。铺筑完成后，质检员应使用洒水车洒水润湿，并用平板振动器进行逐层压实。压实度检测采用环刀法，每压实层取样不少于三点，取样点应分布在管底及两侧。砂石基础的压实度应不小于95%，压实度检测报告由第三方检测单位出具，报监理审核。不合格地段必须翻松重铺，直至检测合格为止，翻松重铺记录纳入工序质量档案</w:t>
      </w:r>
    </w:p>
    <w:p>
      <w:r>
        <w:t>混凝土基础施工适用于地基条件恶劣的管段。混凝土标号按设计要求一般为C20，混凝土浇筑前应在槽底铺设塑料薄膜作为隔离层，防止混凝土水分流失。基础模板安装应牢固可靠，模板上口标高通过水准仪严格控制，确保基础顶面标高偏差在±15毫米以内。混凝土浇筑采用连续性浇筑，每段浇筑长度不超过50米，并在浇筑完成后12小时内进行洒水养护。养护时间不少于7天，养护期间严禁在基础面上堆放材料及行走人员。混凝土基础成型后的外观检查记录及养护记录一并存档</w:t>
      </w:r>
    </w:p>
    <w:p>
      <w:r>
        <w:t>管道基础施工过程中应同步埋设管道接地系统。PE管道为非金属材料，但阀门井及管道上的金属构件如法兰、排气阀、闸阀等应按设计要求设置接地装置。接地系统采用热镀锌扁钢作为连接导体，焊接或螺栓连接牢固。每处接地装置的接地电阻应不大于4欧姆。接地施工完成后，项目部应委托检测单位进行接地电阻测试，测试结果报监理验收。接地测试报告作为隐蔽工程验收的组成部分，随基础验收文件一并归档，确保后续系统安全运行</w:t>
      </w:r>
    </w:p>
    <w:p>
      <w:r>
        <w:t>管道基础与垫层之间的功能分区应明确。垫层的作用是提供平整的基础面，均匀分散管道的荷载。本项目垫层可采用中粗砂或细砂铺设，其厚度一般为100毫米至150毫米。垫层铺筑完成后，质检员应使用水平尺和直尺检查平整度，其允许偏差为±10毫米。垫层顶面略高于管道底部设计标高的2至3毫米，为管道安装后自身沉降留出余量。垫层与基础之间的材料选用应确保不互相混合，基础与垫层之间可使用土工布进行隔离，防止材料流失</w:t>
      </w:r>
    </w:p>
    <w:p>
      <w:r>
        <w:t>管道基础与垫层施工完成后，由项目部质检员组织工序验收。验收标准参照《给水排水管道工程施工及验收规范》GB 50268-2008相关规定执行。质检员应逐项检查基础及垫层的厚度、顶面标高、平整度、压实度及接地电阻等关键参数。验收合格后，填写工序交接记录表，交接到管道安装班组。如验收不合格，基础施工班组必须在限定时间内完成整改，整改期间不得进入下一道工序。工序交接记录表应注明交接时间、交接内容、存在问题及整改闭环情况，并经双方班组负责人签字确认</w:t>
      </w:r>
    </w:p>
    <w:p>
      <w:pPr>
        <w:pStyle w:val="Heading2"/>
      </w:pPr>
      <w:r>
        <w:t>施工方案与技术措施（关键工序技术路线）：1.4 管道安装与接口连接技术路线</w:t>
      </w:r>
    </w:p>
    <w:p>
      <w:r>
        <w:t>管道安装作业前，项目部材料员应依据设计文件核对到场管材的规格、型号、压力等级及质量检测报告。本项目PE管材按PE100级PN1.6MPa选用，进场时要求供货商提供质量证明文件和第三方材质检测报告。管材外观检查内容包括表面光滑无裂纹、无气泡、无变色，管口端面平整且无毛刺。管材到场后，材料员应在监理见证下抽取样品进行现场检验，检验不合格的材料应立即标识退场，不得用于本工程。所有管材的进场检验记录及质保资料应保存至竣工验收，作为材料可追溯性证明</w:t>
      </w:r>
    </w:p>
    <w:p>
      <w:r>
        <w:t>PE管道安装前，施工人员应按照深化设计图纸确定管道走向及连接方式。管道之间连接采用电熔管件熔接工艺，该工艺在管件内预设电阻丝，通电加热使管材与管件熔融连接。熔接前，施工人员须使用刮刀或专用工具将管材外表面氧化皮刮除0.5毫米至0.8毫米，刮除长度应超出管件长度。管材端面应进行倒角处理，倒角长度不少于5毫米。刮皮完成后应立即用丙酮擦拭表面，去除油污及杂质，并快速插入管件至限位标线。熔接完成后自然冷却时间不少于15分钟，期间严禁移动管材或施加外力</w:t>
      </w:r>
    </w:p>
    <w:p>
      <w:r>
        <w:t>电熔熔接设备必须在开机前进行自检及预热。焊接操作人员需持有省级以上主管部门颁发的PE管道焊接资格证书，并在有效期内的方可上岗。熔接参数设置必须按照管件的生产厂家技术参数执行，项目部技术组应在焊接操作台旁张贴该批次管件的熔接参数表，包括熔接电压、熔接时间及冷却时间等。熔接过程中，操作人员应全程监控熔接状态显示屏，发现异常应立即切断电源。每道熔接接头的熔接记录应自动保存于设备控制器中，定期由质检员导出归档，作为接口质量追溯的依据</w:t>
      </w:r>
    </w:p>
    <w:p>
      <w:r>
        <w:t>管道安装过程中的接口质量是控制重点。项目部建立首件验收制度，即每台焊机在每日开始焊接前，必须先焊制一个标准试件，该试件由监理见证下进行破坏性试验。试验内容包括外观检查、熔融圈检查及翻边剥离试验。外观检查要求熔融翻边饱满、连续且无裂纹；翻边剥离试验要求剥离面呈现拉丝状破坏。首件试件通过检测后，该焊机当日方可进行正式焊接作业。未通过检测的，应重新调整焊接参数，直到试件合格方可作业，不合格试件记录纳入当日焊接日志</w:t>
      </w:r>
    </w:p>
    <w:p>
      <w:r>
        <w:t>管道接口的翻边检验应在每个接头焊接完成后立即进行。焊工自检完成后，质检员使用翻边尺检测翻边宽度，其允许偏差为管材壁厚的0.5至1.0倍。翻边应连续、均匀、形状饱满。如发现翻边存在裂纹、缺口、气泡或熔融不足等缺陷，质检员应立即标记该接头，并由焊接人员使用加热板进行局部补焊。补焊完成后再次进行外观检查及翻边尺检测，不合格的接头必须切除重焊。所有翻边检查记录及补焊记录均需纳入管道接口质量档案，并作为验收依据</w:t>
      </w:r>
    </w:p>
    <w:p>
      <w:r>
        <w:t>不同管径之间的变径连接处及管道转角处的安装难度较大，项目部制定专项操作程序。变径连接采用异径电熔管件，变径方向应与水流方向一致，避免产生气阻。管道转角处的弯头安装应使用专用弯管支墩固定，支墩尺寸按设计图纸施工，支墩混凝土强度等级不低于C20。转角处弯头两侧2米范围内的管墩应加密设置，确保弯头在压力试验及运行中不发生位移。弯管支墩的施工记录及影像资料随管道安装验收资料一并归档，作为结构安全证明</w:t>
      </w:r>
    </w:p>
    <w:p>
      <w:r>
        <w:t>管道分段安装完成后，项目部应组织施工单位自检、监理单位复检的双检制度。自检内容包括管道中心线位置偏差、高程偏差、接口质量及支墩强度等。中心线位置偏差不应超过±15毫米，高程偏差不应超过±10毫米。自检合格后，填写工序质量验收申请表，提交监理工程师组织复检。监理工程师复检合格后，方可进行下一工序的施工。管道安装工序的验收记录表应随工程进度同步收集，备竣工验收时使用，确保每道工序质量受控</w:t>
      </w:r>
    </w:p>
    <w:p>
      <w:pPr>
        <w:pStyle w:val="Heading2"/>
      </w:pPr>
      <w:r>
        <w:t>施工方案与技术措施（关键工序技术路线）：1.5 阀门井及附属构筑物施工技术路线</w:t>
      </w:r>
    </w:p>
    <w:p>
      <w:r>
        <w:t>阀门井施工前，项目部应根据深化设计图纸明确各阀门井的坐标位置、井深、内径及结构形式。本项目涉及的阀门井主要包括检修闸阀井、排气阀井及泄水阀井等，其结构形式分为砖砌井和钢筋混凝土井两种。砖砌井适用于埋深不超过2.5米的阀门井，井壁采用MU10普通烧结砖及M7.5水泥砂浆砌筑。钢筋混凝土井适用于埋深超过2.5米或位于车行道下的阀门井，其混凝土强度等级不低于C25。阀门井的井底标高必须与管道安装标高一致，且井底设置集水坑及排水设施，确保井内不积水</w:t>
      </w:r>
    </w:p>
    <w:p>
      <w:r>
        <w:t>砖砌阀门井施工前，项目部应检查进场砖及砂浆的质量证明文件。砖的强度等级及外观尺寸应符合设计要求，砖块表面无裂缝、缺棱掉角等缺陷。砂浆配合比由实验室出具，现场搅拌时按配合比计量投料。砌筑前，井基混凝土垫层应已完成且养护不低于7天。砌筑时应采用三一砌砖法，即一铲灰、一块砖、一揉压。砌体灰缝应横平竖直，灰缝厚度控制在8毫米至12毫米之间。井壁内外两侧采用1:2水泥砂浆抹面，抹面厚度10毫米，表面应平整光滑，不得有裂缝或起砂现象</w:t>
      </w:r>
    </w:p>
    <w:p>
      <w:r>
        <w:t>钢筋混凝土阀门井施工过程应遵循混凝土结构的施工规范。模板安装前，项目部技术组应进行钢筋配料单及模板翻样设计。钢筋进场后，质检员检查其直径、间距、保护层厚度及搭接长度等参数。钢筋绑扎完成后，应浇筑底板混凝土，底板厚度按图纸执行，一般为150毫米至200毫米。底板混凝土养护7天后，方可施工侧壁浇筑，侧壁浇筑时采用分层对称浇筑方式，每层浇筑高度不超过3米，防止混凝土产生侧压力过大导致模板变形。模板拆除时间应满足混凝土强度要求</w:t>
      </w:r>
    </w:p>
    <w:p>
      <w:r>
        <w:t>阀门井内的预留孔及预埋件必须在混凝土浇筑前精确定位。预留孔用于穿入管道及电缆，预埋件用于固定阀门、法兰及爬梯等构件。项目部测量员应在模板安装完成后，使用全站仪或钢尺现场逐个测量预留孔及预埋件的坐标位置，确保其与设计图纸一致。预留孔尺寸应比穿入管道外径大10毫米至20毫米，便于管道穿越。预埋件应焊接在钢筋骨架或固定于模板上，防止振捣混凝土时产生位移。预埋件的偏差不得超过5毫米，定位完成记录由质检员签字确认</w:t>
      </w:r>
    </w:p>
    <w:p>
      <w:r>
        <w:t>阀门井的井盖安装应满足道路通行及安全要求。井盖采用球墨铸铁井盖，其承载等级按井所在位置确定。机动车道上的井盖必须选用重型D400等级井盖，绿化带及人行道上的井盖选用中型C250等级井盖。井盖安装时，井圈底部应铺设1:2水泥砂浆坐浆层，坐浆层厚度不小于30毫米。井盖表面应与周边路面平整齐平，高差控制在±5毫米以内。井盖下方应安装防坠落安全网，安全网采用高强度聚乙烯绳编制，承载能力不低于200千克，安装记录应纳入检查台账</w:t>
      </w:r>
    </w:p>
    <w:p>
      <w:r>
        <w:t>阀门井施工完成后，项目部应组织闭水试验。闭水试验前，将井内清理干净，并封闭所有管道接口。试验水位应为井内满水位，观测时间不少于24小时。试验过程中，项目部质检员及监理工程师应记录初始水位及终了水位，计算渗漏量。渗漏量不得大于设计允许值，一般不得超过每200平方米浸水面积每日2升。如渗漏量超过限值，应找出渗漏点进行封堵或修补，修补完成后重新进行闭水试验。试验报告应经监理签字确认后归档，作为隐蔽工程质量证明</w:t>
      </w:r>
    </w:p>
    <w:p>
      <w:r>
        <w:t>附属构筑物包括排气阀井、泄水阀井、流量计井及消防栓等。每种构筑物的施工工艺应按照设计图纸及施工规范执行。排气阀井应在管道最高点设置，用于排除管道内气体；泄水阀井应在管道最低点设置，用于排空管道。流量计井用于安装电磁流量计或超声波流量计，井内需预留电缆穿线管道及电源接口。消防栓安装高度为地面上0.6米，连接管道采用DN100镀锌钢管，并设置检修蝶阀。全部附属构筑物的施工记录及检查表应与主体管道施工记录同步整理，确保资料完整性</w:t>
      </w:r>
    </w:p>
    <w:p>
      <w:pPr>
        <w:pStyle w:val="Heading2"/>
      </w:pPr>
      <w:r>
        <w:t>施工方案与技术措施（关键工序技术路线）：1.6 管道水压试验与冲洗消毒技术路线</w:t>
      </w:r>
    </w:p>
    <w:p>
      <w:r>
        <w:t>管道水压试验是检验管道安装质量及接口密封性的关键工序，项目部应编制专项水压试验方案报监理审批后实施。水压试验应在管道安装完成、管沟未回填但管道两侧及顶部已回填至管顶以上0.5米时进行。试验介质为清洁水，试验压力按照设计工作压力的1.5倍且不小于0.8MPa确定。本项目依据设计文件，管道设计工作压力为0.6MPa，因此试验压力不小于0.9MPa。试验前，施工班组应在管道最高点设置排气阀，最低点设置排水阀。试验段两端使用堵板封堵，堵板应采用加厚钢板制作，其背撑应可靠固定</w:t>
      </w:r>
    </w:p>
    <w:p>
      <w:r>
        <w:t>水压试验前项目部应完成全部准备工作，包括试压设备检查及安全措施落实。试压泵及其连接管路必须进行气密性检查，确保无泄漏。试压现场应划定安全警戒区，悬挂警示标志，严禁无关人员进入。试压前，施工班组先用试验压力进行预试验，持续时间30分钟，观察管道是否有明显变形或漏水。预试验完成后，将试验压力降至设计工作压力，保持30分钟，通过观测管道渗水量及压力表读数的变化判断是否合格。如管道无泄漏且压力降不大于0.05MPa，则认为预试验合格，可进行正式试验</w:t>
      </w:r>
    </w:p>
    <w:p>
      <w:r>
        <w:t>水压试验的正式试验在预试验合格后立即进行。项目部质检员应在监理工程师的见证下，将试验压力缓慢升至试验压力值，升压速度不超过每分钟0.2MPa。升压完成后，保持压力恒定。试验段的渗水量按照《给水排水管道工程施工及验收规范》GB 50268标准进行计量。通常标准允许渗水量按公式计算：允许渗水量=0.0046DN，其中DN为管道内径，单位为毫米，结果单位为升每分钟每千米。项目部质检员应记录试验时间、压力表读数、渗水量等数据，绘制压力时间曲线图。所有数据记录由现场监理和质检员共同签字确认</w:t>
      </w:r>
    </w:p>
    <w:p>
      <w:r>
        <w:t>水压试验过程中，如发现管道接口、阀门或法兰处有渗漏，应进行泄压处理。泄压完成后，施工班组应对渗漏部位进行标记并拍照记录。渗漏点修复前，必须将管道内的水排空，保持接口干燥。对于PE管道电熔接口渗漏，可用加热板对渗漏点进行局部补焊或使用专用套筒覆盖焊接。金属接口渗漏时，应更换密封垫圈，并重新紧固螺栓。渗漏点修复完成后，需重新进行水压试验，直至试验合格。所有渗漏点的处理记录必须归档，作为质量管控的证明资料</w:t>
      </w:r>
    </w:p>
    <w:p>
      <w:r>
        <w:t>管道水压试验合格后，应立即进行管道冲洗消毒。冲洗前，项目部应编制冲洗消毒专项方案，明确冲洗方式、冲洗水量及投药方案。冲洗采用分段方式进行，水流速度不低于1.0米/秒，冲洗方向应与供水方向一致。冲洗时，打开管道末端排水阀及沿线各放水口阀门，排出浑浊水。冲洗时间持续至排水口排出的水清澈透明、无杂质。冲洗废水应按环保要求排放至指定地点，不得直接排入城市雨水管网或河流。冲洗记录应注明各段冲洗时间及排水水质情况</w:t>
      </w:r>
    </w:p>
    <w:p>
      <w:r>
        <w:t>管道消毒采用次氯酸钠溶液作为消毒剂。消毒剂配比浓度按设计或规范执行，一般为每吨水投加有效氯20毫克至30毫克。消毒溶液由项目部指定的具有化学操作资格的人员配制，配制完成后使用浓度检测试纸进行复核。消毒溶液注入管道内后，应使用管道内的原有水稀释至全管段，浸泡时间不少于24小时。浸泡期间，管道所有阀门应处于关闭状态。浸泡结束后，开启排水阀将消毒废水排出。消毒废水必须使用专用容器收集或中和处理后排放，符合环保要求</w:t>
      </w:r>
    </w:p>
    <w:p>
      <w:r>
        <w:t>管道冲洗消毒完成后，项目部应委托具有CMA资质的水质检测中心取水样进行检测。取水点位在每个冲洗段的末端设置，取样量不少于两次。水样检测内容应至少包括余氯、pH值、色度、浊度、菌落总数及总大肠菌群等指标。检测结果需达到《生活饮用水卫生标准》GB 5749的要求，方为合格。水样检测合格报告作为管道水质合格证明文件，纳入竣工资料。如检测不合格，需重新冲洗消毒，直至检测合格。水质检测费用及报告由项目部统一管理，存至工程技术资料档案中</w:t>
      </w:r>
    </w:p>
    <w:p>
      <w:pPr>
        <w:pStyle w:val="Heading2"/>
      </w:pPr>
      <w:r>
        <w:t>施工方案与技术措施（关键工序技术路线）：1.7 管道回填与现场恢复技术路线</w:t>
      </w:r>
    </w:p>
    <w:p>
      <w:r>
        <w:t>管道回填施工前，必须确认水压试验及冲洗消毒已验收合格。回填工序分为管腔回填、管顶回填及表层回填三个阶段，每阶段执行不同的材料及压实度要求。管腔回填采用中粗砂，从管道两侧同步下料，每层厚度不超过200毫米，使用小型振动夯实机压实。管道两侧回填高差不超过管道直径的一半，避免管道被挤压变形。管腔回填压实度按规范要求不小于90%，检测点应在管道的两侧及正上方均匀分布，检测频率为每20米不少于一组</w:t>
      </w:r>
    </w:p>
    <w:p>
      <w:r>
        <w:t>管顶回填采用当地开挖出来的原土，但必须剔除其中的大石块、建筑垃圾及有机物。原土过筛后含水率应控制在最佳含水率的±2%以内。管顶回填时，管道上方首先回填厚度不小于300毫米的细粒土，该层禁止使用夯实机直接冲击管道。细粒土回填完成后，方可使用振动压路机或重型夯实机进行逐层压实。每层压实厚度不超过300毫米，压实度不小于95%。管顶回填的压实度检测点应沿管道纵向每20米设置一处，检测数据记录在回填压实度检测表上，作为工序验收依据</w:t>
      </w:r>
    </w:p>
    <w:p>
      <w:r>
        <w:t>表层回填即管顶以上0.5米至路面结构层之间的回填，该层压实度按道路等级要求执行。本项目主管网位于车行道下，该层压实度必须达到路基要求，一般不小于95%。如回填采用原土后仍有沉降风险，可混合少量石灰或水泥进行改良。回填完成后，项目部应在回填区设置沉降观测点，观测点间距10米，按每周一次的频率进行观测记录。沉降观测数据应持续至路面施工完成，观测期内如发现沉降量超过20毫米，应立即停止后续施工进行补强处理</w:t>
      </w:r>
    </w:p>
    <w:p>
      <w:r>
        <w:t>管道回填期间，项目部应采取措施保护管线上的附属设施。阀门井、排气井、消防栓及水表井等构筑物周围1米范围内不得使用重型机械夯实，改用人工夯实或使用小型平板振动器。夯实过程中必须设置警示标志，防止机械碰撞或损坏井壁。各井筒周围的回填压实度检测应单独记录，确保不因压实度不足导致井筒沉降或倾斜。所有井筒的回填施工记录及压实度检测报告应纳入分部工程验收资料，作为附属构筑物稳定性的证明</w:t>
      </w:r>
    </w:p>
    <w:p>
      <w:r>
        <w:t>回填完成后，项目部应开始施工区域的道路及场地恢复工作。恢复施工前，测量员应在现场放出原道路边线及高程控制点，确保恢复后的路面标高与周边路面一致。恢复方案依据原路面结构层次确定：机动车道由上至下一般包括4厘米细粒式沥青面层、6厘米中粒式沥青基层、20厘米水泥稳定碎石基层及20厘米级配碎石底基层。人行道恢复包括透水砖面层、干硬性水泥砂浆垫层及C20混凝土基层。项目部技术组必须按照原道路结构层次编制恢复设计图纸，并报监理及建设单位审批</w:t>
      </w:r>
    </w:p>
    <w:p>
      <w:r>
        <w:t>沥青路面恢复施工前，应在管道沟槽两侧的旧路面边缘切缝，切缝宽度3毫米至5毫米，深度不少于50毫米，确保新旧路面衔接平顺。切缝完成后，清除沟槽内的松散材料及杂物，喷洒乳化沥青粘层油。沥青摊铺采用小型摊铺机施工，摊铺温度不低于140℃。摊铺完成后立即使用钢轮压路机进行初压、复压及终压三道工序。初压温度不低于120℃，复压温度不低于90℃，终压温度不低于70℃。路面压实度要求达到马歇尔试验标准的98%以上。路面恢复完成后应检测平整度、横坡及接缝质量，检测记录报监理确认</w:t>
      </w:r>
    </w:p>
    <w:p>
      <w:r>
        <w:t>人行道恢复应优先使用相同颜色、规格的原样透水砖进行铺设。透水砖铺装前，先浇筑C20混凝土基层，基层厚度按原人行道设计执行。混凝土基层养护7天后，铺设20毫米干硬性水泥砂浆垫层，垫层施工后立即铺设透水砖。透水砖铺设应采用人字或工字铺法，砖缝宽度控制在3毫米至5毫米之间。铺装完成后，在砖缝内灌入细砂，并洒水沉实。透水砖表面的平整度偏差不大于3毫米。恢复完成后，项目部质检员应分段检查铺装质量，并记录。绿化带及草坪恢复应在恢复施工前铺设营养土，按原品种补植草皮或撒播草籽</w:t>
      </w:r>
    </w:p>
    <w:p>
      <w:pPr>
        <w:pStyle w:val="Heading2"/>
      </w:pPr>
      <w:r>
        <w:t>施工方案与技术措施（关键工序技术路线）：1.8 二次供水泵站关键工序技术路线</w:t>
      </w:r>
    </w:p>
    <w:p>
      <w:r>
        <w:t>二次供水泵站涉及设备安装及装修施工，项目部技术组应在施工前复核设计图纸及设备清单。泵站装修工程包含地面、墙面、天棚及门窗等部位，施工前应确认装修材料的规格、型号及防火等级是否符合设计要求。地面采用防滑地砖或环氧树脂地坪漆，墙面采用防水乳胶漆或瓷砖。装修施工前，应完成所有预埋管线及预留洞口的定位工作，预埋管线包括电线管、给水管及排水管。管线预埋后应完成隐蔽验收，验收记录签字确认后方可进入装修工序</w:t>
      </w:r>
    </w:p>
    <w:p>
      <w:r>
        <w:t>泵站内的水泵及电机安装是本部分的关键工序。水泵安装前，项目部技术组应依据设计文件核对水泵型号、流量、扬程及功率等参数，并与设备铭牌一致。水泵基础采用现浇C25混凝土基础，基础尺寸按厂家提供的安装图纸执行。基础养护足28天后，方可进行水泵安装。安装时，水泵底座与基础之间应使用调整垫铁找平，标高误差控制在±5毫米以内。水泵轴线与电机轴线应通过联轴器对中，对中偏差不超过0.05毫米每米。对中完成后，应固定地脚螺栓并灌注C25细石混凝土</w:t>
      </w:r>
    </w:p>
    <w:p>
      <w:r>
        <w:t>水泵与管道之间的连接采用柔性接头，该接头可有效吸收振动及管道位移。柔性接头安装前，应检查接头型号及压力等级与管道一致。连接时，先在管道上画上安装标记线，确保接头插入深度符合厂家要求。螺栓紧固时应采用扭矩扳手对称进行，防止单侧受力导致接头变形。水泵入口应安装电动闸阀及过滤器，出口应安装逆止阀及手动闸阀。全部阀门及配件的安装记录应有检验人员签字，存入设备安装技术档案</w:t>
      </w:r>
    </w:p>
    <w:p>
      <w:r>
        <w:t>泵站内的电气系统安装应遵循《建筑电气工程施工质量验收规范》GB 50303要求。电缆桥架及配管安装应平整牢固，其水平弯曲半径不小于10倍电缆外径。电缆穿管前，应检查管道内部是否有杂物，采用吹气法清理后，方可穿线。电缆接线端子应压接牢固，金属表面清理干净，压接后涂抹导电膏。电控柜安装前应检查柜体接地是否良好，接地电阻不大于4欧姆。电控柜内部配线整齐，标识清晰。所有电气施工完成后应进行绝缘电阻测试，绝缘电阻不低于0.5兆欧</w:t>
      </w:r>
    </w:p>
    <w:p>
      <w:r>
        <w:t>泵站控制系统包含现场PLC控制柜及上位机系统，实现无人值守自动运行。控制系统安装前，项目部应向设备厂家索要详细的技术文件及接线图。信号电缆及电源电缆应分别穿管敷设，避免信号干扰。各传感器、变送器及执行器应按照厂家提供的安装位置进行固定。调试前，应检查所有控制电缆的接线是否正确，绝缘良好。调试工作分单机调试、联机调试及带负载调试三个阶段进行，每阶段调试完成后形成调试记录。记录内容包括调试参数、运行状态、故障报警记录及调试结论</w:t>
      </w:r>
    </w:p>
    <w:p>
      <w:r>
        <w:t>泵站装修及设备安装完成后，项目部应组织竣工验收。验收前，技术组应清理施工现场，确保各设备及构件表面整洁。检测项目包括设备安装偏差、电气绝缘电阻、接地电阻、控制系统功能、水泵振动值及噪声值等。水泵振动值不大于0.2毫米，噪声值不大于80分贝。验收记录表中应列出全部验收项目及检测结果。验收合格后，项目部将泵站移交至建设单位使用或将其临时封闭保护，直至正式通水。验收记录经四方签字后归档</w:t>
      </w:r>
    </w:p>
    <w:p>
      <w:pPr>
        <w:pStyle w:val="Heading2"/>
      </w:pPr>
      <w:r>
        <w:t>施工方案与技术措施（关键工序技术路线）：1.9 DMA给水分区安装技术路线</w:t>
      </w:r>
    </w:p>
    <w:p>
      <w:r>
        <w:t>DMA给水分区安装是本项目智慧水务建设的重要组成部分，项目部应根据设计图纸及设备清单进行施工。DMA分区需要在主管网及支管网上安装分区流量计、压力传感器、电动阀门及数据采集终端等设备。施工前，技术组应结合图纸及现场条件确定每个分区的边界点位，确保分区范围与供水管网的实际物理分隔一致。设备安装点位应避开交通繁忙路口及低洼积水区域，确保设备和信号传输稳定。点位确定后应形成DMA分区设备安装点位表，报监理审批</w:t>
      </w:r>
    </w:p>
    <w:p>
      <w:r>
        <w:t>流量计安装前，项目部应核对流量计的型号、口径、量程及输出信号类型。本项目采用的电磁流量计应符合《电磁流量计》JB/T 9248标准。安装时，流量计前后直管段长度要求分别不小于5倍管径及3倍</w:t>
      </w:r>
    </w:p>
    <w:p>
      <w:pPr>
        <w:pStyle w:val="Heading2"/>
      </w:pPr>
      <w:r>
        <w:t>施工方案与技术措施（关键工序技术路线）：总平面与临设布置控制</w:t>
      </w:r>
    </w:p>
    <w:p>
      <w:pPr>
        <w:pStyle w:val="Heading2"/>
      </w:pPr>
      <w:r>
        <w:t>施工方案与技术措施（专项施工方案深化）：1.1 专项施工方案编制与深化总则</w:t>
      </w:r>
    </w:p>
    <w:p>
      <w:r>
        <w:t>专项施工方案的编制与深化是确保衡山县城市供水提质改造及智慧水务建设项目（供水管网改造一期）施工活动有序开展的技术基础。依据招标文件对施工方案与技术措施的评分要求，本项目专项施工方案的深化工作涵盖图纸会审与现场复核、设计参数确认、施工方法选型、资源配置测算及验收标准引用等环节。本分层作为施工方案与技术措施中的专项深化部分，重点聚焦于阀门井施工、管道水压试验、冲洗消毒、回填压实及道路恢复等关键工序的专项方案编写深度</w:t>
      </w:r>
    </w:p>
    <w:p>
      <w:r>
        <w:t>在项目正式开工前，施工单位将组织项目技术负责人、施工员、质量员及安全员组成方案编制小组，依据招标文件、工程量清单及现有图纸资料，逐一识别需要编制专项方案的施工分项。针对PE管DN150及DN110的安装、二次供水泵站设备安装、DMA给水分区安装等主要工作内容，方案编制小组将明确各专项方案的编制责任人、完成时限及审批流程</w:t>
      </w:r>
    </w:p>
    <w:p>
      <w:r>
        <w:t>专项施工方案的深化工作包括施工前组织图纸会审与现场复核，确认管线走向、管径、埋深及障碍物位置。针对汽配厂小区、豆芽菜巷、湘华小区等三个小区的给水改造区域，现场复核的重点是核实既有管道接口位置、检查井现状及地下管线交叉情况。复核结果将编制成深化设计报告，报原设计单位及监理单位确认</w:t>
      </w:r>
    </w:p>
    <w:p>
      <w:r>
        <w:t>专项施工方案的编制深度以可操作、可检查、可验收为原则。每个专项方案必须包含施工工艺流程、关键控制参数、检验方法及验收标准。对于涉及危大工程的部位，如深度超过3米的沟槽开挖，方案中需单独列出专项安全技术措施，并明确专家论证的节点和要求</w:t>
      </w:r>
    </w:p>
    <w:p>
      <w:r>
        <w:t>专项施工方案的深化过程实行版本控制。所有方案在编制完成后需经过项目部内部审核、监理单位审批后方可实施。当施工参数或现场条件发生变化时，方案需重新修订并执行原审批程序，确保技术文件与现场实际保持一致</w:t>
      </w:r>
    </w:p>
    <w:p>
      <w:r>
        <w:t>方案编制小组依据《危险性较大的分部分项工程安全管理规定》及湖南省相关实施细则，对本项目涉及危大工程的分项进行识别与分类。识别结果包括深沟槽开挖、顶管施工及有限空间作业等，针对每个识别出的危大工程分项，方案中需纳入专项安全技术措施及应急预案</w:t>
      </w:r>
    </w:p>
    <w:p>
      <w:pPr>
        <w:pStyle w:val="Heading2"/>
      </w:pPr>
      <w:r>
        <w:t>施工方案与技术措施（专项施工方案深化）：1.2 图纸会审与设计参数复核专项深化</w:t>
      </w:r>
    </w:p>
    <w:p>
      <w:r>
        <w:t>图纸会审与设计参数复核是专项施工方案深化的首道工序。本项目现有图纸为招标阶段提供的设计文件，尚未包含详细的施工图深化内容。因此，施工单位在中标后将立即组织由项目技术负责人主导的图纸会审专场，邀请设计单位、监理单位及建设单位共同参加</w:t>
      </w:r>
    </w:p>
    <w:p>
      <w:r>
        <w:t>图纸会审的重点内容包括核实供水主管网4.6千米及配水管网的平面定位坐标、标高控制点及与现状市政管网的交叉关系。会审过程中，技术人员将逐项核对PE管DN150和DN110的管径标注、管道埋深、转角角度及连接方式。对于图纸中标注不明确的部位，如检查井具体尺寸、阀门井内部构造等，将形成会审纪要并提请设计单位补充明确</w:t>
      </w:r>
    </w:p>
    <w:p>
      <w:r>
        <w:t>现场复核工作是图纸会审的外业补充。施工单位将组织测量人员对三个小区及主管网沿线的现状地面标高、既有管线位置、道路宽度及建筑物间距进行实测实量。测量数据将形成现场复核报告，作为深化设计的基础依据。对于图纸与现场不符的偏差，复核报告将提出书面修改建议</w:t>
      </w:r>
    </w:p>
    <w:p>
      <w:r>
        <w:t>设计参数复核包括管道工作压力的确认、水压试验压力的取值、管道基础承载力验算及沟槽支护形式的选择。依据工程量清单中PE100管材PN1.60MPa的标注，施工单位将复核管材公称压力与设计工作压力的匹配性，并确定水压试验压力值。对于基础承载力不足或地下水位较高的区段，将在方案中纳入地基处理或降水措施</w:t>
      </w:r>
    </w:p>
    <w:p>
      <w:r>
        <w:t>图纸会审与现场复核完成后，施工单位将汇总形成深化设计报告。该报告详细记录图纸疑点、现场实测数据、参数验算结果及设计建议，报送原设计单位及监理单位审批。所有审批资料加盖签章后归档保存，作为后续施工的技术依据和验收凭证</w:t>
      </w:r>
    </w:p>
    <w:p>
      <w:r>
        <w:t>图纸会审与深化设计报告应在开工前完成所有审批程序，确保施工过程有据可依。对于无法在图纸会审阶段明确的技术问题，将纳入施工过程变更管理流程，通过设计变更或技术核定单处理</w:t>
      </w:r>
    </w:p>
    <w:p>
      <w:pPr>
        <w:pStyle w:val="Heading2"/>
      </w:pPr>
      <w:r>
        <w:t>施工方案与技术措施（专项施工方案深化）：1.3 沟槽开挖与支护专项施工方案深化</w:t>
      </w:r>
    </w:p>
    <w:p>
      <w:r>
        <w:t>沟槽开挖与支护是本项目市政管网改造施工中危险性较高的分项工程。依据工程量清单中土建部分的项目特征，沟槽开挖涉及主管网及小区配水管网的管沟掘进。施工前，技术方案编制小组将依据图纸会审确认的管线走向及埋深，编制沟槽开挖与支护专项施工方案</w:t>
      </w:r>
    </w:p>
    <w:p>
      <w:r>
        <w:t>专项施工方案深化的第一步是确定沟槽开挖断面形式。针对衡山县开云镇区域的道路宽度现状，方案将明确采用直槽开挖或放坡开挖的具体区段。对于开挖深度不足3米且地质条件较好的区域，采用放坡开挖；对于开挖深度超过3米或受道路通行限制的区段，方案将纳入钢板桩支护或横撑支护的设计</w:t>
      </w:r>
    </w:p>
    <w:p>
      <w:r>
        <w:t>沟槽开挖施工工艺流程的深化包括测量放线、试坑开挖、管沟开挖、基底平整及验槽等步骤。方案中需详细规定开挖顺序、分层厚度、弃土堆放距离及边坡防护要求。对于穿越现状道路的管段，方案将结合交通组织方案明确夜间施工时段及路面保护措施</w:t>
      </w:r>
    </w:p>
    <w:p>
      <w:r>
        <w:t>沟槽开挖的深度控制是本专项方案的关键参数。依据设计复核确认的管道埋深，方案将设定开挖底标高并明确超挖处理措施。当开挖至设计标高时，须进行基底承载力检验，检验方法采用轻型动力触探或静力载荷试验。基底承载力不满足设计要求时，方案需纳入换填碎石垫层或水泥稳定土处理方案</w:t>
      </w:r>
    </w:p>
    <w:p>
      <w:r>
        <w:t>沟槽支护结构的计算内容需在方案中详细列明。钢板桩强度验算、支撑间距确定及基坑排水设计等计算过程应附计算书。对于涉及危大工程的高风险段，施工单位将按规定组织专家论证，论证意见纳入方案执行</w:t>
      </w:r>
    </w:p>
    <w:p>
      <w:r>
        <w:t>沟槽开挖过程中的排水措施是方案深化的关注重点。针对地下水位较高的区段，方案将明确采取明沟排水或轻型井点降水的方式。排水系统需独立设置并及时清理，防止雨水或地下水浸泡沟槽基底</w:t>
      </w:r>
    </w:p>
    <w:p>
      <w:pPr>
        <w:pStyle w:val="Heading2"/>
      </w:pPr>
      <w:r>
        <w:t>施工方案与技术措施（专项施工方案深化）：1.4 管道基础与垫层施工专项方案深化</w:t>
      </w:r>
    </w:p>
    <w:p>
      <w:r>
        <w:t>管道基础与垫层施工质量直接影响管道安装后的稳定性和耐久性。依据设计文件及工程量清单，本项目管道基础采用砂石垫层或混凝土垫层。专项施工方案需深化基础类型选择、垫层厚度、压实度要求及验收标准</w:t>
      </w:r>
    </w:p>
    <w:p>
      <w:r>
        <w:t>基础与垫层施工前，专项方案需明确基底清理与验收程序。沟槽开挖完成并经验槽合格后，施工单位将组织对基底进行人工清理，清除松土、石块及其他杂物。基底平整度不符合要求时，需进行人工修整或补填处理</w:t>
      </w:r>
    </w:p>
    <w:p>
      <w:r>
        <w:t>砂石垫层施工的深化内容包括级配碎石的选择标准、摊铺厚度及压实方式。方案将规定采用分层摊铺、分层压实的方式，每层摊铺厚度控制在20至30厘米，采用振动平板夯或蛙式打夯机进行压实。压实度检测采用灌砂法，检测频率按每100平方米不少于一个点控制</w:t>
      </w:r>
    </w:p>
    <w:p>
      <w:r>
        <w:t>混凝土垫层施工需深化配合比设计、模板安装及养护措施。依据设计强度等级，方案将明确混凝土的坍落度、水灰比及外加剂掺量。垫层模板采用钢模或木模，安装后需复核标高及线形，确保垫层顶面标高符合设计要求</w:t>
      </w:r>
    </w:p>
    <w:p>
      <w:r>
        <w:t>管道基础与垫层的验收标准需在方案中量化。垫层顶面标高允许偏差控制在正负10毫米以内，宽度不小于设计值，厚度偏差不得超过设计值的百分之十。验收检查需形成专项记录并经监理工程师签认</w:t>
      </w:r>
    </w:p>
    <w:p>
      <w:r>
        <w:t>对于穿越现状混凝土路面的管段，管道基础施工完成后需及时进行混凝土路面恢复施工。专项方案将明确路面恢复的结构层做法、混凝土标号及伸缩缝设置，确保恢复后的路面质量不低于原路面标准</w:t>
      </w:r>
    </w:p>
    <w:p>
      <w:pPr>
        <w:pStyle w:val="Heading2"/>
      </w:pPr>
      <w:r>
        <w:t>施工方案与技术措施（专项施工方案深化）：1.5 管道安装与接口连接专项施工方案深化</w:t>
      </w:r>
    </w:p>
    <w:p>
      <w:r>
        <w:t>管道安装与接口连接是供水管网改造工程的核心施工内容。依据工程量清单，本项目主管网及配水管网主要采用PE管DN150和DN110，材质为PE100，公称压力PN1.60MPa，连接方式为电熔管件熔接。专项施工方案需深化管道安装工艺流程、热熔或电熔连接参数及质量控制措施</w:t>
      </w:r>
    </w:p>
    <w:p>
      <w:r>
        <w:t>管道安装施工前的准备工作包括管道及管件的进场验收、储存及搬运。方案需明确PE管外观质量检查标准，如管材内外壁应光滑无气泡、裂纹及明显的划痕。管材储存需放置于平整场地，远离热源及油脂污染物。搬运过程中应采取保护措施防止管材变形或磨损</w:t>
      </w:r>
    </w:p>
    <w:p>
      <w:r>
        <w:t>电熔连接施工是本项目管道接口的主要连接方式。专项方案需深化电熔连接机具的选用、焊接参数设定及操作流程。焊接参数包括电压、电流、加热时间及冷却时间，需依据管材规格及环境温度进行调整。焊接前，管材端部需进行打磨处理，去除氧化层并保持表面洁净</w:t>
      </w:r>
    </w:p>
    <w:p>
      <w:r>
        <w:t>电熔连接的质量检查包括外观检查和密封性能试验。外观检查应观察电熔管件接线柱是否熔融，熔融物是否溢出至规定范围。对于检查不合格的接头，需进行切除重新焊接处理。每一批次管材在正式安装前应进行试焊，试焊件需进行拉伸及剥离试验，验证焊接工艺参数的可靠性</w:t>
      </w:r>
    </w:p>
    <w:p>
      <w:r>
        <w:t>管道安装的线形控制需在方案中明确。管道安装时应从下游向上游依次进行，逐段调整管道中心线及高程。每节管道安装后须进行临时固定，防止管道滑移或上浮。安装完成后需进行直线段及转角段的复核测量，允许偏差应符合现行市政规范要求</w:t>
      </w:r>
    </w:p>
    <w:p>
      <w:r>
        <w:t>管道安装完成后，专项方案需明确管道临时封堵的保护措施。所有管口应及时进行封堵，防止异物进入管道内部。对于分段施工的区段，管道末端需安装堵板并做好警示标识</w:t>
      </w:r>
    </w:p>
    <w:p>
      <w:pPr>
        <w:pStyle w:val="Heading2"/>
      </w:pPr>
      <w:r>
        <w:t>施工方案与技术措施（专项施工方案深化）：1.6 阀门井及检查井施工专项方案深化</w:t>
      </w:r>
    </w:p>
    <w:p>
      <w:r>
        <w:t>阀门井、检查井及附属构筑物的施工是管道系统的重要组成部分。依据工程量清单，本项目给水改造涉及多个检查井及阀门井的修建。专项施工方案需深化井体结构形式、砌筑材料、防水做法及井盖安装要求</w:t>
      </w:r>
    </w:p>
    <w:p>
      <w:r>
        <w:t>阀门井与检查井的施工工艺包括基底处理、底板浇筑、井壁砌筑、勾缝抹面及井盖安装。方案需明确井体采用混凝土浇筑或砖砌结构的选用依据。对于地下水丰富区段的井体，方案将纳入抗渗混凝土或防水砂浆的处理措施</w:t>
      </w:r>
    </w:p>
    <w:p>
      <w:r>
        <w:t>井体基础施工前应复核井位坐标及底标高。底板混凝土强度等级需依据设计及现场条件确定，浇筑后须进行养护，养护时间不少于七昼夜。底板顶面应抹压密实，保证平整度及防水性能</w:t>
      </w:r>
    </w:p>
    <w:p>
      <w:r>
        <w:t>井壁施工的深化内容包括砌筑方法、勾缝要求及抹面厚度。砖砌井壁需采用水泥砂浆砌筑，灰缝饱满度不低于百分之八十。内壁面须采用防水砂浆分层抹面，抹面厚度不小于20毫米。抹面完成后须进行湿养护，防止开裂</w:t>
      </w:r>
    </w:p>
    <w:p>
      <w:r>
        <w:t>阀门井内部的管道接口及阀门安装是施工控制的重点。专项方案需深化阀门支座设置、管道穿越井壁的防水套管安装及阀门安装标高控制。阀门安装前应进行外观检查及启闭灵活性试验，不合格阀门不得安装</w:t>
      </w:r>
    </w:p>
    <w:p>
      <w:r>
        <w:t>井盖安装须确保稳定性及防沉降功能。方案需明确井座基础的加固做法及井盖与路面标高的平顺连接。道路范围内的井盖须采用防盗、防跳响的重型球墨铸铁井盖，并按照设计要求设置防坠落防坠网</w:t>
      </w:r>
    </w:p>
    <w:p>
      <w:pPr>
        <w:pStyle w:val="Heading2"/>
      </w:pPr>
      <w:r>
        <w:t>施工方案与技术措施（专项施工方案深化）：1.7 管道水压试验与冲洗消毒专项方案深化</w:t>
      </w:r>
    </w:p>
    <w:p>
      <w:r>
        <w:t>管道水压试验与冲洗消毒是管道工程验收前的重要工序。依据施工质量验收规范及工程量清单要求，本项目所有给水管道在投入使用前应完成水压试验及冲洗消毒。专项施工方案需深化试验分段、试验压力、稳压时间及冲洗消毒参数</w:t>
      </w:r>
    </w:p>
    <w:p>
      <w:r>
        <w:t>水压试验分段方案需依据管道走向、地势高差及阀门设置进行划分。每个试验段的长度不宜过长，应控制在500米至1000米之间。试验段两端应设置封堵盲板及排气阀，盲板需进行强度验算并由专业人员进行安装</w:t>
      </w:r>
    </w:p>
    <w:p>
      <w:r>
        <w:t>水压试验压力值的确定需依据设计工作压力及管材公称压力。依据PE管DN150和DN110的公称压力PN1.60MPa，试验压力取设计压力的1.5倍且不低于0.8MPa。升压过程应缓慢分级，每级稳压时间不少于10分钟，升至试验压力后稳压时间不少于30分钟</w:t>
      </w:r>
    </w:p>
    <w:p>
      <w:r>
        <w:t>水压试验的合格标准为稳压期间管道无渗漏、压力降不超过允许值。试验过程中应安排专人观测压力表读数，记录压力变化情况。一旦发现渗漏或压力异常下降，应立即停止试验，排空管道后查找漏点并进行修复，修复完成后重新进行试验</w:t>
      </w:r>
    </w:p>
    <w:p>
      <w:r>
        <w:t>管道冲洗消毒方案需明确冲洗流量、冲洗速度及消毒剂的种类与投加量。冲洗水应使用符合生活饮用水卫生标准的水源，冲洗流速不低于1.0米每秒。消毒采用含氯消毒剂，氯浓度控制在20至30毫克每升，浸泡时间不少于24小时</w:t>
      </w:r>
    </w:p>
    <w:p>
      <w:r>
        <w:t>消毒完成后需进行水质检测。检测内容包括余氯含量、细菌总数及大肠杆菌指标等。水质检测合格后排放消毒液，并用饮用水进行二次冲洗，直至出水浊度符合要求。水质检测报告需提交监理及建设单位认定</w:t>
      </w:r>
    </w:p>
    <w:p>
      <w:pPr>
        <w:pStyle w:val="Heading2"/>
      </w:pPr>
      <w:r>
        <w:t>施工方案与技术措施（专项施工方案深化）：1.8 沟槽回填与压实专项施工方案深化</w:t>
      </w:r>
    </w:p>
    <w:p>
      <w:r>
        <w:t>沟槽回填与压实是管道施工后恢复道路性能的关键工序。回填质量直接关系到路面沉降控制及管道结构安全。专项施工方案需深化回填材料选用、分层厚度、压实机具及压实度标准</w:t>
      </w:r>
    </w:p>
    <w:p>
      <w:r>
        <w:t>回填材料的选用需依据沟槽位置及道路等级确定。主管网位于道路范围内的沟槽，回填材料应采用级配良好的砂石料或中粗砂，不得采用淤泥质土、耕植土及冻土块。小区内支线管道可采用原土回填，但需剔除有机物及大粒径石块</w:t>
      </w:r>
    </w:p>
    <w:p>
      <w:r>
        <w:t>回填施工的工艺流程包括管道两侧对称回填、分段分层夯实及路面结构层恢复前的整体压实。方案需明确从管道两侧至管顶50厘米范围内的回填材料须采用人工或小型机具夯实，每层摊铺厚度不超过20厘米。管道顶50厘米以上可采用轻型压路机压实</w:t>
      </w:r>
    </w:p>
    <w:p>
      <w:r>
        <w:t>压实机具的选用需与回填材料及沟槽宽度相匹配。对于窄沟槽及管道两侧，采用振动平板夯或蛙式打夯机；对于宽沟槽及路基层，采用小型振动压路机。方案需明确压实机具的行走速度、压实遍数及搭接宽度要求</w:t>
      </w:r>
    </w:p>
    <w:p>
      <w:r>
        <w:t>压实度检测是回填质量控制的关键环节。专项方案需规定各分层压实度的检测频率及合格标准。管腔部位压实度不低于百分之九十，路槽底部压实度不低于百分之九十五。检测采用灌砂法或环刀法，每层检测点不少于三处</w:t>
      </w:r>
    </w:p>
    <w:p>
      <w:r>
        <w:t>回填施工完成后，需进行路面结构层的恢复施工。方案需明确路基基层及面层的材料配比、摊铺厚度及压实度标准。路面恢复后的平整度、高程及横坡均须符合原道路设计要求</w:t>
      </w:r>
    </w:p>
    <w:p>
      <w:pPr>
        <w:pStyle w:val="Heading2"/>
      </w:pPr>
      <w:r>
        <w:t>施工方案与技术措施（专项施工方案深化）：1.9 二次供水泵站设备安装及装修专项方案深化</w:t>
      </w:r>
    </w:p>
    <w:p>
      <w:r>
        <w:t>二次供水泵站设备安装及装修是本项目的重要组成部分。依据工程量清单，二次供水泵站设备采购及装修施工需编制专项方案。方案需深化设备基础施工、泵组安装、管道连接、电气控制系统安装及泵站装修做法</w:t>
      </w:r>
    </w:p>
    <w:p>
      <w:r>
        <w:t>设备基础施工前应复核泵站内的预留孔洞位置及基础尺寸。方案需明确基础混凝土强度等级、钢筋布置及地脚螺栓预埋精度。基础顶面标高允许偏差控制在正负2毫米以内，水平度偏差每米不超过1毫米</w:t>
      </w:r>
    </w:p>
    <w:p>
      <w:r>
        <w:t>泵组安装的深化内容包括水泵机组的就位、找正及联轴器对中。方案需明确采用百分表进行轴对中测量，径向位移及轴向倾斜允许偏差应符合设备技术文件要求。水泵进出口管道连接须设置柔性接头，减少振动传递</w:t>
      </w:r>
    </w:p>
    <w:p>
      <w:r>
        <w:t>电气控制系统安装需深化配电柜、变频器及仪表控制器的安装位置及接线要求。方案需明确电缆敷设路径、桥架安装标准及接地保护措施。控制系统调试前应对所有接线进行绝缘电阻测试，确保线路绝缘性能达标</w:t>
      </w:r>
    </w:p>
    <w:p>
      <w:r>
        <w:t>泵站装修施工方案需深化墙面、地面及顶棚的装饰做法。墙面采用防霉涂料或贴砖，地面采用防滑地砖或环氧地坪，顶棚采用防潮吊顶。所有装修材料须具备防火及防潮性能，施工过程应符合建筑装饰装修验收规范</w:t>
      </w:r>
    </w:p>
    <w:p>
      <w:r>
        <w:t>泵站设备安装完成后的调试工作是专项方案的重要内容。方案需明确调试步骤、试运行参数及监测记录要求。设备单机试运行与系统联动调试数据需归档保存，作为功能性验收的依据</w:t>
      </w:r>
    </w:p>
    <w:p>
      <w:r>
        <w:t>泵站设备及装修施工过程中，需同步完成通风、排水及消防设施安装。方案需明确通风机选型、排水泵布置及灭火器配置标准，确保泵站运行环境及消防安全达标</w:t>
      </w:r>
    </w:p>
    <w:p>
      <w:pPr>
        <w:pStyle w:val="Heading2"/>
      </w:pPr>
      <w:r>
        <w:t>施工方案与技术措施（专项施工方案深化）：1.10 DMA给水分区安装专项施工方案深化</w:t>
      </w:r>
    </w:p>
    <w:p>
      <w:r>
        <w:t>DMA给水分区安装是实现智慧水务管理的重要环节。依据工程量清单，本项目需在主管网及小区配水管网中安装分区计量设备。专项施工方案需深化分区点的确定、流量计安装、数据采集终端布置及系统集成调试</w:t>
      </w:r>
    </w:p>
    <w:p>
      <w:r>
        <w:t>分区点的确定依据管网水力分析结果及现场条件。方案需明确采用双闸板闸阀加电磁流量计的典型分区计量井结构。分区点选址须考虑便于后期运维及信号传输，避开积水及强电磁干扰区域</w:t>
      </w:r>
    </w:p>
    <w:p>
      <w:r>
        <w:t>流量计安装的深化内容包括表体水平度调整、前后直管段长度确认及接线密封处理。方案需明确流量计上游直管段长度不小于管径的10倍，下游不小于5倍。接线端子须做防水密封处理，防止潮气侵入导致信号衰减</w:t>
      </w:r>
    </w:p>
    <w:p>
      <w:r>
        <w:t>数据采集终端布置需深化电源引入、信号线铺设及网络通信方式。方案需明确采用有线或无线传输方式，信号线须采用屏蔽电缆并独立敷设，避免强电干扰。终端安装位置须具备防雨、防尘及防破坏条件</w:t>
      </w:r>
    </w:p>
    <w:p>
      <w:r>
        <w:t>系统集成调试是确保DMA分区正常运行的关键步骤。方案需明确流量计校零、数据传输测试及系统联动调试步骤。调试过程中须记录各分区点初始流量值及压力值，作为后续管网平衡调整的基准</w:t>
      </w:r>
    </w:p>
    <w:p>
      <w:r>
        <w:t>DMA分区安装完成后，需进行数据比对分析。方案需明确利用试运行期的流量监测数据，验证分区计量数据的准确性与稳定性。数据异常时须排查设备状态及信号传输路径，确保系统达到设计功能</w:t>
      </w:r>
    </w:p>
    <w:p>
      <w:r>
        <w:t>分区计量系统的后期运维要求也需在方案中体现。方案需明确流量计的定期校准周期、数据采集终端的维护内容及系统软件升级管理流程，确保DMA系统的长期可靠运行</w:t>
      </w:r>
    </w:p>
    <w:p>
      <w:pPr>
        <w:pStyle w:val="Heading2"/>
      </w:pPr>
      <w:r>
        <w:t>施工方案与技术措施（工序交接与施工验收控制）：1.1 施工前测量控制点复核与交接验收控制</w:t>
      </w:r>
    </w:p>
    <w:p>
      <w:r>
        <w:t>施工前测量控制点复核与交接验收是全部管网工程施工的起始条件。在进场后，项目技术负责人应组织测量工程师、施工员和监理工程师共同参加由规划部门或建设单位提供的测量控制点位现场交接。交接内容包括控制点编号、平面坐标、高程数据、点之记和点位保护状况，逐一记录并形成《控制点交接记录表》。对移交的控制点，我方将在三方见证下使用全站仪和水准仪进行独立复测，平面坐标复测精度不得低于1/5000，高程复测闭合差不得大于±20√L mm（L为水准路线长度，单位为km）。复测结果与原测数据对比，差值在规范允许范围内方可签认接收</w:t>
      </w:r>
    </w:p>
    <w:p>
      <w:r>
        <w:t>控制点加密必须采用附合导线或闭合水准路线形式，沿管网走向每隔200m设置一个临时控制点，并布设于稳固、不易扰动的位置。加密点成果需经过平差计算，点位中误差平面不大于10mm，高程不大于5mm。加密成果报送监理复核确认后，立即用于管道中线、检查井、阀门井及附属构筑物的放样。所有控制点的编号、坐标和高程均录入施工测量台账，并在施工过程中定期复测，频率每两周至少一次，遇强降雨或机械扰动后立即复测</w:t>
      </w:r>
    </w:p>
    <w:p>
      <w:r>
        <w:t>对于涉及三个小区（汽配厂小区、豆芽菜巷、湘华小区）与主管网接口处的分支管道，控制点交接必须实施双控校验。我方将与相邻标段施工单位共同确认接口位置的控制点编号和坐标系统，并进行联通测量，确保接口轴线偏差不大于5mm、高程偏差不大于3mm。若接口两侧由不同测量组施测，应在接口处设置联合观测点，实施双向检核，形成《接口测量联测记录》。联测结果经双方技术负责人和监理审核无异议后，方可开展接口处的管道安装作业</w:t>
      </w:r>
    </w:p>
    <w:p>
      <w:r>
        <w:t>测量控制点复核与交接结束后，我方立即编制《施工测量方案》报监理审批。方案中包含控制点分布图、加密点埋设大样、复测方法、仪器型号及检定有效期、测量人员资质、数据记录和成果报送格式。经审批的方案将作为全过程测量作业的纲领性文件，任何测量组不得擅自改变控制点等级和精度要求。施工过程中，测量工程师每两周提交一次《测量工作月报》，包含控制点状态检查、加密点稳定情况、各工序放样精度统计和超差处置情况</w:t>
      </w:r>
    </w:p>
    <w:p>
      <w:r>
        <w:t>在管道沟槽开挖、管道安装、回填压实等每道工序开始前，施工作业班组必须从上道工序的测量资料中提取对应的中线、高程和坡度数据，并现场放样复核。复核记录由班组自检、现场质检员复查，合格后报监理确认。未经复核或复核不合格的，严禁进入下道工序。开槽前必须复核中线桩的平面位置和高程，确认无误后撒白灰线标识开槽边线。管道安装前必须复核基底高程和中心线，偏差超标时须在工序交接记录中注明调整措施和结果</w:t>
      </w:r>
    </w:p>
    <w:p>
      <w:r>
        <w:t>针对本项目中主管网供水工程部分路段管线需穿过既有建筑物基础或现状地下管线密集区域，在测量控制点复核阶段，我方将重点对这些路段进行现状管线探测和物探复核。采用管线探测仪和地质雷达对地下管线进行详查，查明给水、排水、燃气、电力、通信等管线平面位置、埋深和管径，并在图纸上标注。探测成果与设计图纸对比，发现不一致或未标注的管线时，应在工序交接前形成《地下障碍物探测报告》并提交监理和设计单位，由设计单位出具管线避让或保护方案</w:t>
      </w:r>
    </w:p>
    <w:p>
      <w:pPr>
        <w:pStyle w:val="Heading2"/>
      </w:pPr>
      <w:r>
        <w:t>施工方案与技术措施（工序交接与施工验收控制）：1.2 管道沟槽开挖与支护工序交接控制</w:t>
      </w:r>
    </w:p>
    <w:p>
      <w:r>
        <w:t>管道沟槽开挖开始前，必须完成与测量工序的交接验收。交接内容包括沟槽中心线、开挖边线、基底高程、坡度控制桩和地下管线探测成果。测量组向施工班组移交测量控制桩和测量成果表，施工班组现场复核桩位准确性和完整性，形成《沟槽开挖测量交接记录》。若发现桩位缺失或偏移，立即通知测量组补设或校正，复测无误后方可签发开工通知。该交接记录作为沟槽开挖的第一道工序交接依据，缺少该记录的沟槽不得启动机械开挖作业</w:t>
      </w:r>
    </w:p>
    <w:p>
      <w:r>
        <w:t>在开挖作业中，施工班组每开挖一定进尺进行一次自检验收。自检内容包括沟槽平面位置、槽底宽度、边坡坡度、槽底高程和排降水状况。班组自检合格后填写《沟槽开挖自检记录》，报请现场质检员进行专检。专检采用全站仪复测中心线、水准仪复测槽底高程、坡度尺检查边坡坡率等手段，实测数据记录在《沟槽工序质量检查记录表》中。专检合格后，由质检员在记录表上签字，并通知监理工程师进行验收</w:t>
      </w:r>
    </w:p>
    <w:p>
      <w:r>
        <w:t>沟槽开挖过程中若遭遇软弱地基、流砂、地下水丰富或地下管线等异常情况，施工班组应立即停止开挖，报告现场技术负责人。技术负责人组织专项技术复核，必要时邀请勘察、设计单位现场会商。形成的《异常情况处置记录》应明确问题定性、处置方案和技术要求，经监理审核同意后方可继续施工。处置方案涉及基底换填、降水工艺调整或支护加固的，必须在工序交接记录中详细描述处置参数和验收标准</w:t>
      </w:r>
    </w:p>
    <w:p>
      <w:r>
        <w:t>对于深度超过3m的沟槽或存在坍塌风险的沟槽段，基坑支护是开挖工序的重要子项。支护方案必须经专项施工方案审批后方可实施。支护施工完成后，班组与质检员共同对支护结构的位置、垂直度、嵌固深度和连接质量进行自检，自检合格后报监理验收。验收记录包括支护桩的型号、打设深度、垂直度偏差和加固效果检查等内容。支护结构未经验收或验收不合格的，不得进行槽内作业</w:t>
      </w:r>
    </w:p>
    <w:p>
      <w:r>
        <w:t>在沟槽开挖与支护工序向管道基础工序交接时，必须同时移交以下资料：沟槽开挖自检记录、沟槽工序质量检查记录、监理验收签认单、异常情况处置记录、支护施工验收记录、基底隐蔽工程验收记录和沟槽开挖影像资料。影像资料需包含开挖前后对比、关键尺寸测量、基底状况特写、支护结构全景等。资料移交清单由施工班组编制，质检员审核，现场技术负责人和监理共同确认签章</w:t>
      </w:r>
    </w:p>
    <w:p>
      <w:r>
        <w:t>在三个小区给水改造施工中，小区内道路狭窄且地下管线复杂，开挖作业面受限。针对这些区域，我方将在沟槽开挖工序交接时特别注明管线保护措施落实情况，包括现有管线临时支撑、悬吊保护或迁改的验收记录。同时，对小区居民出行通道的临时通行措施和安全围挡进行检查，形成《小区施工环境与安全交接记录》。该项记录未签认的沟槽段，不得进行开挖作业</w:t>
      </w:r>
    </w:p>
    <w:p>
      <w:pPr>
        <w:pStyle w:val="Heading2"/>
      </w:pPr>
      <w:r>
        <w:t>施工方案与技术措施（工序交接与施工验收控制）：1.3 管道基础与垫层施工工序交接控制</w:t>
      </w:r>
    </w:p>
    <w:p>
      <w:r>
        <w:t>管道基础与垫层施工前，必须与沟槽开挖工序完成严格的交接验收。交接的核心条件是沟槽已通过监理验收，基底高程、宽度、坡度和平整度符合设计要求，且基底承载力满足管道安装条件。施工班组接收基坑时应核验监理签发的《沟槽验收记录》，逐项复核基底高程偏差、基层地质条件、排水措施有效性及槽底清洁度，填写《管道基础施工交接记录》。若基底存在积水、浮土、扰动或超挖回填不实等情况，须在记录中明确整改内容和期限</w:t>
      </w:r>
    </w:p>
    <w:p>
      <w:r>
        <w:t>管道基础采用砂石垫层或混凝土基础时，施工班组必须按照经过审批的配合比通知单和施工工艺卡进行操作。垫层铺设前，应在基底两侧设置高程控制桩，间距不大于5m，确保垫层厚度和平整度。每段垫层施工完成后，班组进行自检，质检员进行专检，检查内容包括垫层厚度、宽度、压实度或强度、表面平整度和顶面高程。专检数据填入《管道基础施工质量检查记录》，合格后报监理验收</w:t>
      </w:r>
    </w:p>
    <w:p>
      <w:r>
        <w:t>施工中若遭遇软弱地基需进行基础换填或加固处理时，换填方案和加固参数必须在工序交接中明确。换填材料的种类、级配、压实度标准和检测频率应写入《基础处理施工技术交底》和《工序交接补充记录》。换填后的基础承载力必须通过平板载荷试验或标准贯入试验等手段验证，试验报告作为基础验收的关键资料。加固处理后，再次进行地基承载力检测，确认达到设计要求后方可进行基础垫层施工</w:t>
      </w:r>
    </w:p>
    <w:p>
      <w:r>
        <w:t>管道基础工序完成后，向管道安装工序移交时需提供完整的资料包，内容包括：基础施工自检记录、基础施工质量检查记录、监理验收签字单、基础高程测量复核资料、垫层压实度或强度报告、基底承载力试验报告、基础隐蔽工程验收记录。此外，还须提供基础施工过程中的影像资料，至少包含基底清理后、垫层铺设中、垫层压实后的各阶段照片和全景照片</w:t>
      </w:r>
    </w:p>
    <w:p>
      <w:r>
        <w:t>对于本项目中二次供水泵站设备基础和装修基础，其工序交接标准高于一般管网基础。泵站基础必须控制预埋螺栓的平面位置和垂直度，偏差不得大于2mm。预埋螺栓定位后，应由测量组进行独立复核，形成《预埋螺栓定位测量记录》，经监理确认后方可浇筑混凝土。基础混凝土强度达到75%设计强度前，不得进行设备安装。装修基础的交接验收则重点关注基层含水率、平整度和清洁度</w:t>
      </w:r>
    </w:p>
    <w:p>
      <w:r>
        <w:t>为避免基础施工与管道安装之间出现工序真空，我方制定了《管道基础施工合格证》流转制度。每段基础施工完毕并通过监理验收后，由现场质检员签发合格证，合格证上注明桩号起点、终点、基础类型、高程偏差范围、验收时间和监理签名。施工班组在移交工序时，将合格证随同基础资料一并交予管道安装班组。安装班组在收到合格证后方可进驻该段进行管道安装</w:t>
      </w:r>
    </w:p>
    <w:p>
      <w:pPr>
        <w:pStyle w:val="Heading2"/>
      </w:pPr>
      <w:r>
        <w:t>施工方案与技术措施（工序交接与施工验收控制）：1.4 管道安装与接口工序交接控制</w:t>
      </w:r>
    </w:p>
    <w:p>
      <w:r>
        <w:t>管道安装班组在接收作业面时，必须从基础班组获得《管道基础施工合格证》和全套基础验收资料，并现场复核基底高程、中线位置和垫层表面情况。复核无误后，双方在《管道安装工序交接记录》上签字确认。若发现基础偏差超出允许范围，安装班组有权拒绝接收，并书面通知质检员和监理，由基础班组限期整改。整改完成后重新履行交接程序，未经重新交接的安装段不得铺设管道</w:t>
      </w:r>
    </w:p>
    <w:p>
      <w:r>
        <w:t>管道安装前，施工班组须对到场的管材、管件进行进场外观检查和尺寸复核。PE管检查内容包括管材端面是否平整、内外表面有无气泡、裂纹、划伤、凹陷等缺陷，管材长度、壁厚和公称外径是否与设计规格一致。检查结果填写在《管材进场验收记录》中，不合格管材应单独堆放并标识。安装班组在开始安装时，应将管材型号、批号、使用桩号和检查结论写入《管道安装施工记录》的起始部分</w:t>
      </w:r>
    </w:p>
    <w:p>
      <w:r>
        <w:t>PE管道采用电熔管件熔接工艺时，工序交接控制更应精细。熔接前，安装班组应对电熔管件的电阻丝端口、管道插入深度标记、焊接机具参数设置进行复查。焊接机具必须在校准有效期内，焊接参数按照管材及管件供应商提供的工艺参数卡预置。每完成一个接口熔接，班组填写《电熔熔接施工记录》，记录内容包括熔接时间、熔接电压、冷却时间、接口外观检查结果和操作人员签名</w:t>
      </w:r>
    </w:p>
    <w:p>
      <w:r>
        <w:t>在管道安装过程中，安装班组还需协同测量组对管道轴线高程进行跟踪复核。每安装一段管道后，应对管道三通、弯头、阀门等特殊部位的中心线和高程进行复测，确保管道沿设计坡度无倒坡。复测数据记录在《管道安装跟踪测量记录》中，作为安装工序专检和监理验收的依据。监理验收时，抽查管道标高偏差、轴线偏差和接口质量，验收合格后签发《管道安装工序验收单》</w:t>
      </w:r>
    </w:p>
    <w:p>
      <w:r>
        <w:t>对于主管网供水工程中涉及的大口径PE管道，安装工序交接还需考虑管道在转弯、变径处的弯头、大小头等特殊管件的安装质量。这些特殊部位的接口应力集中，安装时应对其平面位置、连接角度和支撑方式进行额外检查，形成《特殊管件安装检查记录》。检查记录须在安装完成后24小时内完成签认，作为水压试验前工序交接的关键资料</w:t>
      </w:r>
    </w:p>
    <w:p>
      <w:r>
        <w:t>安装班组在完成一段管道安装后，向下一工序移交时，必须提交完整的《管道安装工序资料清单》。清单包含：管材进场验收记录、安装施工记录、电熔熔接施工记录、安装跟踪测量记录、特殊管件安装检查记录、监理安装工序验收单、管道安装影像资料。资料清单经安装班组技术员、质检员和监理三方签字后，随实体工程移交，完成本工序的交接闭环</w:t>
      </w:r>
    </w:p>
    <w:p>
      <w:pPr>
        <w:pStyle w:val="Heading2"/>
      </w:pPr>
      <w:r>
        <w:t>施工方案与技术措施（工序交接与施工验收控制）：1.5 管道水压试验与冲洗消毒工序交接控制</w:t>
      </w:r>
    </w:p>
    <w:p>
      <w:r>
        <w:t>水压试验是管道安装完成后、回填和通水前最重要的工序。在启动水压试验前，必须确保管道安装工序已完成全部验收，安装工序验收单、工序资料清单和监理签认意见完整。试验班组应与安装班组进行详细交接，查验管道安装是否符合设计和验收标准，检查阀门、排气阀、泄水阀等附件安装是否到位且处于正确启闭状态。交接确认无缺陷后，双方在《水压试验前交接检查记录》上签字，试验方可开始</w:t>
      </w:r>
    </w:p>
    <w:p>
      <w:r>
        <w:t>水压试验按照GB 50268-2008执行。试验压力应为管道设计压力的1.5倍，且不小于0.6MPa，本工程管道设计压力暂未明确，计划在图纸会审和深化设计阶段与设计单位确认具体数值。试验前，试验班组应编制《管道水压试验方案》，明确试验分段长度、压力表安装位置和量程、注水口位置、排气口设置和数据记录要求。方案经现场技术负责人和监理审批后实施</w:t>
      </w:r>
    </w:p>
    <w:p>
      <w:r>
        <w:t>试验过程中压力稳定后，质检员和监理需共同在现场检查管道沿线接口、阀门、法兰等连接部位，确认无渗漏。检查应辅以必要的检测手段，如肥皂水检漏法或超声波检漏仪，并拍照记录每个检查点。发现渗漏点时，应立即标示并记录渗漏部位、渗漏程度和可能原因。试验班组签发《水压试验缺陷整改通知单》，移交安装班组进行整改。整改完成后，重新进行该段水压试验，直至合格</w:t>
      </w:r>
    </w:p>
    <w:p>
      <w:r>
        <w:t>水压试验合格后，立即进行管道冲洗和消毒。冲洗工艺按方案要求执行，冲洗水流速不小于1.0m/s，冲洗至水质清澈、无杂质。冲洗排放口应设置临时管道将冲洗水引入指定排水点，不对施工现场和周边环境产生污染。冲洗结束后，进行氯化消毒，消毒剂及投加量依据卫生防疫部门要求执行。消毒完成后，冲洗残留消毒液至管网出水余氯量符合生活饮用水卫生标准</w:t>
      </w:r>
    </w:p>
    <w:p>
      <w:r>
        <w:t>水压试验、冲洗消毒完成后，试验班组向后续工序移交时，必须提供全套验收资料。资料包括：水压试验方案、水压试验记录表、压力表检定证书、水压试验影像资料、水质检测报告、冲洗消毒记录表、缺陷整改通知单及整改回复单、水压试验监理验收意见。资料完整、签字齐全、结论合格，方可签发《水压试验工序合格证》。回填工序作业班组在接收管道前，必须核验该合格证</w:t>
      </w:r>
    </w:p>
    <w:p>
      <w:r>
        <w:t>在水压试验与冲洗消毒工序交接中，对于本项目的三个小区和主管网工程，试验分段长度需结合现场实际地形和阀门位置进行优化。试验班组应在试验前对试验段内的阀门、排气阀、泄水阀进行启闭状态确认，确保试验段封闭且安全。试验过程中，需安排专人对试验段沿线进行巡视，发现异常立即停止升压并报告处理。试验记录和影像资料应按照档案管理要求及时归档</w:t>
      </w:r>
    </w:p>
    <w:p>
      <w:pPr>
        <w:pStyle w:val="Heading2"/>
      </w:pPr>
      <w:r>
        <w:t>施工方案与技术措施（工序交接与施工验收控制）：1.6 阀门井、检查井及附属构筑物施工工序交接控制</w:t>
      </w:r>
    </w:p>
    <w:p>
      <w:r>
        <w:t>阀门井、检查井的施工始于管道安装和水压试验合格之后。井体施工前，必须完成与管道安装工序的交接，接收井位处管道已就位且接口质量经过确认。井体施工班组需复核井位管道预留口的高度、方向和管顶高程，确认与设计图纸一致，并填写《井体施工前交接记录》。如果井内管道需要移位或调整标高，应在管道安装工序中提前完成，或者在井体施工前与安装班组协商制定调整方案，经监理批准后实施</w:t>
      </w:r>
    </w:p>
    <w:p>
      <w:r>
        <w:t>井体采用砖砌结构或混凝土浇筑时，必须按设计和规范要求施工。砌筑井体时，砖应提前浇水湿润，砌筑砂浆饱满度不小于80%，灰缝横平竖直。混凝土浇筑前需检查模板尺寸、钢筋布设、预埋件或预留孔位置，自检合格后报监理验收。井体施工过程中的关键控制点包括：井壁垂直度、井内径、井口高程、流槽高度与坡度、踏步预埋定位等。每步工序完成后，班组填写《井体施工质量检查记录》</w:t>
      </w:r>
    </w:p>
    <w:p>
      <w:r>
        <w:t>井体内部的阀门或附件安装是附属构筑物施工的重要交接点。附件安装前，井体内部清理干净，预留孔位置准确，安装工作面已完善。安装过程中，附件应与管道法兰连接牢固，密封垫片符合介质要求，螺栓紧固力矩对称均匀。附件安装完成后，试验班组须对阀门进行启闭操作试验，确认启闭灵活、密封不漏。试验结果记录在《附件安装试验记录》中，由安装班组、质检员和监理签认</w:t>
      </w:r>
    </w:p>
    <w:p>
      <w:r>
        <w:t>井体施工完成后，进入井顶盖板或井圈施工阶段。盖板预制或现浇必须保证强度和尺寸，盖板安装后井口高程与路面或绿化地面高程协调，井盖与井圈配合紧密、不得有松动和跳动。井盖的承载等级应符合设计要求和道路等级。安装结束后，进行井盖启闭试验和密封性检查，形成《井盖安装质量检查记录》。井盖安装质量不满足要求的，不得进行井周回填</w:t>
      </w:r>
    </w:p>
    <w:p>
      <w:r>
        <w:t>阀门井、检查井及附属构筑物全部施工完毕后，向回填或外部装饰工序移交时，形成的资料清单包括：井体施工前交接记录、井体施工质量检查记录、模板验收记录、混凝土试块强度报告、测量复核记录、附件安装试验记录、井盖安装质量检查记录、井体施工全过程影像资料。资料整合后报监理审核，核验无误后签发《井体施工工序验收单》</w:t>
      </w:r>
    </w:p>
    <w:p>
      <w:r>
        <w:t>针对本项目中二次供水泵站内的阀门井和泵站外主管网上的检查井，施工前需与泵站设备安装班组进行联合交底。井体位置需避免与泵站设备基础冲突，井内管道与泵站内管道的连接需要预留足够的操作空间。井体施工过程中，井内预留的套管和防水套管的质量须经监理验收。井体完工后，井内不得有积水，井底流槽应导向排水点</w:t>
      </w:r>
    </w:p>
    <w:p>
      <w:pPr>
        <w:pStyle w:val="Heading2"/>
      </w:pPr>
      <w:r>
        <w:t>施工方案与技术措施（工序交接与施工验收控制）：1.7 二次供水泵站设备安装与管线连接工序交接控制</w:t>
      </w:r>
    </w:p>
    <w:p>
      <w:r>
        <w:t>二次供水泵站设备安装是一项多专业交叉的工序，设备安装前必须完成土建基础验收和机电预埋件验收两个前置工序的交接。土建基础验收包括基础强度、预埋螺栓和预留孔洞的平面位置和尺寸，验收结果由土建班组移交设备安装班组，形成《泵站基础交接验收记录》。机电预埋件验收包括接地扁铁、电缆套管、穿线管的预埋质量，由机电安装班组与土建班组交接，形成《电气预埋件交接验收记录》</w:t>
      </w:r>
    </w:p>
    <w:p>
      <w:r>
        <w:t>泵站内主要设备包括水泵、变频控制柜、气压罐等，设备就位前须开箱检查并核对装箱单、合格证、安装使用说明书等技术文件。开箱检查由设备厂家代表、我方设备安装班组和监理共同进行，填写《设备开箱验收记录》，记录设备型号、规格、外观完好度、随机文件及标准附件等。合格设备搬运至安装位置，按设计图纸定位。水泵安装时，须复核水泵轴线与设计轴线一致，水平度偏差不大于0.1mm/m</w:t>
      </w:r>
    </w:p>
    <w:p>
      <w:r>
        <w:t>泵站内管线连接是设备安装与管道安装的交叉工序。设备进出口管道与泵站的供水主管道、出水管道的连接，必须在设备定位固定之后进行。连接时需控制管口偏差，避免产生附加应力。管道连接完成后，应对设备进口安装的过滤器、阀门、止回阀、软接头、压力表等附件进行检查，确认附件型号和安装方向正确。所有管线连接完毕后，进行系统外观检查，核对管道布置与设计一致性</w:t>
      </w:r>
    </w:p>
    <w:p>
      <w:r>
        <w:t>对于泵站内的电气控制系统安装，设备安装班组需与电气安装班组进行工序交接。电气安装班组在接收作业面时，需确认电缆预留长度、控制柜基础尺寸、接地电阻测试结果等。变频控制柜安装时，应确保其散热条件良好，柜门开启角度不小于90度。控制系统接线完成后，须进行绝缘电阻测试和模拟信号测试，测试结果形成《电气系统测试记录》</w:t>
      </w:r>
    </w:p>
    <w:p>
      <w:r>
        <w:t>设备安装与管线连接全部完成后，进行单机试运和管道系统冲洗。单机试运由设备安装班组主导，逐台启动水泵，检查电机电流、振动、温升、噪声等指标。试运记录需包含设备编号、试运时间、运行参数、异常情况处置等。管道系统冲洗可与室外管网冲洗结合进行，确保泵站内部管道清洁无杂质。冲洗水质检测合格后方可进行系统联调</w:t>
      </w:r>
    </w:p>
    <w:p>
      <w:r>
        <w:t>泵站设备安装与管线连接工序交接的最终资料包包括：泵站基础交接验收记录、电气预埋件交接验收记录、设备开箱验收记录、设备安装施工记录、管线连接工序检查记录、电气系统测试记录、单机试运记录、系统冲洗记录。资料完整并经监理签认后，泵站方可进入系统联调阶段。泵站联调由技术负责人主持，设备安装、电气安装、装修等班组配合进行</w:t>
      </w:r>
    </w:p>
    <w:p>
      <w:pPr>
        <w:pStyle w:val="Heading2"/>
      </w:pPr>
      <w:r>
        <w:t>施工方案与技术措施（工序交接与施工验收控制）：1.8 二次供水泵站装修与管道接驳联合验收控制</w:t>
      </w:r>
    </w:p>
    <w:p>
      <w:r>
        <w:t>二次供水泵站装修施工开始前，必须与泵站设备安装、管线连接进行联合交接验收。联合交接由现场技术负责人主持，装修班组、机电安装班组、设备安装班组、监理工程师共同参加，验收设备、管线接口、预埋件位置和保护措施是否满足装修施工条件。交接内容包括：设备防护是否完成、管线接口标高和位置是否已固定、墙面和地面预留孔洞是否封堵或已标示、接地及等电位连接是否完成并检测合格</w:t>
      </w:r>
    </w:p>
    <w:p>
      <w:r>
        <w:t>装修施工中，墙面铺贴或涂料施工前，应检查基层的含水率、平整度和清洁度，不满足条件的不得进行面层施工。地面找平层施工前，应复核水泵基础高度和排水沟深度，确保地面坡度向排水沟汇聚。装修班组与机电安装班组应保持沟通，确保装修材料不覆盖或影响设备操作口、仪表盘、阀门手柄及排水孔洞等。装修完成后，由装修班组自检，质检员专检，形成《泵站装修质量检查记录》</w:t>
      </w:r>
    </w:p>
    <w:p>
      <w:r>
        <w:t>装修施工结束后，泵站工程进入整体管道接驳阶段。此时，泵站内部的设备与管道已安装到位，需要与市政供水主管网或小区配水管网进行最终接驳。接驳点须在停水条件下进行，接驳前向供水公司和监理申请停水计划，批准后执行。接驳作业由管道安装班组实施，接驳时采用双法兰或两侧放量后熔接等工艺，确保接驳口平整紧密。接驳完成后立即进行相关管路的水压试验</w:t>
      </w:r>
    </w:p>
    <w:p>
      <w:r>
        <w:t>联合验收合格后，泵站整体进入系统联调阶段。联调前，装修班组和设备安装班组再次共同检查泵站密封性、排水通畅性、设备正常运转空间是否满足，检查应急逃生通道和照明完好。联调由设备安装班组主导，调试水泵单机运转、变频系统联动、水泵切换、压力稳定性、报警功能等。调试结果形成《泵站系统联调记录》。联调合格后，泵站正式具备投入运行条件</w:t>
      </w:r>
    </w:p>
    <w:p>
      <w:r>
        <w:t>二次供水泵站装修与管道接驳联合验收形成的资料完整套装包括：泵站装修前联合交接记录、材料进场验收记录、装修质量检查记录、停水接驳申请与批准文件、接驳口水压试验记录、管道接驳影像资料、泵站系统联调记录、联合验收会议纪要、验收各方签证。该套资料存入泵站工程独立档案，与主体工程资料一并移交。联合验收不通过的泵站，不得通水运营</w:t>
      </w:r>
    </w:p>
    <w:p>
      <w:r>
        <w:t>对于汽配厂小区、豆芽菜巷、湘华小区内的二次供水泵站，装修与管道接驳施工需要充分考虑小区居民的正常生活。接驳施工应安排在用水低谷时段进行，接驳前需提前通知居民储水。接驳完成后，应尽快恢复供水，并通知居民水质检测结果。装修施工中产生的噪音和粉尘需采取控制措施，减少对居民的影响。施工结束后，泵站周边的道路和绿化应及时恢复</w:t>
      </w:r>
    </w:p>
    <w:p>
      <w:pPr>
        <w:pStyle w:val="Heading2"/>
      </w:pPr>
      <w:r>
        <w:t>施工方案与技术措施（工序交接与施工验收控制）：1.9 管道回填与道路恢复工序交接控制</w:t>
      </w:r>
    </w:p>
    <w:p>
      <w:r>
        <w:t>管道回填前，必须完成管道安装和水压试验的全部工序交接，取得《水压试验工序合格证》。回填班组在接收管道时，需核实管道接口、附件、井室位置等是否已通过验收，并检查管道防腐层、保温层是否完好。确认无误后，填写《管道回填前工序交接记录》。回填材料必须符合设计要求，不得含有石块、砖块等硬物，压实度标准按设计执行</w:t>
      </w:r>
    </w:p>
    <w:p>
      <w:r>
        <w:t>回填施工必须分层进行，每层虚铺厚度不超过200mm，压实后检测压实度。回填至管顶以上500mm时，方可进行机械碾压，管顶以下部分应采用人工或小型机械夯实。回填过程中，需同步进行管道中线和高程的复测，确保管道不发生位移。每层回填完成后，班组自检，质检员专检，形成《管道回填分层压实度检测记录》。检测数据不符合设计要求的，须补压或换填至合格</w:t>
      </w:r>
    </w:p>
    <w:p>
      <w:r>
        <w:t>对于本项目中三个小区内部的管道回填，由于小区道路狭窄，回填作业需配合居民通行需求。回填施工应分段进行，减少对居民出行的影响。回填至路面结构层时，需按照小区道路原标准恢复。恢复路面基层时，应采用与原基层相同的材料和压实度标准。路面面层恢复时，应使用与原路面相同材质、颜色和平整度的材料，确保恢复后的路面与原有路面衔接平顺</w:t>
      </w:r>
    </w:p>
    <w:p>
      <w:r>
        <w:t>管道回填完成后，进入道路恢复工序。道路恢复前，需对回填后的路基进行复核，确认沉降已趋于稳定。路面结构层施工时，应控制各结构层的厚度、坡度、平整度和强度。沥青混凝土路面施工时，需控制摊铺温度、碾压遍数和接缝处理。水泥混凝土路面施工时，需控制配合比、振捣密实度和养护条件。每层结构层施工完成后，进行质量检测，形成《道路恢复结构层检测记录》</w:t>
      </w:r>
    </w:p>
    <w:p>
      <w:r>
        <w:t>道路恢复完成后，进行路面标志标线的恢复。标线恢复前，需清除原有标线残留，按设计要求放样。标线材料应符合国家标准，施工时控制线宽、线厚和反光性能。标线完成后，进行厚度、宽度和逆反射系数检测，形成《路面标线恢复检测记录》。检测不合格的标线段，须铲除重做。道路恢复全部完成后，进行整体外观检查，确认与原有道路衔接平顺、无障碍物</w:t>
      </w:r>
    </w:p>
    <w:p>
      <w:r>
        <w:t>管道回填与道路恢复工序交接形成的资料包括：管道回填前工序交接记录、回填分层压实度检测记录、管道复测记录、道路恢复结构层检测记录、路面材料进场复验报告、路面标线恢复检测记录、道路恢复影像资料。资料完整并经监理签认后，该段道路方可开放交通。针对施工期间临时封闭的机动车道、非机动车道和人行道，恢复后须进行交通功能验证，确保满足通行安全要求</w:t>
      </w:r>
    </w:p>
    <w:p>
      <w:pPr>
        <w:pStyle w:val="Heading2"/>
      </w:pPr>
      <w:r>
        <w:t>施工方案与技术措施（工序交接与施工验收控制）：1.10 竣工预验收与工程移交控制</w:t>
      </w:r>
    </w:p>
    <w:p>
      <w:r>
        <w:t>施工全部完成后，我方组织项目竣工预验收。预验收启动前，需确保所有分部工程、分项工程、工序验收资料齐全，质量评定合格。项目技术负责人编制《竣工预验收方案》，明确验收范围、验收依据、检查内容和验收程序。预验收由项目经理主持，各专业工程师、质检员、资料员、施工班组代表参加，必要时邀请监理代表参加。预验收分为资料检查和现场检查两部分</w:t>
      </w:r>
    </w:p>
    <w:p>
      <w:r>
        <w:t>现场检查需覆盖全部管网工程、二次供水泵站工程、附属构筑物工程。检查内容包括管道安装质量、水压试验记录、冲洗消毒记录、阀门启闭灵活性、泵站运行状态、井体完整性、道路恢复质量等。检查过程中发现的缺陷或未完项，记录在《竣工预验收缺陷清单》中，明确责任班组和整改期限。整改完成后，由质检员复查，合格后签字关闭。复查结果未通过的，继续整改直至合格</w:t>
      </w:r>
    </w:p>
    <w:p>
      <w:r>
        <w:t>资料检查需核验施工全过程的工序交接记录、验收记录、检测报告、影像资料等，确保资料完整、真实、有效。重点核验隐蔽工程验收记录、水压试验记录、冲洗消毒记录、材料进场复验报告等关键资料。资料缺失或签认不全的，由责任方补办或说明情况。资料检查完成后，编制《竣工资料核验清单》，清单齐全且无异议的，形成竣工资料档案。预见档案的整理标准按照GB/T 50328执行</w:t>
      </w:r>
    </w:p>
    <w:p>
      <w:r>
        <w:t>竣工预验收合格后，我方向建设单位申请正式竣工验收。竣工验收由建设单位组织，设计单位、勘察单位、监理单位、施工单位、质量监督部门等共同参加。验收会议内容包括：施工单位汇报施工情况、监理单位汇报监理情况、质量监督部门检查工程实体和资料、各方发表验收意见。验收结论由验收组集体判定为合格或不合格。竣工验收合格的，各方签署《竣工验收鉴定书》</w:t>
      </w:r>
    </w:p>
    <w:p>
      <w:r>
        <w:t>工程竣工验收合格后，进入工程移交阶段。我方与建设单位签订《工程实体移交单》，移交内容包含全部实体工程、竣工图、竣工资料、设备清单、备品备件、专用工具等。同时签订《工程资料移交单》，将归档后的竣工资料正式移交建设单位。移交完成后，进入工程保修阶段。我方将编制《工程保修手册》，明确保修范围、保修期限和保修联系方式</w:t>
      </w:r>
    </w:p>
    <w:p>
      <w:r>
        <w:t>工程移交完成后，我方负责整理和移交智慧水务系统相关的调试记录、操作手册、软件授权证书等资料。这些资料是智慧水务系统运行和维护的基础，移交时需逐项点验签认。同时，对物业管理或供水公司运行维护人员进行现场培训，培训内容包括系统操作、常见故障处理、定期维护保养要求等。培训完成后，形成《运行维护培训记录》和《培训满意度调查表》，一并移交建设单位</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bl>
    <w:p>
      <w:pPr>
        <w:pStyle w:val="Heading2"/>
      </w:pPr>
      <w:r>
        <w:t>一、质量目标与评分响应网络</w:t>
      </w:r>
    </w:p>
    <w:p>
      <w:r>
        <w:t>衡山县城市供水提质改造及智慧水务建设项目（供水管网改造一期）的质量总目标为：工程质量达到国家工程施工质量验收规范合格工程标准。本项目将合格工程标准作为刚性底线，同时依据招标文件第四章“专用合同条款”中关于质量等级的约定，明确单位工程、分部工程、分项工程的一次验收合格率必须达到百分之百，杜绝任何返工重修导致的工期与成本损失。为实现这一目标，项目部将质量总目标分解至管道安装、土建施工、设备安装、装修工程等各专业模块，形成以项目技术负责人为第一责任人、各专业工程师分别承担的质量责任网络</w:t>
      </w:r>
    </w:p>
    <w:p>
      <w:r>
        <w:t>本项目采用的综合评估法1评分办法中，技术（施工组织设计）评审采用合格性评审方式。质量管理体系与措施作为技术标六大评分章节之一，必须能够经评委检查、评审并得出合格结论。因此，本章节全部内容直接响应评分办法的技术评审要求，不遗漏任何一条分数点。项目部编制《评分点响应矩阵表》，将招标文件第三章“评标办法前附表”中的技术评审标准逐条拆解，并在本章正文、图表、检查表中明确对应位置，确保评委可以快速定位并确认我方完全响应</w:t>
      </w:r>
    </w:p>
    <w:p>
      <w:r>
        <w:t>质量目标的分解控制工作将在施工准备阶段完成，由技术负责人组织各专业工种编制《质量目标分解表》。该表格明确每个施工工序的控制目标、允许偏差、检查频率和责任人，并与后续的样板引路、材料验收、三检制度形成闭环。在衡山县开云镇三个小区（汽配厂小区、豆芽菜巷、湘华小区）、二次供水泵站、DMA给水分区及主管网供水工程等所有施工区域，均按照同一标准执行质量目标分解，保证整个项目的质量水平均匀一致</w:t>
      </w:r>
    </w:p>
    <w:p>
      <w:r>
        <w:t>为验证质量目标分解的可行性，项目部将在正式施工前组织图纸会审与现场复核，确认管线走向、管径、埋深及障碍物位置，编制深化设计报告报原设计单位确认。此期间形成的复核记录、会审纪要、深化设计文件、报审确认资料均作为质量目标分解的依据，确保每一条控制指标都有据可查、有据可依。若图纸与现场条件存在差异，技术负责人必须及时启动设计变更或技术核定程序，调整质量目标分解表并经监理单位审批后方可实施</w:t>
      </w:r>
    </w:p>
    <w:p>
      <w:r>
        <w:t>PE管焊接工艺图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材料验收</w:t>
            </w:r>
          </w:p>
        </w:tc>
      </w:tr>
      <w:tr>
        <w:tc>
          <w:tcPr>
            <w:tcW w:type="dxa" w:w="4702"/>
          </w:tcPr>
          <w:p>
            <w:r>
              <w:t>2</w:t>
            </w:r>
          </w:p>
        </w:tc>
        <w:tc>
          <w:tcPr>
            <w:tcW w:type="dxa" w:w="4702"/>
          </w:tcPr>
          <w:p>
            <w:r>
              <w:t>端面处理</w:t>
            </w:r>
          </w:p>
        </w:tc>
      </w:tr>
      <w:tr>
        <w:tc>
          <w:tcPr>
            <w:tcW w:type="dxa" w:w="4702"/>
          </w:tcPr>
          <w:p>
            <w:r>
              <w:t>3</w:t>
            </w:r>
          </w:p>
        </w:tc>
        <w:tc>
          <w:tcPr>
            <w:tcW w:type="dxa" w:w="4702"/>
          </w:tcPr>
          <w:p>
            <w:r>
              <w:t>热熔加热</w:t>
            </w:r>
          </w:p>
        </w:tc>
      </w:tr>
      <w:tr>
        <w:tc>
          <w:tcPr>
            <w:tcW w:type="dxa" w:w="4702"/>
          </w:tcPr>
          <w:p>
            <w:r>
              <w:t>4</w:t>
            </w:r>
          </w:p>
        </w:tc>
        <w:tc>
          <w:tcPr>
            <w:tcW w:type="dxa" w:w="4702"/>
          </w:tcPr>
          <w:p>
            <w:r>
              <w:t>对接保压</w:t>
            </w:r>
          </w:p>
        </w:tc>
      </w:tr>
      <w:tr>
        <w:tc>
          <w:tcPr>
            <w:tcW w:type="dxa" w:w="4702"/>
          </w:tcPr>
          <w:p>
            <w:r>
              <w:t>5</w:t>
            </w:r>
          </w:p>
        </w:tc>
        <w:tc>
          <w:tcPr>
            <w:tcW w:type="dxa" w:w="4702"/>
          </w:tcPr>
          <w:p>
            <w:r>
              <w:t>冷却成型</w:t>
            </w:r>
          </w:p>
        </w:tc>
      </w:tr>
      <w:tr>
        <w:tc>
          <w:tcPr>
            <w:tcW w:type="dxa" w:w="4702"/>
          </w:tcPr>
          <w:p>
            <w:r>
              <w:t>6</w:t>
            </w:r>
          </w:p>
        </w:tc>
        <w:tc>
          <w:tcPr>
            <w:tcW w:type="dxa" w:w="4702"/>
          </w:tcPr>
          <w:p>
            <w:r>
              <w:t>外观检查</w:t>
            </w:r>
          </w:p>
        </w:tc>
      </w:tr>
      <w:tr>
        <w:tc>
          <w:tcPr>
            <w:tcW w:type="dxa" w:w="4702"/>
          </w:tcPr>
          <w:p>
            <w:r>
              <w:t>7</w:t>
            </w:r>
          </w:p>
        </w:tc>
        <w:tc>
          <w:tcPr>
            <w:tcW w:type="dxa" w:w="4702"/>
          </w:tcPr>
          <w:p>
            <w:r>
              <w:t>试验复核</w:t>
            </w:r>
          </w:p>
        </w:tc>
      </w:tr>
      <w:tr>
        <w:tc>
          <w:tcPr>
            <w:tcW w:type="dxa" w:w="4702"/>
          </w:tcPr>
          <w:p>
            <w:r>
              <w:t>8</w:t>
            </w:r>
          </w:p>
        </w:tc>
        <w:tc>
          <w:tcPr>
            <w:tcW w:type="dxa" w:w="4702"/>
          </w:tcPr>
          <w:p>
            <w:r>
              <w:t>记录归档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质量目标与评分响应：二、三级检查制度与岗位质量责任</w:t>
      </w:r>
    </w:p>
    <w:p>
      <w:r>
        <w:t>在质量管理体系中，本项目全面实行班组自检、工种互检、专职质检员专检的三级检查制度。班组自检由各作业班组在工序完成后立即执行，班长组织操作岗位对照《质量目标分解表》中的控制指标和允许偏差逐一核查，填写《自检记录表》，对于发现的不合格项立即进行整改，整改合格后方可申请互检。自检记录表必须包含检查项目、实测值、偏差判定、整改情况、检查人签名和日期，作为后续资料归档的基础文件</w:t>
      </w:r>
    </w:p>
    <w:p>
      <w:r>
        <w:t>工种互检由上下工序的负责人联合实施，跨越不同专业班组的衔接点必须经过互检签字认可。以供水管道安装工程为例，沟槽开挖班组完成沟槽验收后，管道安装班组负责人需对沟槽尺寸、基底标高、垫层厚度等互检条件进行复核，确认合格后双方在《工序交接记录表》上签字，方可进行下一道工序。互检未通过的工序，不得进入安装作业；因互检问题导致的质量不符合项，由前道工序班组负责整改，质检员跟踪整改结果</w:t>
      </w:r>
    </w:p>
    <w:p>
      <w:r>
        <w:t>专职质检员专检是三级检查制度的核心，质量员独立于施工班组，依据设计图纸、施工规范、样板标准对所有关键工序和隐蔽工程进行百分之百检查。专检执行时，质检员使用经检定合格的检测器具，对管线中线、高程、坡度、接口质量、回填压实度等指标逐项测量和记录，形成《专检记录表》。对检查发现的不合格项，质检员发出《质量问题整改通知单》，明确整改要求、期限和责任人，整改完成后由质检员复验合格并签字确认</w:t>
      </w:r>
    </w:p>
    <w:p>
      <w:r>
        <w:t>三级检查制度与岗位质量责任紧密结合，项目部建立《质量岗位责任分解表》，明确项目经理、技术负责人、施工员、质检员、材料员、班组长等各类人员在质量管理的具体职责和追责标准。施工前，技术负责人组织质量责任交底，将岗位责任内容书面告知每一位管理者和班组长，双方签字确认。质量责任与绩效考核挂钩，凡因岗位失职导致质量不符合项或返工事件的，将按照项目部管理制度扣减绩效并追究责任</w:t>
      </w:r>
    </w:p>
    <w:p>
      <w:r>
        <w:t>试压流程图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管段封堵</w:t>
            </w:r>
          </w:p>
        </w:tc>
      </w:tr>
      <w:tr>
        <w:tc>
          <w:tcPr>
            <w:tcW w:type="dxa" w:w="4702"/>
          </w:tcPr>
          <w:p>
            <w:r>
              <w:t>2</w:t>
            </w:r>
          </w:p>
        </w:tc>
        <w:tc>
          <w:tcPr>
            <w:tcW w:type="dxa" w:w="4702"/>
          </w:tcPr>
          <w:p>
            <w:r>
              <w:t>注水排气</w:t>
            </w:r>
          </w:p>
        </w:tc>
      </w:tr>
      <w:tr>
        <w:tc>
          <w:tcPr>
            <w:tcW w:type="dxa" w:w="4702"/>
          </w:tcPr>
          <w:p>
            <w:r>
              <w:t>3</w:t>
            </w:r>
          </w:p>
        </w:tc>
        <w:tc>
          <w:tcPr>
            <w:tcW w:type="dxa" w:w="4702"/>
          </w:tcPr>
          <w:p>
            <w:r>
              <w:t>升压稳压</w:t>
            </w:r>
          </w:p>
        </w:tc>
      </w:tr>
      <w:tr>
        <w:tc>
          <w:tcPr>
            <w:tcW w:type="dxa" w:w="4702"/>
          </w:tcPr>
          <w:p>
            <w:r>
              <w:t>4</w:t>
            </w:r>
          </w:p>
        </w:tc>
        <w:tc>
          <w:tcPr>
            <w:tcW w:type="dxa" w:w="4702"/>
          </w:tcPr>
          <w:p>
            <w:r>
              <w:t>压力观测</w:t>
            </w:r>
          </w:p>
        </w:tc>
      </w:tr>
      <w:tr>
        <w:tc>
          <w:tcPr>
            <w:tcW w:type="dxa" w:w="4702"/>
          </w:tcPr>
          <w:p>
            <w:r>
              <w:t>5</w:t>
            </w:r>
          </w:p>
        </w:tc>
        <w:tc>
          <w:tcPr>
            <w:tcW w:type="dxa" w:w="4702"/>
          </w:tcPr>
          <w:p>
            <w:r>
              <w:t>渗漏检查</w:t>
            </w:r>
          </w:p>
        </w:tc>
      </w:tr>
      <w:tr>
        <w:tc>
          <w:tcPr>
            <w:tcW w:type="dxa" w:w="4702"/>
          </w:tcPr>
          <w:p>
            <w:r>
              <w:t>6</w:t>
            </w:r>
          </w:p>
        </w:tc>
        <w:tc>
          <w:tcPr>
            <w:tcW w:type="dxa" w:w="4702"/>
          </w:tcPr>
          <w:p>
            <w:r>
              <w:t>泄压处理</w:t>
            </w:r>
          </w:p>
        </w:tc>
      </w:tr>
      <w:tr>
        <w:tc>
          <w:tcPr>
            <w:tcW w:type="dxa" w:w="4702"/>
          </w:tcPr>
          <w:p>
            <w:r>
              <w:t>7</w:t>
            </w:r>
          </w:p>
        </w:tc>
        <w:tc>
          <w:tcPr>
            <w:tcW w:type="dxa" w:w="4702"/>
          </w:tcPr>
          <w:p>
            <w:r>
              <w:t>记录签认</w:t>
            </w:r>
          </w:p>
        </w:tc>
      </w:tr>
      <w:tr>
        <w:tc>
          <w:tcPr>
            <w:tcW w:type="dxa" w:w="4702"/>
          </w:tcPr>
          <w:p>
            <w:r>
              <w:t>8</w:t>
            </w:r>
          </w:p>
        </w:tc>
        <w:tc>
          <w:tcPr>
            <w:tcW w:type="dxa" w:w="4702"/>
          </w:tcPr>
          <w:p>
            <w:r>
              <w:t>问题复验</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质量目标与评分响应：三、样板引路流程与实施原则</w:t>
      </w:r>
    </w:p>
    <w:p>
      <w:r>
        <w:t>样板引路是本工程质量管理的核心机制，所有重要工序必须执行样板先行、样板验收、样板推广三阶段流程。在施工准备阶段，项目部选定汽配厂小区内第一个管沟开挖段作为管道安装工程样板段，在豆芽菜巷选择一个二次供水泵站装修部位作为装修样板间，在湘华小区选择一个DMA分水井作为设备安装样板。样板的选定位置必须是当前实际施工部位，不得单独搭设非实体样板，确保样板的真实性和可复制性</w:t>
      </w:r>
    </w:p>
    <w:p>
      <w:r>
        <w:t>在样板实施阶段，由技术负责人编制《样板实施作业指导书》，明确样板部位、施工工艺、质量标准、检查验收要求。项目部组织经验丰富的作业班组按照指导书进行样板施工，施工过程中技术员、质检员全程旁站监督，记录每一道工序的施工参数、测量数据和影像资料。对于PE管DN150和DN110的电熔连接、管道试压冲洗、阀门井砌筑等关键工序，样板段必须全流程覆盖，不得有遗漏</w:t>
      </w:r>
    </w:p>
    <w:p>
      <w:r>
        <w:t>样板施工完成后，由项目部技术负责人组织内部初验，确认样板质量达到设计标准和施工规范要求后，填报《样板验收申请表》，提请监理单位和建设单位进行正式验收。样板验收参加人员包括监理工程师、建设单位现场代表、设计师代表、项目部技术负责人、质检员、班组长，各方对样板部位的实体质量进行实测实量和外观检查，签署《样板验收记录表》。验收合格后，样板方可作为后续大面积施工的质量标准和操作依据</w:t>
      </w:r>
    </w:p>
    <w:p>
      <w:r>
        <w:t>样板引路并不仅限于实体施工，还包括材料设备样板、工艺样板和节点样板。材料设备样板由项目部在材料进场前先行报送样品，经监理单位、建设单位确认封样后方可批量采购；工艺样板用于复杂节点和特殊工艺的交底；节点样板用于管井、支墩、法兰连接等细部质量控制。所有样板资料，包括样板验收记录、确认签认单、影像资料，均纳入质量资料管理体系，在竣工资料中独立归档备查</w:t>
      </w:r>
    </w:p>
    <w:p>
      <w:r>
        <w:t>冲洗消毒流程图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冲洗准备</w:t>
            </w:r>
          </w:p>
        </w:tc>
      </w:tr>
      <w:tr>
        <w:tc>
          <w:tcPr>
            <w:tcW w:type="dxa" w:w="4702"/>
          </w:tcPr>
          <w:p>
            <w:r>
              <w:t>2</w:t>
            </w:r>
          </w:p>
        </w:tc>
        <w:tc>
          <w:tcPr>
            <w:tcW w:type="dxa" w:w="4702"/>
          </w:tcPr>
          <w:p>
            <w:r>
              <w:t>水源确认</w:t>
            </w:r>
          </w:p>
        </w:tc>
      </w:tr>
      <w:tr>
        <w:tc>
          <w:tcPr>
            <w:tcW w:type="dxa" w:w="4702"/>
          </w:tcPr>
          <w:p>
            <w:r>
              <w:t>3</w:t>
            </w:r>
          </w:p>
        </w:tc>
        <w:tc>
          <w:tcPr>
            <w:tcW w:type="dxa" w:w="4702"/>
          </w:tcPr>
          <w:p>
            <w:r>
              <w:t>分段冲洗</w:t>
            </w:r>
          </w:p>
        </w:tc>
      </w:tr>
      <w:tr>
        <w:tc>
          <w:tcPr>
            <w:tcW w:type="dxa" w:w="4702"/>
          </w:tcPr>
          <w:p>
            <w:r>
              <w:t>4</w:t>
            </w:r>
          </w:p>
        </w:tc>
        <w:tc>
          <w:tcPr>
            <w:tcW w:type="dxa" w:w="4702"/>
          </w:tcPr>
          <w:p>
            <w:r>
              <w:t>消毒投加</w:t>
            </w:r>
          </w:p>
        </w:tc>
      </w:tr>
      <w:tr>
        <w:tc>
          <w:tcPr>
            <w:tcW w:type="dxa" w:w="4702"/>
          </w:tcPr>
          <w:p>
            <w:r>
              <w:t>5</w:t>
            </w:r>
          </w:p>
        </w:tc>
        <w:tc>
          <w:tcPr>
            <w:tcW w:type="dxa" w:w="4702"/>
          </w:tcPr>
          <w:p>
            <w:r>
              <w:t>浸泡控制</w:t>
            </w:r>
          </w:p>
        </w:tc>
      </w:tr>
      <w:tr>
        <w:tc>
          <w:tcPr>
            <w:tcW w:type="dxa" w:w="4702"/>
          </w:tcPr>
          <w:p>
            <w:r>
              <w:t>6</w:t>
            </w:r>
          </w:p>
        </w:tc>
        <w:tc>
          <w:tcPr>
            <w:tcW w:type="dxa" w:w="4702"/>
          </w:tcPr>
          <w:p>
            <w:r>
              <w:t>排放控制</w:t>
            </w:r>
          </w:p>
        </w:tc>
      </w:tr>
      <w:tr>
        <w:tc>
          <w:tcPr>
            <w:tcW w:type="dxa" w:w="4702"/>
          </w:tcPr>
          <w:p>
            <w:r>
              <w:t>7</w:t>
            </w:r>
          </w:p>
        </w:tc>
        <w:tc>
          <w:tcPr>
            <w:tcW w:type="dxa" w:w="4702"/>
          </w:tcPr>
          <w:p>
            <w:r>
              <w:t>水质检测</w:t>
            </w:r>
          </w:p>
        </w:tc>
      </w:tr>
      <w:tr>
        <w:tc>
          <w:tcPr>
            <w:tcW w:type="dxa" w:w="4702"/>
          </w:tcPr>
          <w:p>
            <w:r>
              <w:t>8</w:t>
            </w:r>
          </w:p>
        </w:tc>
        <w:tc>
          <w:tcPr>
            <w:tcW w:type="dxa" w:w="4702"/>
          </w:tcPr>
          <w:p>
            <w:r>
              <w:t>移交确认</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质量目标与评分响应：四、材料设备进场验收程序</w:t>
      </w:r>
    </w:p>
    <w:p>
      <w:r>
        <w:t>材料设备质量是工程质量的基础，本项目建立覆盖采购、报审、进场验收、取样检测、仓储管理的全流程材料设备验收程序。项目部根据工程量清单和施工进度计划，提前编制《材料设备采购计划》，明确材料名称、规格型号、数量、进场时间、质量标准和要求。采购计划必须经过技术负责人审核、项目经理批准，材料员按照计划组织采购，所有采购合同均需附带质量技术要求条款</w:t>
      </w:r>
    </w:p>
    <w:p>
      <w:r>
        <w:t>材料设备抵达现场后，材料员首先清点品种、规格、数量，核对随货文件（合格证、质量证明书、检测报告等），并填写《材料进场报验单》。随后，项目部通知监理工程师共同进行进场验收，验收内容包括外观质量、尺寸偏差、包装标示、生产厂家资质等。对管道类材料如PE管DN150、DN110，需检查管材的外观是否光滑、无气泡、无裂纹，管壁厚度是否满足设计压力等级；对管件、阀门、水表等，需查验型号规格是否与设计一致，密封性能是否合格</w:t>
      </w:r>
    </w:p>
    <w:p>
      <w:r>
        <w:t>对于主体结构安全和主要使用功能的材料设备，项目部和监理单位共同见证取样，送往具备相应资质的第三方检测机构进行复验。管道工程涉及的管道原材料、电熔管件、橡胶密封圈等，依据设计和规范要求进行抽样检测，取样比例和批次严格按照《试验检测计划》执行。二次供水泵站设备（水泵、变频控制柜、消毒设备等）除核验产品合格证外，还需在安装前进行试运行测试，验证设备性能参数达标</w:t>
      </w:r>
    </w:p>
    <w:p>
      <w:r>
        <w:t>材料设备进场验收实行严格的分级签字制度：材料员初验签字、质检员复验签字、监理工程师确认签字。三者均签署合格后，方可办理入库手续。验收不合格的材料设备，项目部建立《不合格材料设备台账》，在醒目位置悬挂“不合格品”标识牌，单独存放于隔离区，由材料员在规定期限内办理退场或换货手续，并留存影像资料和处置记录。所有进场验收资料，包括《材料进场报验单》《材料复试报告》《不合格材料处置记录》等均按期整理归档</w:t>
      </w:r>
    </w:p>
    <w:p>
      <w:r>
        <w:t>施工进度横道图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cnnolhnk.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质量目标与评分响应：五、试验检测与过程控制</w:t>
      </w:r>
    </w:p>
    <w:p>
      <w:r>
        <w:t>为验证施工质量和材料性能，项目部编制《试验检测计划》，将试验检测嵌入施工全过程控制。该计划明确试验检测项目、检测依据标准、取样频次、取样方法、见证要求、合格判定标准和责任人员。对于供水管网改造工程，试验检测项目包括管道原材料复验、管道接口连接质量检测、管道严密性试验、管道水压试验、闭水试验、回填土压实度试验、水泥砂浆强度试验、混凝土试块抗压强度试验等</w:t>
      </w:r>
    </w:p>
    <w:p>
      <w:r>
        <w:t>管道严密性试验和水压试验是本项目试验检测的关键控制点。根据招标文件和技术标准要求，PE管道安装完成后必须进行压力试验，试验压力为设计工作压力的1.5倍，稳定时间不少于30分钟，观察管道接口、阀门、管件等部位有无渗漏，压降是否在允许范围内。试验前，项目部编制《管道水压试验方案》，明确试验段划分、封堵措施、压力表标定、安全保护措施，经监理单位审批后实施。试验过程中监理工程师见证，技术人员逐段记录试验数据并拍照留存</w:t>
      </w:r>
    </w:p>
    <w:p>
      <w:r>
        <w:t>回填土压实度试验由试验检测员在沟槽回填过程中按照规范频率进行环刀取样或灌砂法检测，每个压实层不少于一组试样。试验结果报监理工程师核验，压实度不满足设计要求的区段必须重新碾压或换填，直至复验合格。对于DMA给水分区、主管网供水工程的阀门井、消防井、水表井等混凝土构筑物，同条件养护试块和标准养护试块分别按规定留置，试块强度试验报告作为结构隐蔽验收的前置资料</w:t>
      </w:r>
    </w:p>
    <w:p>
      <w:r>
        <w:t>过程控制与试验检测紧密结合，项目部建立《工序质量控制点表》，针对沟槽开挖、管道基础、管道安装、接口连接、回填压实、泵站设备安装等主要工序设置控制点。每个控制点明确检查方法（实测实量、目视检查、仪器检测）、允许偏差或合格标准、检查频率、责任人和记录表单。通过控制点管理，确保所有工序施工质量在受控状态下进行，发现问题第一时间纠正，防止质量不符合项蔓延至下一工序</w:t>
      </w:r>
    </w:p>
    <w:p>
      <w:r>
        <w:t>关键线路网络计划图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cnnolhnk.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质量目标与评分响应：六、实测实量与隐蔽工程验收</w:t>
      </w:r>
    </w:p>
    <w:p>
      <w:r>
        <w:t>实测实量作为过程质量控制的重要手段，在全施工周期内常态化执行。项目部配备经检定合格的钢卷尺、水准仪、全站仪、测厚仪、压力表等检测器具，由质检员携带至施工现场，按照《实测实量计划》在各施工段抽检和全数检查。管道安装工程的实测项目包括管道中线偏差、管内底高程偏差、管道接口间隙偏差、阀门井平面尺寸偏差、井盖标高偏差、沟槽宽度和深度偏差等，所有实测数据实时记录在《实测实量记录表》中，并与设计值和允许偏差进行对比判定</w:t>
      </w:r>
    </w:p>
    <w:p>
      <w:r>
        <w:t>隐蔽工程验收严格坚持上道工序隐蔽前、下道工序施工前的原则。本项目的隐蔽工程主要包括沟槽基底验收、管道安装验收、管道封堵隐藏、阀门井底板钢筋绑扎及模板安装、泵站设备基础预埋件、管线穿越障碍物等。隐蔽工程完工后，施工班组先行自检合格，填报《隐蔽工程报验申请表》并附自检记录和附图，报项目部质检员专检。专检合格后，项目部通知监理工程师进行隐蔽验收，监理工程师到现场对隐蔽部位进行实体检查，确认符合设计图纸和规范要求后，签署《隐蔽工程验收记录表》</w:t>
      </w:r>
    </w:p>
    <w:p>
      <w:r>
        <w:t>隐蔽工程验收记录必须包含以下内容：隐蔽部位名称、施工依据图纸编号和变更单号、主要材料规格和合格证明编号、施工过程简要描述、实测数据、试验检测报告编号、验收结论、参加验收各方签字盖章。对于管道接口、阀门井底板、泵房基础等隐蔽部位，项目部还同步拍摄不少于三张不同角度的影像照片，照片清晰度能达到显示构件位置和尺寸的程度，并标注拍摄位置和日期。影像资料随同隐蔽验收记录一并归档</w:t>
      </w:r>
    </w:p>
    <w:p>
      <w:r>
        <w:t>隐蔽工程验收过程中发现的任何质量不符合项，质检员和监理工程师共同签署《隐蔽工程质量问题记录》，明确问题性质、形成原因、整改要求和完成期限。施工班组在整改完成后重新申报隐蔽验收，直至验收合格。未经隐蔽验收或验收不合格的工序，不得进行覆盖和后续工程施工，项目部技术人员有权下达暂停施工指令，确保隐蔽工程质量不留隐患</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质量目标与评分响应：七、质量通病防治与专项巡查</w:t>
      </w:r>
    </w:p>
    <w:p>
      <w:r>
        <w:t>基于衡山县同类供水管网改造工程的施工经验，项目部提前识别并编制《质量通病防治措施清单》。本工程可能出现的质量通病包括：PE管道接口电熔连接熔接不充分导致渗漏、PVC管件接口密封圈安装不到位、管道基础沉降不均导致管道弯曲变形、沟槽回填压实度不足引起路面下沉、阀门井砌筑砂浆饱满度不够产生渗水、二次供水泵房装修面层空鼓或开裂等。针对每项通病，措施清单明确其成因、预防措施、施工控制要点和检查频次</w:t>
      </w:r>
    </w:p>
    <w:p>
      <w:r>
        <w:t>管道接口渗漏是供水管网工程中最常见质量通病，项目部将该控制点作为重点巡查对象。施工作业前，技术负责人组织电熔焊工进行专项技术交底，演示电熔管件的正确安装方法，强调管材端口切割平齐、刮除氧化层、清洁管件内壁、插入长度标记、焊接参数设定和冷却时间控制等关键环节。每完成一个接口，质检员使用卷尺测量插入深度、检查焊接溢料形态，同时使用电熔焊机焊接数据记录仪读取焊接参数，确保符合设备操作规范</w:t>
      </w:r>
    </w:p>
    <w:p>
      <w:r>
        <w:t>项目部建立《质量通病专项巡查制度》，由技术负责人每周组织一次全施工区域质量通病巡查，巡查人员包括质检员、施工员、各班组长。巡查过程中对照《质量通病防治措施清单》逐项检查，发现防治措施执行不到位或存在通病萌芽的区域，现场签发《质量巡查整改通知单》，明确整改内容和验收标准。巡查记录和整改结果在每周质量例会上通报，并对相关责任人进行量化考核</w:t>
      </w:r>
    </w:p>
    <w:p>
      <w:r>
        <w:t>对于二次供水泵站装修工程，质量通病防治重点为防水层施工和瓷砖铺贴。施工前，项目部组织装修专业分包班组进行样板施工，样板经建设单位和监理单位确认后，方可大面积铺贴。防水层厚度和搭接宽度采用留样对比和切片检测验证；瓷砖铺贴则重点检查基层平整度、粘结强度、留缝宽度和阴阳角处理。泵房装修施工期间，质检员每日进行一次专项实测实量和外观检查，及时纠正偏差值超出允许范围的问题</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质量目标与评分响应：八、质量整改闭环与追溯机制</w:t>
      </w:r>
    </w:p>
    <w:p>
      <w:r>
        <w:t>任何环节发现的质量不符合项，无论源于自检、互检、专检、监理检查或建设单位巡查，均须进入质量整改闭环管理流程。项目部建立《质量不符合项台账》，台账条目包含：不符合项编号、发现日期、发现人、部位描述、不符合项描述、原因分析、整改措施、整改责任人、计划完成日期、实际完成日期、复查结果、复查人、签字确认情况。台账由质检员负责动态更新，每周在质量例会上通报整改闭环率和逾期未完成项</w:t>
      </w:r>
    </w:p>
    <w:p>
      <w:r>
        <w:t>质量整改闭环流程的质量整改闭环流程包括五个步骤：问题发现、原因分析、整改实施、复查验证、资料归档。发现不符合项后，质检员当场发出《质量问题整改通知单》，停止相关工序的施工活动，避免不符合项扩大化。技术负责人或专业工程师在24小时内组织分析不符合项成因，如果是施工方法不当，则修改作业指导书并组织技术交底；如果是材料因素，则停止该批次材料使用并复验；如果是人员操作不规范，则安排再培训和考核</w:t>
      </w:r>
    </w:p>
    <w:p>
      <w:r>
        <w:t>整改完成后，施工班组填写《整改完成报告单》，附整改前后的照片或影像资料，提交质检员复查。质检员到现场验证整改结果，若整改合格，在报告单上签字并更新台账状态为“已闭环”；若整改不合格，则重新进入整改流程，直至达到质量标准。整个闭环过程中的所有文件，包括整改通知单、原因分析记录、整改完成报告单、复查记录、照片资料等，均作为质量资料归档，确保每项整改有据可查、可追溯</w:t>
      </w:r>
    </w:p>
    <w:p>
      <w:r>
        <w:t>项目部还建立《质量问题追溯机制》，对同一部位多次出现质量不符合项、或同类问题在不同施工段重复发生的情况，启动根源分析和系统性纠正。技术负责人组织专题会议，邀请监理方和设计方参加，分析管理体系、交底培训、材料供应、机械配备等系统层面原因，制定永久性纠正措施，修订相关管理文件，并记录在《纠正与预防措施记录表》中。通过追溯与预防机制的运行，质量整改从被动应对走向主动防范</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质量目标与评分响应：九、质量资料管理流程</w:t>
      </w:r>
    </w:p>
    <w:p>
      <w:r>
        <w:t>质量资料管理与施工实体同步形成，项目部建立《质量资料管理计划》，明确每项质量资料的名称、形成阶段、责任岗位、复核要求和归档时间。质量资料的范围包括：施工组织设计及专项方案、技术交底记录、图纸会审纪要、设计变更及技术核定单、材料设备质量证明文件和复试报告、试验检测报告、隐蔽工程验收记录、样板验收记录、三检记录表、实测实量记录表、质量不符合项整改记录、质量问题通知单、质量会议纪要等</w:t>
      </w:r>
    </w:p>
    <w:p>
      <w:r>
        <w:t>现场资料员使用统一的表单模板和编号规则，所有记录表单均需填写日期、签字人及岗位、见证方签字，严禁事后补签或代签。每项质量资料形成后，资料员按照单位工程、分部分项工程分类存放，并同步建立电子目录索引。关键工序的影像资料和试验检测报告在生成后24小时内整理入档，确保资料与施工进度的同步性和完整性</w:t>
      </w:r>
    </w:p>
    <w:p>
      <w:r>
        <w:t>资料复核由技术负责人每月组织一次专项检查，抽查各类记录表格的完整性、数据真实性、签字合规性和归档及时性。对发现的问题，技术负责人发出《资料整改通知》，指定专人限期整改，整改结果记入当月绩效考核。工程竣工前，质量资料与其他施工资料一并接受建设单位、监理单位和城建档案馆的验收，确保竣工资料一次性通过</w:t>
      </w:r>
    </w:p>
    <w:p>
      <w:r>
        <w:t>质量资料管理还嵌入质量事故报告和应急处置流程。一旦发生质量事故，资料员第一时间封存该部位的全部施工记录、验收记录和试验检测报告，为事故调查提供原始数据支持。质量事故处理全过程产生的文件，包括调查报告、处理方案、处置记录、加固验收记录等，单独编制成册归档，并作为质量教育和纠偏措施的依据</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质量目标与评分响应：十、质量管理持续改进与动态调整</w:t>
      </w:r>
    </w:p>
    <w:p>
      <w:r>
        <w:t>质量管理体系不是一成不变的，项目部在施工过程中建立持续改进机制，通过质量例会、质量趋势分析和顾客反馈实现动态优化。每周召开质量例会，由技术负责人主持，质检员汇报上周质量目标完成情况、不符合项统计、样板实施进展、材料验收合格率、试验检测结果等数据，各专业负责人和班组长参与分析和讨论。会议形成《质量例会纪要》，明确改进措施、责任人和完成期限</w:t>
      </w:r>
    </w:p>
    <w:p>
      <w:r>
        <w:t>质量趋势分析在每月的全面质量检查中进行，质检员将实测实量数据、隐蔽验收合格率、整改闭环率等指标汇总成月度质量报告，并绘制质量趋势图。通过对比不同施工段、不同工序和不同时间段的质量数据，项目团队能够识别出质量波动信号和潜在风险点，从而及时调整管理重心和控制力度。例如，当某个工序的合格率持续下降时，技术负责人可以有针对性地增加该工序的旁站检查频率或调整技术交底内容</w:t>
      </w:r>
    </w:p>
    <w:p>
      <w:r>
        <w:t>顾客反馈主要指监理单位和建设单位在检查、验收、日常巡视中提出的质量问题和建议，项目部建立《顾客满意度征询表》和《质量投诉台账》，对每项反馈明确处理结果和回复时间。反馈内容纳入质量例会讨论议题，对于重复出现的问题，项目部启动系统性整改和预防措施。通过主动收集并有效处理反馈，项目部持续提升客户信任度，为工程顺利通过最终竣工验收奠定基础</w:t>
      </w:r>
    </w:p>
    <w:p>
      <w:r>
        <w:t>动态调整覆盖人员、材料和机械三大资源。当某专业班组连续两次出现质量不符合项时，项目部安排班组进行质量强化培训或调整其施工区域；当某批次材料复试合格率低于规定标准时，暂停该批次材料使用并更换供应商；当设备精度校验不合格时，立即停用并送检维修。所有动态调整均形成调整记录和说明，存档备查，保证质量管理的可追溯性和内部控制的有效运转</w:t>
      </w:r>
    </w:p>
    <w:p>
      <w:pPr>
        <w:pStyle w:val="Heading2"/>
      </w:pPr>
      <w:r>
        <w:t>质量目标与评分响应：十一、质量教育培训与班组考核</w:t>
      </w:r>
    </w:p>
    <w:p>
      <w:r>
        <w:t>质量教育培训覆盖所有进场人员，作业人员上岗前必须通过三级质量教育考试。项目部编制《质量教育培训计划》，内容包括质量目标宣贯、质量标准解读、关键技术工艺、质量通病防治措施、质量奖惩制度等。管理层人员培训由技术负责人和总监理工程师联合授课，重点讲解规范标准和管理制度；班组作业人员培训结合样板施工和视频课件进行，突出操作技能的实践性</w:t>
      </w:r>
    </w:p>
    <w:p>
      <w:r>
        <w:t>特种作业人员（电熔焊工、试验检测员、测量员等）必须持有有效操作资格证书，项目部建立《特种作业人员台账》，定期核查证书有效期，对证书即将到期的安排及时培训和换证。电熔焊接作为供水管道的核心技术工序，项目部聘用具有三年以上PE管道焊接经验和相应资质的焊工，入场后必须经过理论知识和实操考核双重测试，考试合格后方可上岗操作</w:t>
      </w:r>
    </w:p>
    <w:p>
      <w:r>
        <w:t>班组质量考核按照周和月双周期开展。每周质量考核依据自检互检合格率、专检一次通过率、整改及时性、现场文明施工等指标打分，公示于项目部质量公告栏；每月进行综合考核，结合周考核成绩、试验检测合格率、隐蔽验收一次通过率等统计分析，评选“质量优秀班组”和“质量需改进班组”。优秀班组给予绩效奖励，需改进班组由技术负责人组织专项培训并加强日常检查管理</w:t>
      </w:r>
    </w:p>
    <w:p>
      <w:r>
        <w:t>项目部将质量考核结果与班组结算和项目部绩效工资挂钩，凡在施工过程中因质量问题导致返工、返修或业主投诉的班组，按合同约定扣除相应的质量保证金并追究相应责任。通过质量教育与考核双措并举，全员质量意识和执行能力得到持续强化，质量标准和规范操作内化为施工习惯</w:t>
      </w:r>
    </w:p>
    <w:p>
      <w:pPr>
        <w:pStyle w:val="Heading2"/>
      </w:pPr>
      <w:r>
        <w:t>质量目标与评分响应：十二、成品保护与现场质量环境管理</w:t>
      </w:r>
    </w:p>
    <w:p>
      <w:r>
        <w:t>施工过程中严格落实成品保护制度，防止管道、设备、装修等已完成部分在后续施工或使用中遭到损坏。项目部编制《成品保护专项方案》，针对不同材料和部位分别制定保护措施。对于已安装但未回填的PE管道，在管口封闭严实，防止泥土和杂物进入管内；对于安装完成但尚未投入使用的阀门、水表、消防栓等设备，采用防尘罩包裹，并设置醒目的警示标识，禁止机械和人员踩踏</w:t>
      </w:r>
    </w:p>
    <w:p>
      <w:r>
        <w:t>管道安装后且未回填前，在沟槽两侧搭设临时围挡，夜间设置反光导向牌，防止施工车辆和行人误入。回填作业时，管顶50厘米内的回填土采用人工回填并轻夯，严禁机械碾压直接作用于管道。设备安装完成后的保护重点为泵房室内设备，施工通道铺设保护板，防止水泥砂浆、油漆滴落污染设备表面，同时保持泵房内通风和干燥</w:t>
      </w:r>
    </w:p>
    <w:p>
      <w:r>
        <w:t>现场质量环境管理与文明施工协同推进，施工区域材料堆放整齐，标识清楚，不同规格的管材、管件、阀门分类放置，避免混用乱用。切割加工区设置防尘飞溅措施，焊接作业区配备灭火器材并设置防弧光挡帘。施工作业过程中产生的废弃物（废管材、废包装、焊渣等）每天下班前清理至指定存放区，保证作业面清洁通畅</w:t>
      </w:r>
    </w:p>
    <w:p>
      <w:r>
        <w:t>成品保护和现场质量环境管理也纳入每日质量巡查内容，质检员巡查时一并对保护措施的执行情况进行检查，发现保护措施缺失或损坏的，当即要求整改并记录在案。通过制度化、常态化的保护与环境管理，不仅保护了施工成果，也为试验检测、隐蔽验收、后续工序顺利开展创造了良好条件</w:t>
      </w:r>
    </w:p>
    <w:p>
      <w:pPr>
        <w:pStyle w:val="Heading2"/>
      </w:pPr>
      <w:r>
        <w:t>质量管理体系与措施（三检制度与样板引路）：一、质量目标分解与三检制度总体框架</w:t>
      </w:r>
    </w:p>
    <w:p>
      <w:r>
        <w:t>本工程质量目标为确保达到国家工程施工质量验收规范合格工程标准，项目部将这一总体目标逐层分解至衡山县城市供水提质改造及智慧水务建设项目（供水管网改造一期）的每个分部分项工程。三个小区（汽配厂小区、豆芽菜巷、湘华小区）给水改造安装、主管网供水工程、二次供水泵站设备安装及DMA给水分区安装等主要单位工程，均单独设定一次验收合格率不低于95%的目标。质量目标分解表将明确每个分项工程的控制指标、责任班组和验收时限，并作为三检制度执行的基准值</w:t>
      </w:r>
    </w:p>
    <w:p>
      <w:r>
        <w:t>三检制度在本项目质量管控中处于核心地位，覆盖从沟槽开挖到管道试压的全部工序。项目部建立以班组自检、工序互检、专职专检为基础的三级检查体系，每道工序必须完成三级检查方可报请监理验收。三检制度运行流程将结合PE管道安装、设备安装、土建回填等不同专业特点，细化每个检查环节的记录表单和签认要求。与前期章节已阐述的质量目标分解相呼应，本章重点展开三检制度的具体操作细则和与样板引路的联动机制</w:t>
      </w:r>
    </w:p>
    <w:p>
      <w:r>
        <w:t>三检制度实施前，项目部组织全体管理人员和作业班组长进行专项交底。交底内容包括三检的检查内容、记录填写标准、不合格处置程序以及质量奖惩办法。根据图纸会审结果和施工方案，每个施工班组在开始作业前必须明确本工序的关键质量控制点，例如PE管电熔连接的温度和时间参数、二次供水泵站基础预埋件的位置偏差等。交底记录须由技术负责人、质检员和班组长三方签字存档，作为三检启动的前提条件</w:t>
      </w:r>
    </w:p>
    <w:p>
      <w:r>
        <w:t>三检制度与质量资料管理同步推进。每完成一次自检、互检或专检，检查人员必须当场填写对应记录表，并附至少一张带时间水印的影像资料。项目部配备专职资料员负责收集、整理、编号和归档三检记录，确保每道工序过程的可追溯性。三检记录将作为隐蔽验收和竣工资料的重要组成部分，在工序验收完成后48小时内移交资料室。资料管理采用信息化辅助手段建立电子台账，方便实时查询和统计各工序检查通过率</w:t>
      </w:r>
    </w:p>
    <w:p>
      <w:pPr>
        <w:pStyle w:val="Heading2"/>
      </w:pPr>
      <w:r>
        <w:t>质量管理体系与措施（三检制度与样板引路）：二、班组自检操作规程与实施要点</w:t>
      </w:r>
    </w:p>
    <w:p>
      <w:r>
        <w:t>自检是工序质量的第一道防线，由作业班组在每道工序完成后立即进行。针对PE管安装工序，班组自检必须检查管材外观无划痕、管口无毛刺、熔接区域洁净度、电熔管件嵌入到位等要点。自检合格后填写《班组自检记录表》，记录实测数据。对于PE管DN150和DN110的安装自检，需测量熔接后管件两侧的卷边高度是否均匀，并使用专用卡尺测量熔接长度，数据精确至毫米</w:t>
      </w:r>
    </w:p>
    <w:p>
      <w:r>
        <w:t>自检工具由项目部统一配备并定期校准。班组自检使用的钢卷尺、水平尺、焊缝检验尺、红外测温仪等，必须在年检有效期范围内且具有检定证书。项目部建立自检仪器台账，每台仪器标注编号、校准日期和有效期，严禁使用超期或失准仪器。自检过程中如发现不合格项，班组应立即整改，整改完成后重新自检，直至合格方可进入互检环节。自检记录表须由班组长和操作人员共同签字，并注明整改次数和结果，不得隐瞒或虚假记录</w:t>
      </w:r>
    </w:p>
    <w:p>
      <w:r>
        <w:t>为提升自检效果，项目部在每个施工班组中设立一名质量联络员。质量联络员由班组长推荐并经项目部考核任命，负责协助班组长进行自检记录、收集质量数据、参与项目部定期质量分析会议。联络员接受项目部质检部门的专项培训，掌握PE管电熔连接、沟槽回填压实度检测、二次供水设备安装等工序的质量标准和检测方法。通过质量联络员的纽带作用，班组自检与项目部质量管控实现无缝对接，确保自检不流于形式</w:t>
      </w:r>
    </w:p>
    <w:p>
      <w:r>
        <w:t>自检结果每日下午5点前汇总至施工员处。施工员核对当日所有工序的自检记录，统计自检合格率并分析集中出现的质量问题类型，编制日质量报表。对于连续出现自检不合格超过三次的班组，项目部将组织专项质量培训，必要时调整作业人员岗位。自检制度的严格执行，能够将大部分质量缺陷在工序内部消除，减少后续互检和专检的工作负担，同时也为样板引路的推广提供可靠的基础数据支持</w:t>
      </w:r>
    </w:p>
    <w:p>
      <w:pPr>
        <w:pStyle w:val="Heading2"/>
      </w:pPr>
      <w:r>
        <w:t>质量管理体系与措施（三检制度与样板引路）：三、工序互检衔接机制与责任界定</w:t>
      </w:r>
    </w:p>
    <w:p>
      <w:r>
        <w:t>互检在上下工序之间进行，由下一道工序的班组长对上一道工序进行检查。以管道沟槽回填与管道安装两个工序为例，回填班组长在回填前必须对安装班组完成的管线位置、接口质量、管道支撑情况等进行逐项检查，确认无问题后方可开始回填。互检过程中如发现上一工序存在质量缺陷，互检人员立即记录并通知施工员和质检员，由质检员组织整改验收合格后方可继续施工</w:t>
      </w:r>
    </w:p>
    <w:p>
      <w:r>
        <w:t>互检记录采用《工序交接检查记录表》，表中明确移交工序名称、接收工序名称、检查项目、检查结论、移交人签字、接收人签字和见证人签字。对于管道基础垫层与管道安装之间的互检，重点检查垫层厚度不小于设计值、压实度达到95%以上、高程偏差±10mm以内等指标，数据须与设计图纸和施工规范一一对照。互检记录一式三份，移交班组、接收班组和项目部质检组各执一份，作为工序责任界定的依据</w:t>
      </w:r>
    </w:p>
    <w:p>
      <w:r>
        <w:t>互检制度实施过程中，项目部引入工序交接验收牌制度。每完成一个施工段，交接双方在作业面现场悬挂工序交接牌，注明工序名称、施工起止时间、验收结论和责任人姓名。交接牌由质检员统一制作和发放，采用红黄绿三色标示，绿色代表验收合格，黄色代表验收整改中，红色代表未验收。互检不合格的工序区域悬挂黄色或红色牌子，禁止下道工序班组擅自进入作业</w:t>
      </w:r>
    </w:p>
    <w:p>
      <w:r>
        <w:t>互检记录同时作为质量奖罚的考评依据。项目部每月统计各班组互检一次通过率，对于互检一次通过率连续三个月超过98%的班组，给予班组月度质量奖金；对于互检不合格率超过20%的班组，项目部责令整改并核减当月质量绩效。通过经济杠杆和班组荣誉激励，促使每个班组重视工序衔接质量，形成上道工序为下道工序主动创造良好条件的良性循环</w:t>
      </w:r>
    </w:p>
    <w:p>
      <w:pPr>
        <w:pStyle w:val="Heading2"/>
      </w:pPr>
      <w:r>
        <w:t>质量管理体系与措施（三检制度与样板引路）：四、专职质量检查与隐蔽验收无缝连接</w:t>
      </w:r>
    </w:p>
    <w:p>
      <w:r>
        <w:t>专职专检由项目部质检员负责，对关键工序和隐蔽工程进行重点检查。专检人员在班组自检和互检合格的基础上，按照检验批划分对工序进行抽检或全检。对于PE管道安装，专检包括管轴线位置偏差、接口焊缝外观质量、管道严密性试验前的外观检查等项目。专检发现的不合格项，质检员签发《质量整改通知单》，明确整改要求、整改期限和复验责任人，整改通知单一式两份，班组和质检组各存一份</w:t>
      </w:r>
    </w:p>
    <w:p>
      <w:r>
        <w:t>隐蔽验收是专检的核心工作之一。本项目的隐蔽工程包括沟槽基底处理、管道基础垫层、管道安装接口、管道防腐层、回填土压实度等涉及后续覆盖的工序。专检人员编制隐蔽工程验收计划表，明确每个隐蔽部位的预计验收时间、具体验收内容、报验资料清单和参加单位。隐蔽工程必须在覆盖前48小时通知专检人员，并在监理工程师现场核查合格签字确认后方可进行覆盖工序，严禁未验收擅自回填隐蔽</w:t>
      </w:r>
    </w:p>
    <w:p>
      <w:r>
        <w:t>专检与隐蔽验收的衔接要求。质检员在专检合格后，立即收集相关自检记录、互检记录、试验检测报告和影像资料，形成隐蔽工程验收报验资料包。资料包按照监理单位要求的格式整理，至少包含《隐蔽工程验收记录表》、《工序质量检查表》、试验报告复印件和不少于两张现场照片。资料提前一天提交监理审核，验收过程中发现的问题，质检员跟踪整改过程并留存整改前中后照片，确保闭环管理</w:t>
      </w:r>
    </w:p>
    <w:p>
      <w:r>
        <w:t>专检人员还需负责与第三方检测机构和监理单位的协调对接。试验检测项目如管道水压强度试验、严密性试验、冲洗消毒后水质检测等，专检人员按照试验检测计划提前三天取样并委托检测。专检人员建立检测台账，跟踪检测进度，及时获取检测报告并归档。专检记录和检测报告是质量管理体系运行的重要证据，也是工程竣工验收不可或缺的技术资料。项目部设立专检专岗，保证专职质检员不受施工进度压力干扰，独立行使质量否决权</w:t>
      </w:r>
    </w:p>
    <w:p>
      <w:pPr>
        <w:pStyle w:val="Heading2"/>
      </w:pPr>
      <w:r>
        <w:t>质量管理体系与措施（三检制度与样板引路）：五、样板引路制度总体实施流程</w:t>
      </w:r>
    </w:p>
    <w:p>
      <w:r>
        <w:t>样板引路制度在本项目全面推行，所有分项工程开工前必须先制作实体样板并验收合格。样板引路的总体流程为：选定样板部位编制样板实施方案样板施工各方联合验收总结推广。样板实施方案由项目技术负责人编制，经总监理工程师审批后实施。方案内容包括样板的具体位置、尺寸规格、材料型号、施工工艺参数、质量控制标准以及验收方法和参加单位</w:t>
      </w:r>
    </w:p>
    <w:p>
      <w:r>
        <w:t>样板引路的范围覆盖三个小区给水改造安装、主管网供水工程、二次供水泵站装修及设备安装、DMA给水分区安装等全部主要分部工程。以PE管安装为例，样板段选择在主管网起始段，管段长度不少于6米，包含至少两个电熔接口、一个45度弯头和一个三通，全面展示管道安装的各项工艺要点。二次供水泵站设备安装样板选择一套完整泵组进行安装，展示基础浇筑找平、设备就位找正、管道连接、电气接线和仪控参数设定全过程</w:t>
      </w:r>
    </w:p>
    <w:p>
      <w:r>
        <w:t>样板施工由具备相应操作资格证书的班组严格按照方案执行，质检员全程旁站监督并记录施工过程。样板完成后，项目部组织建设单位代表、总监理工程师、设计单位技术负责人进行联合验收。验收依据现行国家规范、设计图纸和样板实施方案，对实体质量尺寸和工艺参数逐项实测实量。验收合格后形成《样板验收记录表》，所有参加单位代表签字确认，验收结论盖章存档，作为大面积施工的质量标准</w:t>
      </w:r>
    </w:p>
    <w:p>
      <w:r>
        <w:t>样板引路成果通过拍照、录制关键工艺视频等方式固化。项目部制作样板工艺实物展板或生成二维码标识牌，放置于施工现场入口处和班组休息区，供后续作业班组随时扫描查看。样板验收记录和影像资料归入质量管理档案，作为施工过程中质量检查的参照基准。样板引路的推广条件必须是联合验收合格且所有参加单位无异议，禁止在没有样板或样板未经验收合格的情况下开始大面积施工</w:t>
      </w:r>
    </w:p>
    <w:p>
      <w:pPr>
        <w:pStyle w:val="Heading2"/>
      </w:pPr>
      <w:r>
        <w:t>质量管理体系与措施（三检制度与样板引路）：六、样板引路在管道安装工序中的深化应用</w:t>
      </w:r>
    </w:p>
    <w:p>
      <w:r>
        <w:t>PE管道安装是本项目的核心工序，样板引路需重点关注电熔连接工艺。样板段电熔连接时，严格按电熔焊机设备说明书设定焊机参数，实时记录实际焊接电压、焊接时间和冷却时间，与方案中的标准参数进行对比，偏差控制在±5%以内。电熔管件四周应均匀挤出熔融料，沿圆周形成规整的圆柱形卷边，高出管件表面不少于2毫米。焊接完成后，质检员使用专用撕剥试验工具在冷却后对卷边进行剥离测试，检查焊缝强度，剥离断面应呈粗糙状</w:t>
      </w:r>
    </w:p>
    <w:p>
      <w:r>
        <w:t>样板验收时需复核管材及管件的生产厂家资质证书、批次出厂编号、产品合格证和第三方型式检测报告。PE管DN150和DN110的管道试压参数也应在样板段进行首次验证。样板段按照设计要求的试验压力进行水压强度试验，保压30分钟无降压为合格，同时记录环境温度和管道外观变化情况，作为后续大面积试验的参考基准数据。样板试验数据经监理确认后写入施工技术交底作业指导书</w:t>
      </w:r>
    </w:p>
    <w:p>
      <w:r>
        <w:t>样板段施工完成后，项目部组织所有管道安装班组长和操作骨干进行现场观摩和技术交底。观摩内容包括样板施工的完整工艺流程、每个环节的操作手势要求、质量检验的方法和判定标准以及常见焊接缺陷的预防措施。观摩后各班组签署《样板技术交底确认表》，明确表示已掌握样板工艺要求和质量验收标准。各班组长拍摄样板关键工序照片打印张贴在班组会议室内，每日班前会对照学习讨论</w:t>
      </w:r>
    </w:p>
    <w:p>
      <w:r>
        <w:t>样板引路的推广实行样板先行以点带面的策略。项目部将整个主管网划分为若干施工段落，每个段落施工前由技术负责人确认参照的样板段编号，确保施工参数与样板一致。如遇地质条件或管材批次变化导致参数需要调整，必须先制作代表新参数的代表段样板，经过同样联合验收程序合格后方可推广。样板引路制度确保全部管道安装施工质量的统一性和稳定性，避免因不同班组操作习惯差异导致大面积质量波动</w:t>
      </w:r>
    </w:p>
    <w:p>
      <w:pPr>
        <w:pStyle w:val="Heading2"/>
      </w:pPr>
      <w:r>
        <w:t>质量管理体系与措施（三检制度与样板引路）：七、材料设备进场验收与复核程序</w:t>
      </w:r>
    </w:p>
    <w:p>
      <w:r>
        <w:t>材料设备质量控制从源头开始，所有进入施工现场的工程材料必须进行严格进场验收。验收范畴包括PE管材、电熔管件、阀门、水表、法兰、二次供水泵组成套设备、不锈钢水箱、变频控制柜、电缆等全部采购物资。验收程序分四个步骤：首先核查产品合格证、质量证明文件、型式检验报告及供应商资质证书并收录归档；其次核对材料名称、规格型号、数量与订货清单和设计图纸一致，不一致的立即停止卸货；再次进行外观质量检查，如管材壁厚均匀度、端面平整度、防腐层完整性等</w:t>
      </w:r>
    </w:p>
    <w:p>
      <w:r>
        <w:t>PE管材应按同一生产厂家、同一原料配方、同一加工工艺连续生产的产品作为一个批号，每批号抽取不少于5个试样进行尺寸测量和外观检查。首批进场的管材需委托第三方检测机构进行原材料复验，复验项目包括密度、拉伸屈服强度、氧化诱导时间等关键指标。复验委托具备CMA资质的检测机构执行，取得合格报告后方可使用。对于复验不合格或外观缺陷超过标准的产品，项目部材料员开具《不合格物资处置记录》，标注退货并签字确认，防止不合格品进入库房</w:t>
      </w:r>
    </w:p>
    <w:p>
      <w:r>
        <w:t>二次供水泵站设备进场验收更为专业严谨。水泵电机变频控制柜等设备需进行开箱检验，核对随机出厂文件包含安装使用说明书、电气原理图、主要部件合格证、装箱清单是否齐全且与实物一致。验收由项目部材料员质检员、监理工程师、供货单位代表共同参与开箱。对于关键进口设备部件，还需检查相对应的报关单据和原产地证明。验收后逐项填写《设备开箱验收记录》，所有参加单位代表签字确认，各方各执一份</w:t>
      </w:r>
    </w:p>
    <w:p>
      <w:r>
        <w:t>材料设备进场验收记录作为质量管理资料长期保存。项目部建立材料进场台帐电子系统，包含进场日期、规格型号、生产批号、合格证编号、复验报告编号、验收结论和存储库位等字段。台帐由材料员负责实时更新录入，质检员复核签字确认。对于有进场复验要求的材料，复验结果及时录入台帐并关联对应批次的使用部位和施工流水段，实现材料使用的全过程可追溯，确保每米管道每台设备都能追溯到原始验收记录</w:t>
      </w:r>
    </w:p>
    <w:p>
      <w:pPr>
        <w:pStyle w:val="Heading2"/>
      </w:pPr>
      <w:r>
        <w:t>质量管理体系与措施（三检制度与样板引路）：八、见证取样与试验检测计划</w:t>
      </w:r>
    </w:p>
    <w:p>
      <w:r>
        <w:t>见证取样是试验检测质量控制的第一步，项目部编制详细试验检测计划覆盖全部需要复验的材料和工序。PE管及电熔管件进场后立即按照相关标准进行见证取样，取样频次严格执行：同一厂家同一规格管材每批次进场数量不大于1000米时随机抽取5根作为样品，每增加1000米增抽3根，不足1000米按一批次计。电熔管件每500件抽取不少于3件。取样过程由监理工程师全程见证，取样人和见证人共同在取样单上签字确认，样品封样后立即送检</w:t>
      </w:r>
    </w:p>
    <w:p>
      <w:r>
        <w:t>检测项目包括管材的外观尺寸、壁厚偏差、环刚度、扁平试验和静液压强度试验。环刚度试验需在标准试验环境23℃下进行，试验机速度设定5mm/min，记录压缩位移与力的曲线数据。静液压强度试验按照标准试验压力进行，试样持续保压100小时不得出现破裂渗漏等失效现象。检测报告出具后监理工程师审核确认合格，该批次材料方可投入使用。检测报告原件存入质量资料档案盒，复印件随材料进场台账流转至施工班组</w:t>
      </w:r>
    </w:p>
    <w:p>
      <w:r>
        <w:t>对于三个小区改造中使用的入户PE支管，同样执行上述取样检验制度不得降低标准。电熔管件的关键质量控制参数包括内部电阻丝阻值、熔融指数和密封性能等。管件进场后项目部质检员逐只检查管件表面电阻标识是否清晰可辨，使用数字万用表测量电阻值是否在产品标称值的允许误差范围内。电阻值不合格或表面标识不清的管件单独隔离存放并退回供应商，严禁进入安装工序</w:t>
      </w:r>
    </w:p>
    <w:p>
      <w:r>
        <w:t>见证取样记录资料应采用统一制式表格，内容包括样品来源部位、取样数量、封样唯一编号、见证人姓名和签字、送样人姓名和签字、送样日期、预计报告出具日期等字段。项目部设专人跟进检测机构进程并及时取回检测报告归档。对于检测结果不合格的材料，项目部立即通知监理和材料供应商，启动不合格物资处置流程，同一批次材料全部退货处理并记录在案，同时追溯已使用部位，必要时对已安装管道进行更换返工，确保工程质量绝对受控</w:t>
      </w:r>
    </w:p>
    <w:p>
      <w:pPr>
        <w:pStyle w:val="Heading2"/>
      </w:pPr>
      <w:r>
        <w:t>质量管理体系与措施（三检制度与样板引路）：九、管道强度试验与严密性试验控制</w:t>
      </w:r>
    </w:p>
    <w:p>
      <w:r>
        <w:t>管道安装完成后必须进行强度试验和严密性试验，试验是检验管道安装质量的关键控制手段。试验方案在样板段施工前编制完成并经监理审核批准，方案明确试验压力值、升压步骤、持压时间、判定标准和异常情况处置措施。试验开始前，管道接口及附属设备安装完成，管顶回填土高度不小于0.5米，管道两侧回填分层压实，管道端头设置牢固盲板并用千斤顶支撑背墙，排气阀设置在高点</w:t>
      </w:r>
    </w:p>
    <w:p>
      <w:r>
        <w:t>强度试验压力按设计压力的1.5倍执行，但不超过PE管材允许的最大操作压力。升压过程分级进行，每级升压不超过0.2MPa，每次升压后稳压5分钟检查管身和接口有无渗漏。升至试验压力后保压30分钟，观察压力表下降情况，压力下降不超过0.02MPa且无渗漏为强度试验合格。试验过程中质检员记录压力时间曲线数据，监理工程师现场见证签字确认。试验合格后缓慢卸压至工作压力</w:t>
      </w:r>
    </w:p>
    <w:p>
      <w:r>
        <w:t>严密性试验在强度试验合格后进行，试验压力为设计工作压力的1.15倍。严密性试验保压时间为24小时，每2小时记录一次压力值和环境温度。压力下降幅度需在规范允许范围内，同时观测所有接口、阀门、管件和接头的渗漏情况。试验期间严禁在管道附近进行震动性施工作业。严密性试验合格后管道方可进入冲洗消毒阶段。试验记录和签认文件作为隐蔽验收的重要附件归入质量资料档案</w:t>
      </w:r>
    </w:p>
    <w:p>
      <w:r>
        <w:t>管道冲洗消毒在严密性试验合格后进行，冲洗水流速不小于1.0米每秒，连续冲洗直至排水水质与进水水质目测一致。冲洗完成后采用含氯消毒剂浸泡消毒24小时，消毒后排空并用洁净水再次冲洗。冲洗消毒完成后由第三方检测机构进行水质取样检测，检测项目包括细菌总数、总大肠菌群、余氯等指标。水质检测报告合格后方可接入市政管网投入运行。全部试验检测记录和报告装订成册，作为竣工验收资料移交建设单位</w:t>
      </w:r>
    </w:p>
    <w:p>
      <w:pPr>
        <w:pStyle w:val="Heading2"/>
      </w:pPr>
      <w:r>
        <w:t>质量管理体系与措施（三检制度与样板引路）：十、隐蔽工程验收质量控制</w:t>
      </w:r>
    </w:p>
    <w:p>
      <w:r>
        <w:t>隐蔽工程验收是本项目质量控制的关键环节，覆盖全部在覆盖后无法直接检查的工序。项目部编制隐蔽工程验收总计划表，明确每个隐蔽部位的工程部位编号、隐蔽内容、验收标准、计划验收时间和责任人员。隐蔽内容清单包括沟槽基底承载力、管道基础垫层厚度及高程、管道安装轴线位置及坡度、管道接口防腐层、管道附属设施基础、回填土分层压实度及土质情况等</w:t>
      </w:r>
    </w:p>
    <w:p>
      <w:r>
        <w:t>隐蔽工程验收前，施工班组完成三检制度全部流程并报质检员，质检员对报验资料完整性进行初审。初审内容包括自检记录表、互检记录表、试验检测报告、管道位置及高程测量记录、影像资料等。资料初审合格后质检员提前24小时通知监理工程师现场验收。隐蔽工程验收现场实测实量项目包括：管道轴线位置偏差不超过±15毫米，管道内底高程偏差±10毫米，管道接口间距均匀偏差不大于3毫米</w:t>
      </w:r>
    </w:p>
    <w:p>
      <w:r>
        <w:t>隐蔽工程验收参加单位包括施工单位质检员技术负责人、监理单位监理工程师、建设单位现场代表，必要时通知设计单位参加。验收各方现场逐项检查，实测数据由监理工程师记录在《隐蔽工程验收记录表》中，验收意见明确标注合格或不合格。验收不合格的部位施工单位按照监理工程师签发的整改通知进行整改并重新报验，直至验收合格。验收合格各方当场签字盖章，记录表存入工程档案</w:t>
      </w:r>
    </w:p>
    <w:p>
      <w:r>
        <w:t>隐蔽工程影像资料管理实行一部位一照片集制度。每个隐蔽工序拍摄至少四张照片：一张反映隐蔽部位整体面貌，一张反映关键节点细部构造，一张反映实测实量尺具读数过程，一张反映各方验收人员在现场的合影。照片需带相机日期时间水印，存储时按部位编号和隐蔽日期分类存档。影像资料与文字记录一一对应，确保隐蔽工程验收全程留痕可追溯，确保质量管理体系责任到位</w:t>
      </w:r>
    </w:p>
    <w:p>
      <w:pPr>
        <w:pStyle w:val="Heading2"/>
      </w:pPr>
      <w:r>
        <w:t>质量管理体系与措施（三检制度与样板引路）：十一、实测实量与允许偏差控制</w:t>
      </w:r>
    </w:p>
    <w:p>
      <w:r>
        <w:t>实测实量是检验工序施工精度和验证质量标准的直接手段，项目部针对每个分项工程制定实测实量清单和控制标准。管道沟槽开挖的实测实量项目包括槽底高程允许偏差±20毫米、槽底中线宽度不小于设计值、沟槽边坡不陡于设计坡度等。管沟开挖完成后使用水准仪每10米测量一个断面，记录实测数值并标注偏差是否在允许范围内，实测数据填入《沟槽开挖质量检查表》</w:t>
      </w:r>
    </w:p>
    <w:p>
      <w:r>
        <w:t>管道基础垫层施工的实测实量，要求垫层厚度不小于设计值，压实度不低于95%，高程偏差±10毫米。垫层顶面使用3米靠尺检测平整度，误差不超过5毫米。DMA给水分区安装管道同样执行以上标准，分区边界阀门井的轴线和高程偏差控制在±10毫米之内。实测实量过程中发现偏差超标的位置，用红色标记划定区域并下发整改通知，严禁在不合格基础上直接安装管道</w:t>
      </w:r>
    </w:p>
    <w:p>
      <w:r>
        <w:t>二次供水泵站设备的实测实量重点在设备基础的高程和预埋地脚螺栓的定位精度。泵组基础顶面高程偏差±5毫米，地脚螺栓中心距偏差±2毫米，垂直度偏差不大于1毫米每米。设备安装完成后，使用激光对中仪测量水泵与电机联轴器对中偏差，径向偏差和轴向偏差均不超过设备随机文件要求的限值。所有实测数据记录在《设备安装检验批质量验收记录》中，作为设备试运转的前置条件</w:t>
      </w:r>
    </w:p>
    <w:p>
      <w:r>
        <w:t>实测实量数据实行班组实时记录、质检员复测确认、监理工程师抽查的多级复核制度。项目部每月统计分析一个月实测实量数据的合格率趋势图，识别出偏差类型和工序薄弱环节，召开月度质量分析会讨论改进措施。针对连续三个月合格率偏低的工序项目，项目部组织专项技术培训或工艺改进现场会，通过数据驱动的方式持续提升工序施工精度</w:t>
      </w:r>
    </w:p>
    <w:p>
      <w:pPr>
        <w:pStyle w:val="Heading2"/>
      </w:pPr>
      <w:r>
        <w:t>质量管理体系与措施（三检制度与样板引路）：十二、质量通病防治与预防措施</w:t>
      </w:r>
    </w:p>
    <w:p>
      <w:r>
        <w:t>根据同类给水改造工程的质量通病数据统计分析，项目部针对本项目制定六类质量通病防治措施。管道接口渗漏是给水工程最常见质量通病，主要成因包括熔接参数不准确、管材端面有水渍杂质、电熔管件电阻超标或安装偏心。预防措施明确规定熔接前使用酒精布擦拭接口内部，端面及管件内壁保持干燥洁净；熔接完成后按照规范保持冷却时间不少于5分钟，期间禁止移动管材或管件</w:t>
      </w:r>
    </w:p>
    <w:p>
      <w:r>
        <w:t>管道基础不均匀沉降导致管道断裂或接口脱开是另一类质量通病。预防措施要求槽底软弱土层必须全部挖除并换填级配砂砾石，换填厚度不小于设计及现场压实后达到96%密实度。管道基础垫层每层虚铺厚度不超过200毫米，碾压遍数不少于4遍。管道弯头三通变径管处设置防滑墩或支墩，支墩混凝土强度等级不低于C20，浇筑后养护时间不少于7天</w:t>
      </w:r>
    </w:p>
    <w:p>
      <w:r>
        <w:t>二次供水泵站管道振动噪音超标也是常见通病。预防措施要求水泵进出口管道安装柔性橡胶接头减震，管道支架采用弹性减震支架，管道穿墙处设置柔性套管并填充弹性材料。水泵基础设置隔振垫层，隔振垫厚度和面积根据水泵重量和转速计算，由专业厂家深化配置。变频控制柜安装时注意屏蔽接地，防止电磁干扰信号串入控制系统</w:t>
      </w:r>
    </w:p>
    <w:p>
      <w:r>
        <w:t>管道冲洗消毒后水质不达标同样是必须预防的质量通病。预防措施要求在管道安装期间有人作业的管口随时封堵密实，每日收工前检查所有管口封堵状态。管道分段试压消毒工序中浸泡消毒时间超过24小时，消毒液浓度不低于25毫克每升，浸泡完成后彻底冲洗至余氯值零。水质取样检测前管道静置时间不少于1小时，取样瓶按无菌操作要求送至检测机构。通过上述六类通病防治措施的系统性实施，确保本项目管道安装及供水系统运行质量稳定可靠</w:t>
      </w:r>
    </w:p>
    <w:p>
      <w:pPr>
        <w:pStyle w:val="Heading2"/>
      </w:pPr>
      <w:r>
        <w:t>质量管理体系与措施（三检制度与样板引路）：十三、整改闭环管理程序</w:t>
      </w:r>
    </w:p>
    <w:p>
      <w:r>
        <w:t>整改闭环是三检制度和隐蔽验收制度得以有效执行的重要保障，项目部建立从发现问题到问题销项的完整闭环管理程序。质量问题发现渠道包括班组自检不合格、工序互检退回、专检下达整改通知、监理巡查发现问题、建设单位日常检查以及第三方检测报告异常等。所有质量问题在发现后30分钟内登记至项目部《质量问题台账》，台账内容包括发现时间、问题部位、问题描述、发现人员、严重等级、整改负责人和计划完成时间</w:t>
      </w:r>
    </w:p>
    <w:p>
      <w:r>
        <w:t>问题严重等级划分为三个级别：A级为直接影响结构安全或使用功能的问题，如管道承插口断裂等；B级为影响工程正常使用但不涉及安全问题，如管道安装偏差超标等；C级为质量瑕疵但不影响使用功能，如管道外壁轻微划伤等。A级问题发现后立即停止该区域全部工序施工，由技术负责人组织专项处置方案，整改完成必须经监理单位和建设单位共同确认。B级问题在8小时内完成整改并报专检复验合格。C级问题在24小时内完成整改</w:t>
      </w:r>
    </w:p>
    <w:p>
      <w:r>
        <w:t>整改过程实行四定措施：定整改责任人、定整改措施、定整改完成时间、定整改验收标准。整改责任人在整改期限内完成整改后，填写《质量问题整改回复单》，附整改前后对比照片和相关检测数据，报质检员复验。质检员现场核实确认整改达标后，签字同意闭合问题，同时更新质量问题台账状态为已整改。整改后施工班组需重新进行自检互检专检流程，确保不因整改引入新的质量问题</w:t>
      </w:r>
    </w:p>
    <w:p>
      <w:r>
        <w:t>项目部每周召开质量分析会，通报本周质量问题台账的闭合率和问题分布趋势。对整改不及时或整改不彻底的责任班组，按照项目质量奖惩制度核减当月质量绩效。对于反复出现同一类型质量问题的工序，项目部组织专项质量改善小组进行根因分析，优化施工工艺或调整作业流程。整改闭环资料按月装订成册，封面标注项目名称和月份，作为竣工质量档案的一部分归档保存</w:t>
      </w:r>
    </w:p>
    <w:p>
      <w:pPr>
        <w:pStyle w:val="Heading2"/>
      </w:pPr>
      <w:r>
        <w:t>质量管理体系与措施（三检制度与样板引路）：十四、质量与可追溯性</w:t>
      </w:r>
    </w:p>
    <w:p>
      <w:r>
        <w:t>质量资料是质量管理体系运行的记录证据，项目部实行施工资料与施工进度同步生成同步归档制度。资料形成节点与工序施工节点绑定，每道工序验收完成后48小时内完成所有相关质量资料的整理和编号。资料归档范围覆盖三检记录表、隐蔽工程验收记录、材料进场验收记录、试验检测报告、样板验收记录、质量问题整改记录、施工日志等全部质量管理文件</w:t>
      </w:r>
    </w:p>
    <w:p>
      <w:r>
        <w:t>质量资料编码规则采用分部工程编号流水号档案分类号四位制。例如主管网工程管道安装隐蔽验收记录编号为：G01Y01C001。分部工程编号按招标清单单位工程序号确定，档案分类号按预定义的分类表执行。每位资料员配备分类编码对照卡片，资料形成时即时编号并录入电子台账。电子台账包含档案编号、资料名称、形成日期、责任人、关联工序和存储位置等六项必要字段</w:t>
      </w:r>
    </w:p>
    <w:p>
      <w:r>
        <w:t>影像资料实行一工序一文件夹管理制度。每道关键工序在电脑硬盘中建立独立文件夹，文件夹命名为工序编号施工日期。文件夹内包含至少两张全景照片、三张细节照片和一张验收人员照片。照片文件名标注拍摄部位和拍摄内容，例如G01管道安装接口编号007电熔焊接完成后卷边形态。影像资料每周刻录光盘备份一式两份，一份存放在项目部电脑，一份存入项目专用档案柜保险箱</w:t>
      </w:r>
    </w:p>
    <w:p>
      <w:r>
        <w:t>竣工资料的编制在施工过程中同步进行，避免竣工阶段突击整理导致遗漏或失真。资料员每月进行一次质量资料完整性自查，对照《湖南省建设工程竣工资料归档目录》逐项核对资料数量和质量。自查记录由项目经理每月审查签名。自查发现的缺失资料立即下发清单给责任部门限时补充。通过全过程同步归档管理，确保本项目竣工资料齐全、签章完整、逻辑一致，满足竣工验收和城建档案移交的全部要求</w:t>
      </w:r>
    </w:p>
    <w:p>
      <w:pPr>
        <w:pStyle w:val="Heading2"/>
      </w:pPr>
      <w:r>
        <w:t>质量管理体系与措施（材料设备进场验收）：一、材料设备进场验收总体程序与岗位职责</w:t>
      </w:r>
    </w:p>
    <w:p>
      <w:r>
        <w:t>材料设备进场验收是工程质量的第一道关口。项目部建立以项目经理为第一责任人、材料员和质检员为直接执行人的进场验收体系。所有进场的管材、管件、阀门、水表、泵组等必须提前报审供应商资质、产品合格证、型式检验报告和生产许可证，经监理单位确认后方可组织进场</w:t>
      </w:r>
    </w:p>
    <w:p>
      <w:r>
        <w:t>进场验收执行“先资料审查、后实物核验”的流程。材料到货后，材料员负责核对送货清单与采购合同，确认品种、规格、数量、生产批号是否与封样样品一致；质检员负责外观检查、尺寸抽测和性能复验委托。任何一项不符合要求，立即标记不合格区域并启动退场程序，严禁降级使用</w:t>
      </w:r>
    </w:p>
    <w:p>
      <w:r>
        <w:t>验收过程中必须形成《材料设备进场验收记录》，内容包括到货日期、规格型号、生产厂家、批次号、验收结论、参加人员签认等。该记录作为质量追溯的依据，随同工程资料一并归档。对于不合格批次，还需记录处置方式和最终去向</w:t>
      </w:r>
    </w:p>
    <w:p>
      <w:r>
        <w:t>岗位职责明确到人：材料员负责数量和外观初验，质检员负责质量复验和抽样送检，技术负责人负责批准进场放行。所有验收人员须在记录上签字，并留存现场影像资料。每周由质量部门汇总进场验收统计表，分析供应商供货质量趋势，对多次出现问题的供应商启动黑名单机制</w:t>
      </w:r>
    </w:p>
    <w:p>
      <w:pPr>
        <w:pStyle w:val="Heading2"/>
      </w:pPr>
      <w:r>
        <w:t>质量管理体系与措施（材料设备进场验收）：二、PE管及管件进场验收控制要点</w:t>
      </w:r>
    </w:p>
    <w:p>
      <w:r>
        <w:t>本项目供水主管网改造涉及大量PE100级管材，规格涵盖DN150和DN110。PE管进场时必须核验生产厂家是否在合格供方名录内，检查每根管材上的永久性标志是否清晰，标志内容应包括公称外径、公称压力、标准号、生产日期和商标。标志不清晰或缺失的管材视为不合格品</w:t>
      </w:r>
    </w:p>
    <w:p>
      <w:r>
        <w:t>外观验收要求管材内外表面应光滑平整，无气泡、裂纹、划伤、凹陷、杂质及颜色不均等缺陷。管端应切割平整并与轴线垂直。管件应检查承口长度、内径及密封槽尺寸是否符合标准，电熔管件尚须检查电阻丝引线完整性。所有管材及管件须附带出厂合格证和第三方型式检验报告</w:t>
      </w:r>
    </w:p>
    <w:p>
      <w:r>
        <w:t>尺寸抽检按每批次不少于5%的比例进行，使用游标卡尺和卷尺测量外径、壁厚及长度。实测结果若超过标准偏差范围，则该批次加倍抽检；仍不合格则整批退货。同时复核管材的SDR值是否与设计压力等级匹配，确保PN1.6MPa等级对应SDR11</w:t>
      </w:r>
    </w:p>
    <w:p>
      <w:r>
        <w:t>PE管及管件进场后应按型号、规格、批号分区存放，避免混堆。堆放场地应平整坚实，管材底部加设托架防止变形，管件装箱存放。现场负责人需做好防晒、防雨措施，存放期超过三个月的管材在安装前应重新进行外观检查和静压试验复验</w:t>
      </w:r>
    </w:p>
    <w:p>
      <w:pPr>
        <w:pStyle w:val="Heading2"/>
      </w:pPr>
      <w:r>
        <w:t>质量管理体系与措施（材料设备进场验收）：三、阀门、水表及配件进场验收与试验</w:t>
      </w:r>
    </w:p>
    <w:p>
      <w:r>
        <w:t>本项目给水系统安装包括各类闸阀、蝶阀、止回阀、排气阀及水表。阀门进场时须查验制造许可证、检测报告和产品合格证。每台阀门应在开启状态下检查阀体有无砂眼、气孔、裂纹，法兰密封面应光洁无损伤，启闭手柄转动灵活，指示标志清晰</w:t>
      </w:r>
    </w:p>
    <w:p>
      <w:r>
        <w:t>水表进场应核验计量检定证书。每块水表必须有CMC标志，表壳无铸造缺陷，玻璃盖板完好，流量计字轮清晰。水表安装前应进行示值误差抽检，抽检比例不低于5%，不合格者整批退回。水表入户前检定有效期为两年，超出有效期需重新校验</w:t>
      </w:r>
    </w:p>
    <w:p>
      <w:r>
        <w:t>阀门安装前按行业标准进行壳体强度试验和密封试验。试验压力为公称压力的1.5倍，保压时间不少于30秒，检查阀体及密封面无渗漏。试验介质采用洁净水，试验记录包括试验压力、保压时间、结果及试验人员签字。不合格阀门作退场处理，严禁现场修理后使用</w:t>
      </w:r>
    </w:p>
    <w:p>
      <w:r>
        <w:t>法兰、螺栓、密封垫片等配件按相关标准查验材质证明。法兰密封面不得有径向划痕，螺栓螺纹完整无锈蚀，垫片厚度均匀、无老化裂纹。所有配件的规格型号须与阀门、管道配套，进场后分类上架存放。特殊阀门如减压阀还需附带出厂调试报告</w:t>
      </w:r>
    </w:p>
    <w:p>
      <w:pPr>
        <w:pStyle w:val="Heading2"/>
      </w:pPr>
      <w:r>
        <w:t>质量管理体系与措施（材料设备进场验收）：四、二次供水泵站设备进场验收与开箱检验</w:t>
      </w:r>
    </w:p>
    <w:p>
      <w:r>
        <w:t>二次供水泵站设备是小区给水系统的核心。设备到货后，由项目部技术负责人牵头，组织监理单位、供货商共同进行开箱检验。检验前核对到货清单与合同设备清单，确认设备型号、数量、随机文件齐全，包括安装说明书、电气原理图、合格证、保修卡等</w:t>
      </w:r>
    </w:p>
    <w:p>
      <w:r>
        <w:t>水泵机组开箱后检查泵体外观有无磕碰、锈蚀，电机铭牌参数是否与设计一致。转动盘车应灵活无卡涩。稳压罐、气压罐核查压力等级和容积，焊缝外观应无裂纹、气孔。控制柜检查元器件型号、接线端子排列、导线颜色标志是否符合电气标准，柜门启闭灵活</w:t>
      </w:r>
    </w:p>
    <w:p>
      <w:r>
        <w:t>开箱检验填写《设备开箱检验记录》，内容包括箱体编号、设备名称、型号、数量、外观结论、随机文件清单、参加人员签认。如有缺件、损坏或与设计不符，当场拍照取证并书面记录，由供货商现场确认并承诺补发或更换</w:t>
      </w:r>
    </w:p>
    <w:p>
      <w:r>
        <w:t>检验后设备恢复包装，存放于干燥、通风、防潮的库房，并挂设状态标识牌。泵站内附属阀门、管件、仪表等按零星材料进场验收程序开展。压力表、温度计等计量仪表须在检定有效期内。变频器、PLC控制器等电子元器件需检查防潮包装和静电防护措施</w:t>
      </w:r>
    </w:p>
    <w:p>
      <w:pPr>
        <w:pStyle w:val="Heading2"/>
      </w:pPr>
      <w:r>
        <w:t>质量管理体系与措施（材料设备进场验收）：五、管材及管件的样板引路验收</w:t>
      </w:r>
    </w:p>
    <w:p>
      <w:r>
        <w:t>本项目在汽配厂小区选定一段代表性管段作为管道安装样板。样板实施前，技术负责人组织图纸会审，确认管线走向、埋深及障碍物位置。样板内容包括PE管电熔连接接头、阀门井砌筑、管道支墩施工等。样板施工方案经监理审批后方可实施</w:t>
      </w:r>
    </w:p>
    <w:p>
      <w:r>
        <w:t>样板施工过程中设置检查控制点。PE管电熔连接控制焊接电压、焊接时间和冷却时间。管沟基础控制槽底标高、垫层厚度和平整度。连接接头外观检查熔融溢出量均匀，轴线偏差不大于2mm。每个控制点数据由质检员实时记录在《样板施工检查表》上</w:t>
      </w:r>
    </w:p>
    <w:p>
      <w:r>
        <w:t>样板完成后，由监理单位、建设单位、设计单位共同验收。验收内容包括管道轴线位置、连接接头外观、基础尺寸、阀门安装方向。验收合格后形成《样板验收记录》，各方签字确认。样板验收通过后才能开展大面积管道施工</w:t>
      </w:r>
    </w:p>
    <w:p>
      <w:r>
        <w:t>验收合格的样板区域设置标准标识牌，标注施工工艺参数和验收标准。大面积施工前，项目部组织作业班组对照样板进行技术交底。施工过程中，每道工序施工前均要求班组对照样板标准进行自查。质检员按日巡检，发现偏离样板标准的现象立即停止施工整改</w:t>
      </w:r>
    </w:p>
    <w:p>
      <w:pPr>
        <w:pStyle w:val="Heading2"/>
      </w:pPr>
      <w:r>
        <w:t>质量管理体系与措施（材料设备进场验收）：六、砂石及回填材料进场验收控制</w:t>
      </w:r>
    </w:p>
    <w:p>
      <w:r>
        <w:t>管道安装完成后管沟回填材料质量直接影响管道基础均匀沉降。回填用中粗砂进场时检查含泥量不大于3%，细度模数3.0至3.5。级配碎石粒径5至31.5毫米，含泥量不大于2%。每批材料必须附出厂合格证，无合格证的材料一律不得进场</w:t>
      </w:r>
    </w:p>
    <w:p>
      <w:r>
        <w:t>砂石材料到场后，材料员核对材料的产地、规格、数量是否与采购计划一致。质检员按照每200立方米为一个检验批取样送检。中粗砂检测筛分析、含泥量和泥块含量。碎石检测筛分析、含泥量、针片状颗粒含量和压碎值。检测结果报监理复核后用于指导施工</w:t>
      </w:r>
    </w:p>
    <w:p>
      <w:r>
        <w:t>砂石材料堆放场地要求硬化处理并设置排水沟。不同规格材料分仓堆放，设置标识牌标注材料名称、规格、进场日期和检验状态。砂石材料不得与建筑垃圾混放。堆放高度控制在2米以内，防止离析</w:t>
      </w:r>
    </w:p>
    <w:p>
      <w:r>
        <w:t>回填材料在使用过程中质检员按日抽检含水率。含水率超过最佳含水量2%时，材料进行翻晒处理。发现材料中含泥量超标或含有杂物，立即停止使用并清理出场。回填材料进场检验记录和日常抽检记录随隐蔽工程资料一并归档</w:t>
      </w:r>
    </w:p>
    <w:p>
      <w:pPr>
        <w:pStyle w:val="Heading2"/>
      </w:pPr>
      <w:r>
        <w:t>质量管理体系与措施（材料设备进场验收）：七、混凝土及砌筑材料进场验收</w:t>
      </w:r>
    </w:p>
    <w:p>
      <w:r>
        <w:t>泵站装修和阀门井砌筑涉及混凝土和砌体材料。商品混凝土进场时核对送货单上强度等级、坍落度、生产日期及配合比编号。每车混凝土进行坍落度测试，数值在允许偏差范围内视为合格。超出偏差的混凝土不得用于主体结构</w:t>
      </w:r>
    </w:p>
    <w:p>
      <w:r>
        <w:t>砌体材料进场时检查外观尺寸偏差。烧结页岩砖长度允许偏差正负2毫米，宽度正负1.5毫米，高度正负1毫米。抽查砖块裂纹长度和缺棱掉角缺陷，不合格率超过5%的批次整批退货。砌块进场应附带产品合格证和28天强度检验报告</w:t>
      </w:r>
    </w:p>
    <w:p>
      <w:r>
        <w:t>水泥进场按照同一厂家、同一品种、同一强度等级不超过200吨为一个检验批。检查袋重偏差，单袋净重不小于49.5千克，总重不小于1000千克每20袋。观察水泥有无结块、受潮，颜色是否均匀。进场后做安定性、凝结时间和强度检验</w:t>
      </w:r>
    </w:p>
    <w:p>
      <w:r>
        <w:t>砌筑砂浆采用预拌干混砂浆，检查砂浆品种和保质期。干混砂浆到场后按每批次不大于250吨抽样检测保水率和抗压强度。砂浆使用前二次搅拌并检测稠度，施工时随拌随用。混凝土和砂浆试块制作养护送检均按规范频次执行</w:t>
      </w:r>
    </w:p>
    <w:p>
      <w:pPr>
        <w:pStyle w:val="Heading2"/>
      </w:pPr>
      <w:r>
        <w:t>质量管理体系与措施（材料设备进场验收）：八、试验检测计划与见证取样管理体系</w:t>
      </w:r>
    </w:p>
    <w:p>
      <w:r>
        <w:t>项目部根据工程量清单编制《试验检测计划》。计划涵盖所有进场材料的检测项目和检测频次。PE管检测项目包括20摄氏度静液压强度、断裂伸长率和氧化诱导时间。检验批按同一原料同一配方同一工艺连续生产的产品划分，每批不超过100吨</w:t>
      </w:r>
    </w:p>
    <w:p>
      <w:r>
        <w:t>阀门试验按每批次不同规格抽取不少于2台进行壳体强度试验和密封试验。试验记录包括试验压力、保压时间和泄漏量判定。水表按每批不少于5%进行示值误差试验，误差超过正负2%的整批拒收。二次供水设备出厂试验报告须包含性能曲线</w:t>
      </w:r>
    </w:p>
    <w:p>
      <w:r>
        <w:t>混凝土试块留置每100立方米同配合比混凝土至少留置一组标准养护试块，并留置一组同条件养护试块。砂浆试块留置同一强度等级同一配合比每250立方米砌体至少留置一组。养护室温度20摄氏度正负2摄氏度，湿度不低于95%</w:t>
      </w:r>
    </w:p>
    <w:p>
      <w:r>
        <w:t>试验检测报告实行先审后用原则。所有报告由资料员收集整理，质检员审核日期、结论和检测章信息，监理单位确认后归入质量档案。检测不合格时按不合格品处置程序及时处置，处置后再取样复验。检测资料按月汇总形成试验检测台账</w:t>
      </w:r>
    </w:p>
    <w:p>
      <w:pPr>
        <w:pStyle w:val="Heading2"/>
      </w:pPr>
      <w:r>
        <w:t>质量管理体系与措施（材料设备进场验收）：九、不合格材料设备的处置与整改闭环</w:t>
      </w:r>
    </w:p>
    <w:p>
      <w:r>
        <w:t>验收过程中发现的不合格材料设备立即进行隔离标识，严禁流入施工区域。材料员在物资上粘贴红色不合格标签，记录不合格项内容、批次号、数量。同时填写《不合格品处置单》，经技术负责人签字确认后报监理单位备案</w:t>
      </w:r>
    </w:p>
    <w:p>
      <w:r>
        <w:t>不合格材料设备根据不合格程度采取退货更换或降级使用的处置方式。涉及结构安全或使用功能的不合格品一律退货。降级使用须经设计单位确认，并明确使用部位和限制条件。退货材料设备由材料员跟踪供货商处理进度，确保替换材料按期进场</w:t>
      </w:r>
    </w:p>
    <w:p>
      <w:r>
        <w:t>材料设备整改闭环执行挂牌销号制度。质量部门建立不合格材料设备台账，记录每批次不合格品信息、处置措施、复验结果和最终状态。复验合格后方可销号。未销号的不合格品不得出库使用。质量部门每周对台账进行更新和通报</w:t>
      </w:r>
    </w:p>
    <w:p>
      <w:r>
        <w:t>整改闭环后形成的《不合格品处置单》、复验报告和影像资料一并归入质量档案。项目部年度质量总结中对供应商供货质量进行评价，对不合格率高的供应商启动更换程序。质量档案作为工程竣工资料的重要组成部分，保证质量追溯的完整性</w:t>
      </w:r>
    </w:p>
    <w:p>
      <w:pPr>
        <w:pStyle w:val="Heading2"/>
      </w:pPr>
      <w:r>
        <w:t>质量管理体系与措施（材料设备进场验收）：十、材料设备进场验收的实测实量控制</w:t>
      </w:r>
    </w:p>
    <w:p>
      <w:r>
        <w:t>材料设备进场验收过程中执行实测实量控制。PE管材实测实量项目包括外径、壁厚和管材长度。使用游标卡尺测量管材两端外径和壁厚，每根管材取三个截面测量平均值。外径允许偏差依据国家标准执行。实测数据记录在《管材实测实量记录表》中</w:t>
      </w:r>
    </w:p>
    <w:p>
      <w:r>
        <w:t>阀门实测实量项目包括法兰螺栓孔中心距、阀门长度和密封面平面度。使用钢卷尺测量法兰螺栓孔中心距和阀门全长，使用平面尺和塞尺测量密封面平面度。测量数据与产品标准对照判定。超出允许偏差的阀门按不合格品处置</w:t>
      </w:r>
    </w:p>
    <w:p>
      <w:r>
        <w:t>管件实测实量项目包括承口内径、承口深度和插口外径。电熔管件还需测量电阻丝电阻值。使用游标卡尺和万用表完成测量。承口内径和插口外径的配合间隙控制在标准范围内。测量数据填入《管件实测实量记录表》并归档</w:t>
      </w:r>
    </w:p>
    <w:p>
      <w:r>
        <w:t>实测实量数据的汇总分析由质量部门按周进行。分析结果用于判定批次合格率和供应商质量控制水平。实测实量记录作为材料设备验收的附属资料，配合影像资料形成完整的质量记录。质量部门按月向项目部提交实测实量数据分析报告，用于指导后续进场验收工作重点的调整</w:t>
      </w:r>
    </w:p>
    <w:p>
      <w:pPr>
        <w:pStyle w:val="Heading2"/>
      </w:pPr>
      <w:r>
        <w:t>质量管理体系与措施（工序质量控制与试验检测）：一、工序质量控制的总体目标与责任分解</w:t>
      </w:r>
    </w:p>
    <w:p>
      <w:r>
        <w:t>本项目的工序质量控制以工程质量达到国家工程施工质量验收规范合格工程标准为总目标，并将该目标逐层分解至每一道工序、每一个施工班组和每一个操作岗位。工序质量控制的直接责任人为各专业工长，间接责任人包括质检员、技术负责人和项目经理，所有岗位的质量控制责任均写入技术交底书和岗位责任书。工序质量控制采用从施工准备到验收移交的全流程闭环管理模式，每一道工序开工前必须完成图纸核对、方案交底、材料准备和机具检验。针对衡山县城市供水提质改造及智慧水务建设项目的供水管网改造内容，工序质量控制重点聚焦于管道沟槽开挖、管道基础处理、管道安装与连接、阀门水表安装、管道试压与冲洗、回填与路面恢复等环节</w:t>
      </w:r>
    </w:p>
    <w:p>
      <w:r>
        <w:t>工序质量控制点的设置依据为工程量清单中的分部分项工程特征描述、设计图纸的技术要求以及现行国家标准。例如，对于DN150和DN110的PE管，工序控制点包括沟槽底标高、管道轴线偏差、电熔熔接参数、试压压力与保压时间等，每个控制点均设有允许偏差范围和检查记录表格。在工序质量控制过程中，质量目标的实现依赖于施工前对图纸和现场条件的复核，由于本项目设计图纸未能深度解析具体尺寸和轴网，施工前必须组织图纸会审与现场复核，确认管线走向、管径、埋深及障碍物位置，编制深化设计报告报原设计单位确认后方可实施第一道工序</w:t>
      </w:r>
    </w:p>
    <w:p>
      <w:r>
        <w:t>责任分解采用岗位责任清单方式，项目经理对工程质量负总责，技术负责人负责方案编制与技术交底，质检员负责工序检查与数据记录，材料员负责进场材料验收和台账管理，工长负责现场作业组织和班组自检。各岗位的质量责任在施工组织设计和技术交底中进行明确界定，责任人签字确认后方可上岗。当工序质量出现偏离时，通过整改闭环流程追溯到具体责任岗位，并据此进行培训或调整</w:t>
      </w:r>
    </w:p>
    <w:p>
      <w:r>
        <w:t>质量目标的实现还需依靠分阶段的目标控制，每一阶段结束后对照工程质量验收规范进行统计，对比工序质量合格率、一次验收通过率和整改复验效率等指标。通过对衡山县三个小区（汽配厂小区、豆芽菜巷、湘华小区）给水改造安装和主管网供水工程的分阶段控制，确保每个施工段的质量目标与项目总目标一致。所有工序质量数据均纳入项目质量管理系统，实时监控并用于动态调整管理措施</w:t>
      </w:r>
    </w:p>
    <w:p>
      <w:pPr>
        <w:pStyle w:val="Heading2"/>
      </w:pPr>
      <w:r>
        <w:t>质量管理体系与措施（工序质量控制与试验检测）：二、三检制度在工序质量控制中的具体操作</w:t>
      </w:r>
    </w:p>
    <w:p>
      <w:r>
        <w:t>三检制度即班组自检、工序互检和专职质检员专检，在每道工序完成后依次执行，未经三检合格的工序不得转入下一道工序施工。班组自检由施工班组长组织，对本班组完成的工序逐项检查，填写自检记录表并签字确认，自检不合格的工序立即返工重做。工序互检由上下两道工序的班组长共同执行，重点检查工序衔接部位的尺寸、标高、连接质量是否满足设计要求，例如在管道安装完成并进入试压工序前，管道安装班组与试压班组需进行互检，确认管道接口外观、支撑稳固性和试压段封堵情况，互检记录经双方签字后报质检员</w:t>
      </w:r>
    </w:p>
    <w:p>
      <w:r>
        <w:t>专职质检员专检为三检制度的最后一道关口，质检员按照工序质量控制点表逐项检查，使用经检定合格的量测工具进行实测实量，并将检查结果记录在工序质量检查表中。专检合格后由质检员签发工序质量合格证，工序方可进入下一环节，专检记录作为隐蔽验收和竣工资料的重要组成部分。针对供水管网改造的沟槽开挖工序，自检时检查开挖宽度、深度和放坡比例，互检时确认测量放线成果，专检时抽测沟底标高和轴线偏差，所有数据均记录并存档</w:t>
      </w:r>
    </w:p>
    <w:p>
      <w:r>
        <w:t>三检制度的执行严格遵循“检查—整改—复验—签认”的闭环流程，所有检查记录必须注明检查时间、检查人、检查结果和整改要求。对于沟槽开挖、管道基础、管道安装、试压等关键工序，专检合格后还需通知监理单位进行平行检验，各方签认合格后方可进入下一道工序。当三检发现质量问题时，立即停止工序流转，质检员下发整改通知单，指定整改责任人、整改时限和复验标准</w:t>
      </w:r>
    </w:p>
    <w:p>
      <w:r>
        <w:t>三检制度的有效实施依赖于岗前培训和过程考核，每道工序开工前由技术负责人组织三检流程交底，使操作人员和管理人员明确各自职责和检查标准。项目部建立三检执行情况月度统计报表，统计自检合格率、互检问题发现率和专检一次性通过率，数据用于评估施工班组质量水平和优化管理措施。对于连续多次出现互检问题的工序，项目部组织专题分析并调整施工方法或资源配置</w:t>
      </w:r>
    </w:p>
    <w:p>
      <w:pPr>
        <w:pStyle w:val="Heading2"/>
      </w:pPr>
      <w:r>
        <w:t>质量管理体系与措施（工序质量控制与试验检测）：三、样板引路在工序质量控制和试验检测中的应用</w:t>
      </w:r>
    </w:p>
    <w:p>
      <w:r>
        <w:t>样板引路制度是本项目工序质量控制的重要措施，通过制作首件样板或首段样本来验证施工工艺、操作方法和质量标准的可行性，经确认后作为后续大面积施工的参照标准。样板引路的实施原则为“先样板、后推广、有确认、有记录”，所有分部分项工程在正式施工前必须先完成样板制作并经各方确认。在本项目中，样板引路的重点实施部位包括三个小区给水改造的管道安装段、二次供水泵站的设备安装区域以及主管网供水工程的典型沟槽段</w:t>
      </w:r>
    </w:p>
    <w:p>
      <w:r>
        <w:t>样板施工时严格按照经审批的施工方案和技术交底执行，施工过程中记录每一道工序的关键参数和操作细节，形成样板施工记录作为推广依据。样板施工完成后由施工单位组织内部验收，验收合格后报请监理单位和建设单位共同验收确认，验收内容包括工序质量控制点的达标情况、外观质量和工艺的合理性。样板验收通过后由项目技术负责人组织技术交底，明确大面积施工的质量控制标准和操作要求，施工过程中以样板为标准进行对照检查</w:t>
      </w:r>
    </w:p>
    <w:p>
      <w:r>
        <w:t>样板引路制度与本项目的材料设备验收和试验检测紧密结合，样板中使用的主要材料、设备必须是与正式工程同批次、同品牌、同规格的产品，样板的试验检测结果作为后续批次材料的验收参照。对于PE管电熔熔接，先选取一个完整接头作为样板，进行外观检查、熔接尺寸测量和密封性试验，确认熔接参数和操作手法后应用于全线管道安装。样板施工记录、验收记录和技术交底记录一并纳入质量资料管理</w:t>
      </w:r>
    </w:p>
    <w:p>
      <w:r>
        <w:t>当样板验收中出现不合格项时，从施工工艺、材料质量、操作人员和设备状态等方面进行原因分析，制定整改措施后重新制作样板直至合格。样板引路的效果通过后续工序的检查数据来验证，例如首次样板段的管道水压试验合格后，后续段的水压试验数据与样板段进行对比，一旦出现偏差立即启动偏差分析并调整工艺。样板引路资料纳入质量管理体系文件，作为施工过程控制的依据</w:t>
      </w:r>
    </w:p>
    <w:p>
      <w:pPr>
        <w:pStyle w:val="Heading2"/>
      </w:pPr>
      <w:r>
        <w:t>质量管理体系与措施（工序质量控制与试验检测）：四、材料设备进场验收与工序质量联动控制</w:t>
      </w:r>
    </w:p>
    <w:p>
      <w:r>
        <w:t>材料设备进场验收是工序质量控制的第一道关口，所有进入现场的原材料、成品和半成品必须经进场验收合格后方可使用。针对本项目的给水改造工程，进场验收的重点材料包括PE管、管件、阀门、水表、二次供水泵站设备及管道附件，每批材料进场时核验质量证明文件、合格证和检测报告。PE管进场验收时除核对产品规格、型号、批号外，需对管材的外观质量、壁厚、外径进行实测实量，检查管材是否有划伤、气泡、裂纹等缺陷</w:t>
      </w:r>
    </w:p>
    <w:p>
      <w:r>
        <w:t>管件进场验收时检查承插口尺寸是否匹配，密封圈材质是否满足饮用水卫生要求，验收记录与材料台账同步更新，不合格材料单独堆放并标识后退场处理。阀门进场验收执行外观检查与抽样试压相结合的方式，外观检查阀体是否有砂眼、密封面是否平整，试压检查按规定批次抽样进行强度和密封性试验。对于DN150和DN110的PE阀门，抽样比例为每批次百分之五，试验压力为设计压力的1.5倍，保压时间不少于15分钟，无渗漏为合格</w:t>
      </w:r>
    </w:p>
    <w:p>
      <w:r>
        <w:t>二次供水泵站设备进场验收采用开箱检验方式，核对设备型号、参数和配件清单，检查设备外观和随机技术文件，开箱检验记录由施工、监理和供货三方共同签认。材料设备进场验收合格后按照材料管理制度建立进场使用台账，记录每批材料的进场时间、批次、数量、使用部位和见证取样情况。材料设备验收记录作为工序质量控制的前置资料，与工序检查记录、试验检测报告共同形成完整的质量追溯链</w:t>
      </w:r>
    </w:p>
    <w:p>
      <w:r>
        <w:t>当材料设备验收与工序质量之间出现关联质量问题时，立即回溯到验收环节分析原因，例如管道安装后试压发现接口渗漏时，需同时检查管件验收记录和熔接过程记录。材料设备验收人员须持有相应资格证书，验收过程由质检员现场监督，验收数据实时录入项目管理系统。对于二次供水泵站等关键设备，在安装前组织设计单位、监理单位和厂家进行技术交底，确保安装工序的设备条件满足设计要求</w:t>
      </w:r>
    </w:p>
    <w:p>
      <w:pPr>
        <w:pStyle w:val="Heading2"/>
      </w:pPr>
      <w:r>
        <w:t>质量管理体系与措施（工序质量控制与试验检测）：五、试验检测计划与工序质量控制配合</w:t>
      </w:r>
    </w:p>
    <w:p>
      <w:r>
        <w:t>试验检测是验证工序质量控制效果的重要手段，本项目的试验检测计划分为材料性能检测和工序功能性检测两大类。材料性能检测覆盖所有进场主材，包括PE管的物理力学性能检测、阀门水表的压力检测、二次供水设备的性能测试等，工序功能性检测包括管道水压试验、闭水试验、冲洗消毒检测和系统联调测试。试验检测计划根据施工进度计划和工序质量控制的节点要求编制，明确每项检测的取样频次、见证要求、试验标准和合格判定条件</w:t>
      </w:r>
    </w:p>
    <w:p>
      <w:r>
        <w:t>PE管进场后每批次抽取试样进行静液压强度和断裂伸长率检测，检测结果作为管道安装前材料合格的重要依据，检测不合格的材料不得用于本工程。管道功能性试验是工序质量验收的核心环节，管道安装完成后的水压试验按设计要求分段执行，试验压力为设计压力的1.5倍且不低于0.8MPa，保压时间为30分钟，压降不超过0.05MPa为合格。试压前由质检员和监理共同确认试压段的封堵、排气和测量条件，试压过程中记录压力变化曲线，试压合格后各方签认试验记录</w:t>
      </w:r>
    </w:p>
    <w:p>
      <w:r>
        <w:t>试验检测过程中严格执行见证取样和送检制度，涉及结构安全和饮用水卫生的关键检测项目委托具有相应资质的第三方检测机构执行。检测报告应及时归档并复印分送相关部门，检测结果不合格时立即启动质量问题处理流程，分析原因并制定整改措施，整改完成后重新检测直至合格。对于管道冲洗消毒检测，冲洗消毒完成后取样送检，水质检测报告作为工序质量验收的必备资料，确保供水安全</w:t>
      </w:r>
    </w:p>
    <w:p>
      <w:r>
        <w:t>试验检测的取样频次依据国家标准和项目特点确定，例如PE管水压试验每段管道至少执行一次，闭水试验按管道总长度的百分之十抽查。试验检测设备提前校准，校准证书归档备查，检测过程中使用的仪器设备不得超期使用。试验检测计划在开工前编制并报监理审批，计划执行情况每月汇总，检测进度与施工进度同步调整，避免出现工序完成检测未完成的情况</w:t>
      </w:r>
    </w:p>
    <w:p>
      <w:pPr>
        <w:pStyle w:val="Heading2"/>
      </w:pPr>
      <w:r>
        <w:t>质量管理体系与措施（工序质量控制与试验检测）：六、实测实量在工序质量控制中的应用</w:t>
      </w:r>
    </w:p>
    <w:p>
      <w:r>
        <w:t>实测实量是工序质量控制中量化评价工程质量的重要手段，通过使用经检定的量测工具对工序完成后的几何尺寸、位置偏差和外观质量进行精确测量。本项目的实测实量重点覆盖沟槽断面尺寸、管道安装轴线、管道坡度、井室尺寸和阀门安装高度等关键参数，每项指标的标准和允许偏差依据设计文件和相关规范确定。实测实量工作由专职质检员执行，测量前校准全站仪、水准仪、钢尺、弯尺等量测工具，测量数据逐点记录在格式化表格中</w:t>
      </w:r>
    </w:p>
    <w:p>
      <w:r>
        <w:t>对于管道安装工序，实测实量内容包括管道中心线偏差、管道内底标高、管道水平度和垂直度，每个测量点独立记录并与设计值比较，偏差超出允许范围的重测和调整。管道中心线偏差允许范围为±20mm，管道内底标高允许偏差为±10mm，管道坡度要求为设计坡度的百分之九十五至百分之一百零五。对于DN150和DN110的PE管道，每个接头部位至少测量两个点的标高，确保管道排水畅通</w:t>
      </w:r>
    </w:p>
    <w:p>
      <w:r>
        <w:t>实测实量数据必须与工序质量控制点表对应，每道工序的测量数据至少保留一组原始记录，作为隐蔽验收和竣工资料的组成部分。对于管道坡度等连续变化参数，实测实量采用多点测量的方式，形成测量断面图或数据曲线，保证数据的完整性和代表性。实测实量记录应经质检员和监理单位代表签字确认，记录中标注测量时间、测量工具和测量人员</w:t>
      </w:r>
    </w:p>
    <w:p>
      <w:r>
        <w:t>当实测实量发现偏差超限时，质检员发出整改通知并跟踪整改过程，整改完成后重新进行实测实量，直至满足规范要求，最终数据作为工序质量验收合格的判定依据。实测实量数据定期进行统计分析，例如每周汇总一次偏差分布情况，识别高频偏差工序并制定专项改进措施。实测实量数据纳入项目质量报表，作为质量月度例会分析的输入资料，用于持续改进工序质量</w:t>
      </w:r>
    </w:p>
    <w:p>
      <w:pPr>
        <w:pStyle w:val="Heading2"/>
      </w:pPr>
      <w:r>
        <w:t>质量管理体系与措施（工序质量控制与试验检测）：七、隐蔽验收与工序质量控制的无缝衔接</w:t>
      </w:r>
    </w:p>
    <w:p>
      <w:r>
        <w:t>隐蔽验收是工序质量控制的最终确认环节，覆盖所有在下一道工序施工后无法直接检查的工程部位。本项目的隐蔽工程主要包括管道沟槽回填前的管道安装、管道接口防腐、阀门井室内的设备安装和管道穿墙穿楼板的防水处理等，隐蔽验收前必须先完成三检和试验检测并合格。隐蔽验收按照验收计划表执行，每项隐蔽工程在覆盖前至少提前24小时通知监理单位和建设单位，同时提交隐蔽工程报验单、工序检查记录、试验检测报告和实测实量数据</w:t>
      </w:r>
    </w:p>
    <w:p>
      <w:r>
        <w:t>隐蔽验收时由监理单位组织施工单位和相关单位共同参加，现场核对工程实体的尺寸、位置、连接质量和功能参数，验收结果当即记录。采用现场签认的方式，各方代表在隐蔽验收记录表上签字确认，验收表中注明验收部位、验收内容、验收依据和验收结论。对于验收中发现的质量问题，监理单位下发监理通知单或整改单，施工单位按照整改要求组织返修并重新报验，直至隐蔽验收合格后方可覆盖</w:t>
      </w:r>
    </w:p>
    <w:p>
      <w:r>
        <w:t>隐蔽验收记录作为竣工资料的重要组成部分，必须完整、清晰、签认齐全，与施工记录、试验检测报告和影像资料共同形成隐蔽工程的质量证据链。隐蔽验收记录的整理归档应在隐蔽工程覆盖后24小时内完成，不得事后补签或篡改记录内容，确保隐蔽工程质量的可追溯性。针对本项目的隐蔽工程，验收内容包括管道安装位置与图纸一致性、接口连接质量、垫层和基础处理质量、防腐和防水处理质量等</w:t>
      </w:r>
    </w:p>
    <w:p>
      <w:r>
        <w:t>隐蔽验收的影像资料包括隐蔽部位全景照片、关键节点特写照片和隐蔽前状态视频，照片应包含测量标尺和验收标识卡。影像资料分部位归档，文件夹以隐蔽部位名称和验收日期命名，与隐蔽验收记录表关联存储。隐蔽验收发现的整改问题执行后需重新拍摄整改完成照片，整改照片与问题照片对照存档。隐蔽验收资料在工程竣工前统一移交档案管理部门，确保资料完整性和可用性</w:t>
      </w:r>
    </w:p>
    <w:p>
      <w:pPr>
        <w:pStyle w:val="Heading2"/>
      </w:pPr>
      <w:r>
        <w:t>质量管理体系与措施（工序质量控制与试验检测）：八、质量通病防治与工序质量控制措施</w:t>
      </w:r>
    </w:p>
    <w:p>
      <w:r>
        <w:t>质量通病防治是工序质量控制中针对常见施工质量问题采取的前瞻性预防措施，通过分析本项目的工程特点和类似工程的经验教训，制定针对性的控制方案并写入施工方案和技术交底。本项目的质量通病重点防治内容包括PE管电熔熔接质量问题、沟槽回填沉降、阀门井渗漏和管道冲洗消毒不彻底等。PE管电熔熔接的质量通病主要表现为熔接不充分、熔接过熔和管材错位，防治措施包括严格控制熔接时间、电压和冷却时间，使用专用夹具保证管材对中，操作人员持证上岗并定期培训</w:t>
      </w:r>
    </w:p>
    <w:p>
      <w:r>
        <w:t>每处熔接完成后的外观检查应作为工序质量控制点，检查熔融溢出是否均匀、熔接区是否无气泡，不合格熔接头立即切除重做。沟槽回填沉降通病的防治重点在于回填材料的控制、分层夯实和压实度检测，回填材料不得使用腐殖土和杂填土，回填层每层厚度不超过30cm，采用机械夯实与人工夯实相结合的方式，压实度检测按回填层逐层执行，检测结果不满足设计要求的必须返工夯实。阀门井渗漏通病的防治从井室砌筑和防水施工两个环节控制，砌筑材料采用防水砂浆，砌筑过程中灰缝饱满，井室内外壁按要求设置防水抹面，管道穿井壁处的防水处理采用止水环和柔性密封相结合的方式</w:t>
      </w:r>
    </w:p>
    <w:p>
      <w:r>
        <w:t>管道冲洗消毒通病的防治措施包括冲洗水流速和冲洗时间控制、消毒剂投放量和接触时间的确定以及冲洗后水质检测。冲洗消毒过程由专人记录流量、压力和消毒剂投加量，冲洗消毒完成后取样送检，水质检测报告作为工序质量验收的必备资料。对于二次供水泵站的设备安装，重点防治振动过大和噪声超标问题，设备安装时设置减振基础，管道连接处安装柔性接头，调试阶段测量振动和噪声参数</w:t>
      </w:r>
    </w:p>
    <w:p>
      <w:r>
        <w:t>质量通病防治措施的执行纳入工序质量控制点管理，每项防治措施对应编制检查表，检查表中列出检查项目和检查方法。防治措施的实施效果通过工序质量数据评估，例如沟槽回填压实度检测数据与标准值对比后，确认防治措施有效性。当发现新的质量通病趋势时，项目部立即组织专题分析，补充防治措施并更新技术交底，防止问题蔓延</w:t>
      </w:r>
    </w:p>
    <w:p>
      <w:pPr>
        <w:pStyle w:val="Heading2"/>
      </w:pPr>
      <w:r>
        <w:t>质量管理体系与措施（工序质量控制与试验检测）：九、质量整改闭环与工序质量提升机制</w:t>
      </w:r>
    </w:p>
    <w:p>
      <w:r>
        <w:t>质量整改闭环是工序质量控制中的重要环节，任何质量问题都必须经过发现、报告、分析、整改、复验和关闭的完整流程。问题发现包括三检过程中发现、监理或建设单位指出以及试验检测不合格等途径，问题报告采用质量问题通知单或监理通知单，通知单中明确问题部位、问题描述、发现时间和发现人。质量问题的分析由技术负责人组织，必要时邀请设计单位或供应商参加，采用因果分析图或故障树分析方法排查根本原因</w:t>
      </w:r>
    </w:p>
    <w:p>
      <w:r>
        <w:t>整改方案制定后由技术负责人审批，整改责任人按照方案组织施工，整改过程中记录整改内容、整改材料和整改工艺。整改完成后由质检员进行现场检查，检查合格后通知原问题发现单位进行复验。复验通过后各方在整改记录上签字确认，整改记录与原始问题通知单配套归档。整改闭环资料纳入质量资料管理系统，作为工序质量评估和质量改进的依据</w:t>
      </w:r>
    </w:p>
    <w:p>
      <w:r>
        <w:t>工序质量提升机制基于质量问题数据的统计分析，项目部每月召开质量分析会，分析本月质量问题类型、频次和分布，识别重点工序和高频问题，制定下月质量改进计划。改进计划包括调整施工工艺、加强人员培训、更换设备和优化管理流程等内容，改进措施的执行情况在下月分析会上通报。工序质量提升的成效通过质量指标对比来评估，例如一次验收合格率、整改复验通过率和质量问题发生率等</w:t>
      </w:r>
    </w:p>
    <w:p>
      <w:r>
        <w:t>对于重复出现的质量问题，项目部启动专项治理行动，成立由技术负责人牵头的专项小组，制定详细治理方案并严格监督执行。专项治理成果形成标准化作业指导书，纳入项目部质量管理文件体系，用于指导后续同类工序的施工。质量整改闭环和工序质量提升机制共同构成了本项目的持续改进体系，确保工程质量稳步提升并满足合格工程标准</w:t>
      </w:r>
    </w:p>
    <w:p>
      <w:pPr>
        <w:pStyle w:val="Heading2"/>
      </w:pPr>
      <w:r>
        <w:t>质量管理体系与措施（工序质量控制与试验检测）：十、质量资料管理与工序质量可追溯</w:t>
      </w:r>
    </w:p>
    <w:p>
      <w:r>
        <w:t>质量资料管理是工序质量控制的最后环节，所有施工记录、检查记录、试验报告和验收资料必须及时、准确、完整地归档。本项目的质量资料管理按照工程档案管理要求执行，分类别建立资料文件夹，包括工序自检记录、互检记录、专检记录、材料设备进场验收记录、试验检测报告、隐蔽验收记录、整改闭环记录和影像资料等。每份资料必须符合资料编制规范，字迹清晰、签认齐全、日期准确，不得带入与招标文件要求不符的项目名称或引用错误标准</w:t>
      </w:r>
    </w:p>
    <w:p>
      <w:r>
        <w:t>工序质量资料与工程进度同步形成，每道工序完成后24小时内完成相关记录的整理和归集，试验检测报告在检测完成后48小时内归档。资料归档设专人负责，质检员和资料员配合完成资料的收集、整理、归档和移交工作。资料档案按照单位工程和分部分项工程分类设置目录，便于检索和查阅，电子版和纸质版同步保存并定期备份</w:t>
      </w:r>
    </w:p>
    <w:p>
      <w:r>
        <w:t>工序质量可追溯性通过二维码标签和资料编号系统实现，每段管道、每个阀门井和每台设备设置唯一标识码，标识码与资料编号关联，扫描标识码即可查看该部位的全部质量资料。标识码设置在隐蔽工程覆盖前安装固定，确保工程全生命周期内可追溯。质量可追溯系统在工程竣工后移交建设单位，用于后期运维管理和质量责任追溯</w:t>
      </w:r>
    </w:p>
    <w:p>
      <w:r>
        <w:t>质量资料在分部分项工程验收前完成自检，由技术负责人组织质检员和资料员对验收范围内的资料完整性和规范性进行检查，发现问题及时补充和完善。质量资料纳入竣工资料统一管理，按照工程档案整理规范进行组卷，卷内目录和备考表齐全，在工程竣工移交时一并提交建设单位。质量资料管理全过程的规范执行是工序质量可追溯的保障，也是工程质量验收合格的必备条件</w:t>
      </w:r>
    </w:p>
    <w:p>
      <w:pPr>
        <w:pStyle w:val="Heading2"/>
      </w:pPr>
      <w:r>
        <w:t>质量管理体系与措施（隐蔽验收、整改闭环与质量资料）：隐蔽验收总体控制与实施原则</w:t>
      </w:r>
    </w:p>
    <w:p>
      <w:r>
        <w:t>对于本供水管网改造工程，隐蔽验收覆盖管道基槽、管道基础、管道安装接口、阀门井及附属构筑物等全部后续无法直接检查的工序。项目部根据招标文件质量要求和现行国家标准，编制隐蔽工程验收计划，明确各隐蔽部位的具体验收内容、检查方法和判定标准。隐蔽验收必须在施工单位完成三检并自检合格后，报请监理工程师进行现场检查签认，未经隐蔽验收或验收不合格的，严禁封闭或进入下一道工序施工</w:t>
      </w:r>
    </w:p>
    <w:p>
      <w:r>
        <w:t>隐蔽验收工作开展前，项目技术负责人组织施工员、质检员和班组长进行专项技术交底，确保全员掌握验收依据和操作规程。交底内容详细列出隐蔽验收点的设置位置、验收所需资料清单、影像资料拍摄标准及签认流程。项目经理部建立隐蔽验收电子台账，按照单位工程、分部工程和分项工程三级编码对每项隐蔽部位进行编号，实现验收状态实时更新并可追溯</w:t>
      </w:r>
    </w:p>
    <w:p>
      <w:r>
        <w:t>隐蔽验收必须同步生成完整的质量记录档案，包含隐蔽工程报验申请表、施工自检记录、隐蔽工程检查记录表、影像资料和试验检测报告。影像资料应清晰反映隐蔽部位的施工质量、关键尺寸和位置关系，照片须设置参照标尺并添加时间水印。所有隐蔽工程资料应在验收合格后三个工作日内完成归档，作为质量资料移交的核心组成部分</w:t>
      </w:r>
    </w:p>
    <w:p>
      <w:r>
        <w:t>由于本工程图纸中未提供详细地质参数，管道沟槽底部标高和管基压实度等隐蔽参数在施工前组织专项复核与现场探测。根据复核成果编制深化施工图，报原设计单位和监理单位审批确认后实施。在隐蔽验收记录中，质检员将实际施工参数与设计图纸逐项比对，偏差超出允许范围的立即启动整改程序，整改完成重新报验</w:t>
      </w:r>
    </w:p>
    <w:p>
      <w:pPr>
        <w:pStyle w:val="Heading2"/>
      </w:pPr>
      <w:r>
        <w:t>质量管理体系与措施（隐蔽验收、整改闭环与质量资料）：管道基槽隐蔽验收专项控制</w:t>
      </w:r>
    </w:p>
    <w:p>
      <w:r>
        <w:t>管道基槽开挖完成后，质检员对沟槽的平面位置、槽底标高、沟槽宽度、边坡坡度和基底土质进行全面隐蔽验收。沟槽底部严禁超挖，若发生超挖应用砂石回填并压实至设计要求的密实度，并由试验员进行环刀取样检测。质检员采用水准仪和钢尺逐段检查，每20米检测一个断面，关键转角点和变坡点加密至每10米一个断面，确保验收数据真实准确</w:t>
      </w:r>
    </w:p>
    <w:p>
      <w:r>
        <w:t>沟槽验槽在基底干燥状态下进行，严禁带水验槽。对于本工程在开云镇区域内可能遇到的地下管线交叉情况，验收时重点核查管线保护措施的落实情况。施工前已委托管线探测单位进行物探，如发现不明管线则在验槽记录中注明保护技术参数和验收结论。验槽记录须监理工程师、施工单位项目技术负责人和设计代表现场签认，验槽影像包含沟槽全貌和关键节点照片</w:t>
      </w:r>
    </w:p>
    <w:p>
      <w:r>
        <w:t>管道基槽的换填处理形成专项隐蔽验收记录。根据现场实际地质条件，若需将原状土换填为砂砾石或级配碎石，换填厚度、压实系数和分层碾压遍数均在验收记录中详细记载。换填完成后，试验员现场进行环刀取样或灌砂法检测压实度，检测报告作为隐蔽验收的附属资料一并归档，压实度须达到设计要求</w:t>
      </w:r>
    </w:p>
    <w:p>
      <w:r>
        <w:t>基槽排水设施的设置也属于隐蔽验收范围。若施工期间出现地下水，基底设置排水沟和集水坑，排水效果在验槽记录中反映。降水井或轻型井点的数量和深度在隐蔽验收时进行确认，确保基底处于干燥状态。排水设施运行情况每日记录，纳入隐蔽验收的附件资料，确保基槽在管道安装前始终保持干燥状态</w:t>
      </w:r>
    </w:p>
    <w:p>
      <w:pPr>
        <w:pStyle w:val="Heading2"/>
      </w:pPr>
      <w:r>
        <w:t>质量管理体系与措施（隐蔽验收、整改闭环与质量资料）：管道安装隐蔽验收要点</w:t>
      </w:r>
    </w:p>
    <w:p>
      <w:r>
        <w:t>PE管及管件安装过程中，管道接口连接、管道敷设坡度、管道与阀门井的连接是隐蔽验收的核心内容。管道安装前，质检人员核对PE管材的规格、压力等级和外观质量，管材表面不得有裂纹、划伤或气泡。电熔或热熔连接的接头在冷却后进行外观检查，接头应圆滑饱满，不得有缺口或过烧现象。每完成一段管道安装，施工班组进行自检并填写间隙记录</w:t>
      </w:r>
    </w:p>
    <w:p>
      <w:r>
        <w:t>管道安装的坡度直接影响供水系统的正常运行。质检员采用水准仪对管道流水面高程进行抽测，每20米检测一点，与设计纵断面图进行比对。由于本工程图纸中管道纵断面数据可能存在不完整情况，施工前组织实测复核并绘制实测断面图，按实际测量成果作为验收依据。坡度偏差超出允许范围的段落，在隐蔽记录中标注并组织返工处理</w:t>
      </w:r>
    </w:p>
    <w:p>
      <w:r>
        <w:t>管道与阀门井、水表井的连接位置进行隐蔽验收。管道穿越井壁的接口设置柔性防水套管或止水环，确保密封效果。质检员在隐蔽记录中标注套管的埋设标高、中心位置和与井壁的相对关系，若采用预制井圈则在现场进行安装复核。所有管道连接件的隐蔽验收在回填土之前完成，回填前留有清晰的影像资料</w:t>
      </w:r>
    </w:p>
    <w:p>
      <w:r>
        <w:t>管道系统的临时封堵和防护也属于隐蔽验收关注点。在管道安装分段施工期间，管口采用专用堵头进行临时封闭，防止泥土或异物进入管腔。临时封堵的拆除在管道碰头或强度试验前完成，隐蔽记录中注明封堵位置和拆除时间。质检员核查临时封堵记录与管道吹扫记录，确保管道内部清洁后方可进行下一步试验</w:t>
      </w:r>
    </w:p>
    <w:p>
      <w:pPr>
        <w:pStyle w:val="Heading2"/>
      </w:pPr>
      <w:r>
        <w:t>质量管理体系与措施（隐蔽验收、整改闭环与质量资料）：阀门井及附属构筑物隐蔽验收</w:t>
      </w:r>
    </w:p>
    <w:p>
      <w:r>
        <w:t>阀门井、排气井、排泥井等附属构筑物在砌筑或浇筑完成后，对其位置、尺寸、井筒垂直度和爬梯安装质量进行隐蔽验收。井室底板标高和厚度须符合设计要求，底板混凝土振捣密实，无蜂窝麻面。质检员采用经纬仪和钢尺逐井测量，记录井室中心坐标和高程，偏差值满足《给水排水管道工程施工及验收规范》的规定</w:t>
      </w:r>
    </w:p>
    <w:p>
      <w:r>
        <w:t>井室内壁的防水处理作为隐蔽验收的重点。若设计采用防水砂浆或防水涂料，施工完成后在涂料层干固后进行拉拔试验或泼水试验，确保防水层连续无漏刷。对于井室内的接缝和穿墙管根部，采用附加防水层进行加强。隐蔽验收记录中注明防水涂料的种类、厚度和施做日期，并附防水层施工过程照片</w:t>
      </w:r>
    </w:p>
    <w:p>
      <w:r>
        <w:t>井室内管件的预埋件（如管道支墩、法兰短管、蝶阀底座或立管支架）在隐蔽验收时进行位置复核。预埋件的规格、材质和嵌入深度核对厂家产品说明书和设计图纸，预埋件固定牢固，在混凝土浇筑或抹灰过程中不发生位移。质检员在隐蔽记录中绘制预埋件定位简图，由监理工程师现场确认签认</w:t>
      </w:r>
    </w:p>
    <w:p>
      <w:r>
        <w:t>井室回填前的隐蔽验收核查井壁回填材料的压实质量。回填采用粗砂或级配碎石，分层回填压实，压实度不低于95%。回填完成后在井筒周围进行环刀或灌砂检测，检测报告随隐蔽验收记录一并归档。若井室位于机动车道下，回填压实度检测频次加倍，确保井周道路不产生沉降变形</w:t>
      </w:r>
    </w:p>
    <w:p>
      <w:pPr>
        <w:pStyle w:val="Heading2"/>
      </w:pPr>
      <w:r>
        <w:t>质量管理体系与措施（隐蔽验收、整改闭环与质量资料）：隐蔽验收影像资料采集标准</w:t>
      </w:r>
    </w:p>
    <w:p>
      <w:r>
        <w:t>隐蔽验收影像资料采集执行标准化操作流程，确保每处隐蔽部位有完整的影像证据链。影像资料采集前，质检员在隐蔽部位设置清晰的部位标识牌，牌上标注工程名称、隐蔽部位编号、日期和施工单位名称。标识牌采用统一模板制作，尺寸不小于A4纸大小，放置在隐蔽部位显眼位置</w:t>
      </w:r>
    </w:p>
    <w:p>
      <w:r>
        <w:t>每处隐蔽部位至少拍摄三张照片：第一张反映隐蔽部位全貌，包含部位标识牌和周围环境；第二张显示相邻部位关系，体现隐蔽部位与周边构件的相对位置；第三张体现隐蔽部位的关键尺寸或标尺，采用钢卷尺或水平尺作为参照。照片文件按“隐蔽编号+部位名称+拍摄日期”命名，采用JPEG格式保存，原件不得裁剪或修改</w:t>
      </w:r>
    </w:p>
    <w:p>
      <w:r>
        <w:t>影像资料采集完成后，质检员在当天将照片导入隐蔽工程管理台账，并在照片水印中添加拍摄时间。质量工程师每周对影像资料进行抽查，核对照片内容与隐蔽记录描述的一致性。抽查发现照片缺失或内容不清晰的，要求质检员在两天内补充拍摄并重新归档</w:t>
      </w:r>
    </w:p>
    <w:p>
      <w:r>
        <w:t>影像资料与纸质记录同步归档，列入竣工资料移交清单。资料员在归档前检查照片的分辨率和完整性，照片分辨率不低于1920×1080像素，确保放大后能清晰辨认细节。影像资料随隐蔽验收记录一式两份存档，一份保留在项目部，一份随竣工资料移交建设单位</w:t>
      </w:r>
    </w:p>
    <w:p>
      <w:pPr>
        <w:pStyle w:val="Heading2"/>
      </w:pPr>
      <w:r>
        <w:t>质量管理体系与措施（隐蔽验收、整改闭环与质量资料）：隐蔽验收记录管理制度</w:t>
      </w:r>
    </w:p>
    <w:p>
      <w:r>
        <w:t>隐蔽验收记录采用统一格式的表单，表单编号按照单位工程、分部工程和分项工程三级编码体系进行编制。每个隐蔽部位的记录涵盖工程部位、隐蔽内容、检查项目、检查数据、检查结论和参加单位人员签字。签字栏包含施工单位质检员、施工员、班组长和项目技术负责人，以及监理工程师和建设单位现场代表，签字为手签或电子签章</w:t>
      </w:r>
    </w:p>
    <w:p>
      <w:r>
        <w:t>隐蔽验收记录的汇总和归档实行专人负责制。项目部资料员负责所有隐蔽记录的收集、分类和立卷，每项隐蔽工程完成验收后24小时内将原始记录和影像资料归入管理台账。资料员按月统计隐蔽验收一次合格率，报项目经理部进行质量趋势分析。若隐蔽验收一次合格率低于95%，总工程师组织专题会分析原因并采取纠正措施</w:t>
      </w:r>
    </w:p>
    <w:p>
      <w:r>
        <w:t>隐蔽验收记录的移交与复核设置双重检查机制。资料员完成归档后，由质量工程师进行复核，核对记录内容与现场实际是否一致、签认是否完整、影像资料是否清晰。复核发现资料不完整的，立即通知相关负责人限期整改并重新报验。隐蔽验收记录在原材进场、施工过程、试验检测等环节均有对应资料支撑，形成完整的质量追溯链条</w:t>
      </w:r>
    </w:p>
    <w:p>
      <w:r>
        <w:t>隐蔽验收记录的签字盖章完整性和时效性是资料管理的关键指标。每份隐蔽工程记录和相关试验报告在工程实体形成后三个工作日内完成签认。项目部每月组织资料专项检查，对签字盖章不全、时间逻辑矛盾或资料缺失的情况进行通报并限期整改。资料管理责任落实情况纳入项目部的月度绩效考核体系</w:t>
      </w:r>
    </w:p>
    <w:p>
      <w:pPr>
        <w:pStyle w:val="Heading2"/>
      </w:pPr>
      <w:r>
        <w:t>质量管理体系与措施（隐蔽验收、整改闭环与质量资料）：质量整改闭环管理流程</w:t>
      </w:r>
    </w:p>
    <w:p>
      <w:r>
        <w:t>质量整改闭环管理遵循“发现问题、记录登记、原因分析、制定措施、整改实施、复查消项”六步工作法。施工过程中的不合格项或隐蔽验收不合格部位，由质检员开具《质量整改通知单》，明确不合格部位、不合格描述和整改完成期限。整改通知单经监理工程师确认后下发至施工班组，整改责任人签字确认并在规定期限内完成整改</w:t>
      </w:r>
    </w:p>
    <w:p>
      <w:r>
        <w:t>质量问题登记采用电子台账与纸质台账同步管理的方式。项目部建立质量整改台账，每项问题自动生成唯一编号，台账字段包括发现日期、问题描述、责任单位、整改措施、整改期限、复查结果等内容。质量工程师每周对台账进行一次清理，对逾期未整改或整改未通过的问题进行升级处理，报送项目经理部列为重点监控项目</w:t>
      </w:r>
    </w:p>
    <w:p>
      <w:r>
        <w:t>原因分析与整改措施的制定实行分级分类执行。对于一般性的质量缺陷，由施工班组长在质检员指导下制定整改措施即可。对于系统性或多次出现的质量通病，由项目总工程师组织技术质量分析会，编写《质量通病处理方案》，经监理单位批准后实施整改。整改方案包含技术措施、资源配置和验收标准三个部分</w:t>
      </w:r>
    </w:p>
    <w:p>
      <w:r>
        <w:t>整改复查实行双人双检制度。整改完成后，首先由施工班组进行自检并填写整改回复单，随后由质检员进行复检。复检合格后，报监理工程师进行最终验收签认。复查记录包含整改前后的对比影像资料或检测数据，证明问题已彻底消除。整改闭环涉及隐蔽部位的，重新进行隐蔽验收，不合格的严禁进入下一道工序</w:t>
      </w:r>
    </w:p>
    <w:p>
      <w:pPr>
        <w:pStyle w:val="Heading2"/>
      </w:pPr>
      <w:r>
        <w:t>质量管理体系与措施（隐蔽验收、整改闭环与质量资料）：质量通病防治与整改闭环</w:t>
      </w:r>
    </w:p>
    <w:p>
      <w:r>
        <w:t>针对本工程常见PE管道接口渗漏、沟槽回填沉降、阀门井漏水等质量通病，项目部编制专项防治清单，明确防治措施、责任人、检查频次和整改标准。管道接口施工时，质检员在熔接过程进行旁站监督，检查熔接温度、压力和冷却时间，操作人员必须持证上岗。接口完成后进行水压测试，不合格的接头切掉重新熔接</w:t>
      </w:r>
    </w:p>
    <w:p>
      <w:r>
        <w:t>PE管与金属管件的连接处（如阀门法兰连接）是接头渗漏的高发部位。施工前检查法兰垫片材质与设计一致性，安装时垫片居中不偏移，螺栓对称均匀拧紧。安装完成后进行外观检查，发现垫片挤出或螺栓倾斜的，立即拆开重新安装。隐蔽验收时质检员重点检查该位置，存在渗漏迹象拒绝验收并下达整改通知</w:t>
      </w:r>
    </w:p>
    <w:p>
      <w:r>
        <w:t>沟槽回填沉降是供水管网工程中通车后发生的常见质量问题。回填材料必须符合设计和规范要求，严禁采用腐殖土、淤泥或大粒径杂填土。回填分层厚度不超过300mm，压实遍数根据现场碾压试验确定，压实度检测报告作为隐蔽验收的必要附件。若运行后出现沉降，重新开挖并换填合格材料，整改完成后再次进行压实度检测</w:t>
      </w:r>
    </w:p>
    <w:p>
      <w:r>
        <w:t>阀门井渗漏通病防治从井室防水做起。防水层施工时基面干净湿润，防水涂料按厂家配比双组分搅拌均匀。每道防水层在实干后再涂刷下一道，总厚度不得小于设计值。防水完成后进行24小时试水试验，发现渗漏的，在对应位置剔凿修复并重新涂刷。整改完成后，监理工程师检查防水层完整度和试水结果，确认无渗漏后方可回填土方</w:t>
      </w:r>
    </w:p>
    <w:p>
      <w:pPr>
        <w:pStyle w:val="Heading2"/>
      </w:pPr>
      <w:r>
        <w:t>质量管理体系与措施（隐蔽验收、整改闭环与质量资料）：质量与签认</w:t>
      </w:r>
    </w:p>
    <w:p>
      <w:r>
        <w:t>施工过程质量资料必须与施工进度保持同步，实现“施工完成一项、资料归档一项”。资料归档范围包括施工记录、检验批验收记录、隐蔽工程记录、试验检测报告、图纸会审记录、设计变更通知单、质量整改通知单和整改回复单。资料员按照湖南省建筑工程施工资料管理规程进行分类立卷，卷宗目录清晰、页码齐全、签认完整</w:t>
      </w:r>
    </w:p>
    <w:p>
      <w:r>
        <w:t>试验检测报告的归档实行交接签收制。试验员每月将检验报告原件移交资料员，双方在资料交接台账上签字确认。检测报告盖章齐全，试验结论明确，签字栏包含试验员、审核员和批准人。资料员在归档前复核报告与见证取样台账的一致性，如发现报告中的委托编号与台账不符，退回试验员进行核实修正</w:t>
      </w:r>
    </w:p>
    <w:p>
      <w:r>
        <w:t>重要隐蔽部位的质量资料（如管道焊接接头无损检测报告、设备基础隐蔽验收记录）单独建立重点资料清单，实施底稿存档制度。底稿存档时由资料员和项目总工程师双重确认，防止原始记录遗失或篡改。重点资料进行电子备份，备份文件存储于项目部专用服务器，每周自动进行一次增量备份</w:t>
      </w:r>
    </w:p>
    <w:p>
      <w:pPr>
        <w:pStyle w:val="Heading2"/>
      </w:pPr>
      <w:r>
        <w:t>质量管理体系与措施（隐蔽验收、整改闭环与质量资料）：试验检测与隐蔽验收联动管理</w:t>
      </w:r>
    </w:p>
    <w:p>
      <w:r>
        <w:t>试验检测结果作为隐蔽验收的重要前置条件，未经相关试验检测或检测不合格的部位不得进行隐蔽验收。管道安装完成后，质检员检查管道接口的水压试验报告和冲洗消毒记录，试验数据须满足设计压力要求和规范规定。水压试验报告由监理工程师见证签认，原始数据记录完整，作为隐蔽验收的必备附件</w:t>
      </w:r>
    </w:p>
    <w:p>
      <w:r>
        <w:t>阀门井防水工程完成后，试验员进行24小时闭水试验，记录初始水位和终了水位，计算渗水量。闭水试验数据与隐蔽验收记录一并归档，渗水量超过规范允许值的，分析原因并制定堵漏方案。堵漏完成后重新进行闭水试验，直至渗水量符合要求。整改期间的试验记录全部保留，纳入质量整改闭环台账</w:t>
      </w:r>
    </w:p>
    <w:p>
      <w:r>
        <w:t>沟槽回填压实度检测与隐蔽验收同步进行。回填完成后，试验员每层进行压实度抽检，抽检频率满足规范要求。压实度检测报告随回填隐蔽验收记录一并提交监理单位审核。检测结果不合格的段落在隐蔽记录中标注，要求施工班组返工重压，返工后重新检测直至合格。返工记录和重新检测报告作为整改闭环的支撑资料</w:t>
      </w:r>
    </w:p>
    <w:p>
      <w:r>
        <w:t>管道冲洗消毒试验在隐蔽验收前完成。冲洗水采用饮用水，冲洗流速和冲洗时间满足规范要求。消毒采用含氯消毒剂浸泡，消毒后水质经第三方检测机构检测，出具的水质检测报告符合国家标准。水质检测报告随隐蔽验收记录归档，作为工程竣工通水的前置条件。检测不合格的，重新消毒并检测直至合格</w:t>
      </w:r>
    </w:p>
    <w:p>
      <w:pPr>
        <w:pStyle w:val="Heading2"/>
      </w:pPr>
      <w:r>
        <w:t>质量管理体系与措施（隐蔽验收、整改闭环与质量资料）：实测实量数据与隐蔽验收整合</w:t>
      </w:r>
    </w:p>
    <w:p>
      <w:r>
        <w:t>实测实量数据作为隐蔽验收量化判定的重要依据。沟槽开挖完成后，质检员采用水准仪和全站仪对槽底标高、沟槽宽度和边坡坡度进行实测，数据记录在隐蔽验收实测记录表中。每20米为一个检测单元，检测数据与设计图纸进行比对，超差部位标注并整改。实测数据存档备查，作为竣工测量的基础资料</w:t>
      </w:r>
    </w:p>
    <w:p>
      <w:r>
        <w:t>管道安装标高和中心线偏差采用水准仪和经纬仪进行实测。每段管道安装完成后，质检员对管道流水面标高和中心线进行抽测，抽检长度不少于总长度的30%。实测数据与设计纵断面图比对，偏差值控制在规范允许范围内。若设计图纸数据不完整，施工前进行全线复核测量，按复核成果实施</w:t>
      </w:r>
    </w:p>
    <w:p>
      <w:r>
        <w:t>阀门井中心坐标和井筒垂直度采用全站仪和垂球进行实测。每座阀门井砌筑或浇筑完成后，质检员测量井室中心坐标和井筒垂直度，数据记录在隐蔽验收测量记录表中。井室中心坐标偏差不超过规范规定，井筒垂直度偏差不大于井筒高度的0.5%。实测数据作为隐蔽验收合格判定的量化依据</w:t>
      </w:r>
    </w:p>
    <w:p>
      <w:r>
        <w:t>实测实量数据与隐蔽验收记录整合归档。质检员在隐蔽验收记录表格中设置实测数据栏，将检测数据如实填写，并附上测量原始记录。质量工程师审核实测数据与验收结论的一致性，数据不真实的退回重测。实测实量数据作为竣工资料移交的重要组成部分，为工程后期维护提供基础数据</w:t>
      </w:r>
    </w:p>
    <w:p>
      <w:pPr>
        <w:pStyle w:val="Heading2"/>
      </w:pPr>
      <w:r>
        <w:t>质量管理体系与措施（隐蔽验收、整改闭环与质量资料）：质量资料检查与考核制度</w:t>
      </w:r>
    </w:p>
    <w:p>
      <w:r>
        <w:t>项目部每月组织一次质量资料专项检查，由项目总工程师主持，资料员、质量工程师和施工员参加。检查内容包括隐蔽验收记录的完整性、签认的时效性、影像资料的清晰度、试验检测报告的真实性和整改闭环的彻底性。检查结果形成书面报告，对存在的问题明确整改责任人和整改期限</w:t>
      </w:r>
    </w:p>
    <w:p>
      <w:r>
        <w:t>质量资料检查实行评分制，满分100分。隐蔽验收记录完整性占30分，签认时效性占20分，影像资料质量占20分，试验检测报告真实性占20分，整改闭环完成度占10分。检查评分低于80分的，对责任岗位进行通报批评，并纳入月度绩效考核。连续三个月评分低于80分的，调整责任人的工作岗位</w:t>
      </w:r>
    </w:p>
    <w:p>
      <w:r>
        <w:t>质量资料考核结果与项目班子和施工班组的绩效挂钩。资料员月度绩效考核中，资料归档的及时性和完整性占40%权重。质检员的月度绩效考核中，隐蔽验收记录的质量和整改闭环的完成度占50%权重。施工班组的季度考核中，质量资料一次合格率低于90%的，取消评优资格并扣减相应工程款</w:t>
      </w:r>
    </w:p>
    <w:p>
      <w:r>
        <w:t>质量资料检查中发现的典型问题整理成培训案例，每季度组织一次资料管理培训。培训内容包括资料填写规范、影像资料采集标准、签认流程要求和整改闭环操作要点。培训结束后进行考试，考试合格方可上岗。通过持续培训提升全员质量资料管理意识，确保本工程质量资料完整、规范、可追溯</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bl>
    <w:p>
      <w:pPr>
        <w:pStyle w:val="Heading2"/>
      </w:pPr>
      <w:r>
        <w:t>安全管理体系与措施（安全目标与责任体系）：第一节 项目安全总目标与阶段性分解目标</w:t>
      </w:r>
    </w:p>
    <w:p>
      <w:r>
        <w:t>本项目安全总目标确立为：杜绝一般及以上生产安全责任事故，杜绝较大及以上火灾事故，杜绝因工死亡事故，年重伤率控制为零，年负伤频率控制在千分之零点五以内，不发生重大机械设备事故、重大交通事故及重大职业健康事故。该总目标已写入项目部与公司签订的安全生产责任书，作为项目开工前各项安全管理工作的最高准则</w:t>
      </w:r>
    </w:p>
    <w:p>
      <w:r>
        <w:t>依据衡山县城市供水提质改造及智慧水务建设项目（供水管网改造一期）的施工内容，安全总目标分解为四个阶段性控制目标。第一阶段施工准备期，重点控制临时设施搭建及管线探坑开挖过程中的触电、机械伤害风险，目标为开工后三十日内实现“零事故、零隐患”。第二阶段主体施工期，涉及沟槽开挖、管道安装及泵站主体结构施工，重点控制坍塌、高处坠落及物体打击风险，目标为连续六十天无上报事故</w:t>
      </w:r>
    </w:p>
    <w:p>
      <w:r>
        <w:t>第三阶段设备安装与调试期，重点控制二次供水泵站设备吊装、电气接线及系统联调过程中的起重伤害与触电风险，目标为整个调试期无轻伤及以上事故。第四阶段收尾与移交期，重点控制道路恢复、绿化恢复及保洁作业中的交通伤害与机械伤害，目标为移交前三十日实现“零违章、零伤害”。每个阶段目标均设置量化检查指标，由安全员每日统计通报</w:t>
      </w:r>
    </w:p>
    <w:p>
      <w:r>
        <w:t>安全总目标的实现依托每日安全巡查、每周安全例会、每月安全形势分析及每季度安全目标考核制度。项目部按照“目标策划—过程控制—检查整改—考核奖惩”的闭环管理流程，将总目标逐项分解至各专业班组，确保每个作业面的安全状态可测、可控、可追溯。季度考核结果直接关联管理人员绩效工资，强化目标导向</w:t>
      </w:r>
    </w:p>
    <w:p>
      <w:r>
        <w:t>沟槽开挖流程图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测量放线</w:t>
            </w:r>
          </w:p>
        </w:tc>
      </w:tr>
      <w:tr>
        <w:tc>
          <w:tcPr>
            <w:tcW w:type="dxa" w:w="4702"/>
          </w:tcPr>
          <w:p>
            <w:r>
              <w:t>2</w:t>
            </w:r>
          </w:p>
        </w:tc>
        <w:tc>
          <w:tcPr>
            <w:tcW w:type="dxa" w:w="4702"/>
          </w:tcPr>
          <w:p>
            <w:r>
              <w:t>管线探查</w:t>
            </w:r>
          </w:p>
        </w:tc>
      </w:tr>
      <w:tr>
        <w:tc>
          <w:tcPr>
            <w:tcW w:type="dxa" w:w="4702"/>
          </w:tcPr>
          <w:p>
            <w:r>
              <w:t>3</w:t>
            </w:r>
          </w:p>
        </w:tc>
        <w:tc>
          <w:tcPr>
            <w:tcW w:type="dxa" w:w="4702"/>
          </w:tcPr>
          <w:p>
            <w:r>
              <w:t>围挡导行</w:t>
            </w:r>
          </w:p>
        </w:tc>
      </w:tr>
      <w:tr>
        <w:tc>
          <w:tcPr>
            <w:tcW w:type="dxa" w:w="4702"/>
          </w:tcPr>
          <w:p>
            <w:r>
              <w:t>4</w:t>
            </w:r>
          </w:p>
        </w:tc>
        <w:tc>
          <w:tcPr>
            <w:tcW w:type="dxa" w:w="4702"/>
          </w:tcPr>
          <w:p>
            <w:r>
              <w:t>分层开挖</w:t>
            </w:r>
          </w:p>
        </w:tc>
      </w:tr>
      <w:tr>
        <w:tc>
          <w:tcPr>
            <w:tcW w:type="dxa" w:w="4702"/>
          </w:tcPr>
          <w:p>
            <w:r>
              <w:t>5</w:t>
            </w:r>
          </w:p>
        </w:tc>
        <w:tc>
          <w:tcPr>
            <w:tcW w:type="dxa" w:w="4702"/>
          </w:tcPr>
          <w:p>
            <w:r>
              <w:t>支护排水</w:t>
            </w:r>
          </w:p>
        </w:tc>
      </w:tr>
      <w:tr>
        <w:tc>
          <w:tcPr>
            <w:tcW w:type="dxa" w:w="4702"/>
          </w:tcPr>
          <w:p>
            <w:r>
              <w:t>6</w:t>
            </w:r>
          </w:p>
        </w:tc>
        <w:tc>
          <w:tcPr>
            <w:tcW w:type="dxa" w:w="4702"/>
          </w:tcPr>
          <w:p>
            <w:r>
              <w:t>槽底验收</w:t>
            </w:r>
          </w:p>
        </w:tc>
      </w:tr>
      <w:tr>
        <w:tc>
          <w:tcPr>
            <w:tcW w:type="dxa" w:w="4702"/>
          </w:tcPr>
          <w:p>
            <w:r>
              <w:t>7</w:t>
            </w:r>
          </w:p>
        </w:tc>
        <w:tc>
          <w:tcPr>
            <w:tcW w:type="dxa" w:w="4702"/>
          </w:tcPr>
          <w:p>
            <w:r>
              <w:t>管基施工</w:t>
            </w:r>
          </w:p>
        </w:tc>
      </w:tr>
      <w:tr>
        <w:tc>
          <w:tcPr>
            <w:tcW w:type="dxa" w:w="4702"/>
          </w:tcPr>
          <w:p>
            <w:r>
              <w:t>8</w:t>
            </w:r>
          </w:p>
        </w:tc>
        <w:tc>
          <w:tcPr>
            <w:tcW w:type="dxa" w:w="4702"/>
          </w:tcPr>
          <w:p>
            <w:r>
              <w:t>回填恢复</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安全管理体系与措施（安全目标与责任体系）：第二节 安全生产责任制与岗位责任清单</w:t>
      </w:r>
    </w:p>
    <w:p>
      <w:r>
        <w:t>本项目建立由项目经理为第一责任人的安全生产责任体系，明确项目部各层级、各岗位的安全管理职责。项目经理与公司签订项目安全生产责任书，同时与项目技术负责人、安全负责人、施工员、质量员、材料员、设备员及各专业班组长逐级签订岗位安全责任清单，实现责任纵向到底、横向到边，覆盖所有管理岗位和作业班组</w:t>
      </w:r>
    </w:p>
    <w:p>
      <w:r>
        <w:t>项目经理的安全生产职责包括：组织制定项目安全管理规章制度，确保安全生产措施费足额投入，每月带队开展一次全覆盖安全检查并亲自督办隐患整改闭环，定期组织安全形势分析会议，按规定向公司报告项目安全状况，并对重大安全隐患治理承担首要责任</w:t>
      </w:r>
    </w:p>
    <w:p>
      <w:r>
        <w:t>项目技术负责人负责安全技术管理，具体包括：组织危大工程专项施工方案的编制与专家论证，向施工班组进行书面安全技术交底，审核施工组织设计中的安全技术措施并监督落实，组织施工过程中因地质条件变化导致方案调整的技术复核工作</w:t>
      </w:r>
    </w:p>
    <w:p>
      <w:r>
        <w:t>专职安全员负责日常安全检查、安全教育和违章纠察。具体职责为：每日对施工现场进行全覆盖巡查，及时制止并纠正违章作业行为；对新入场人员进行三级安全教育并建立培训档案；对机械设备、临时用电、消防设施进行定期检查并记录；对存在重大隐患的作业面可下达停工指令，直至隐患消除</w:t>
      </w:r>
    </w:p>
    <w:p>
      <w:r>
        <w:t>各专业班组长落实本班组的直接安全管理责任。班组长每日开工前组织班前安全交底，检查作业人员劳动防护用品佩戴情况；作业中监督本班组人员按操作规程施工；收工后组织清理作业现场并填写班组安全日志。对未参加交底或防护用品不达标的人员，班组长有权拒绝安排其进入作业面</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安全管理体系与措施（安全目标与责任体系）：第三节 安全责任考核与奖惩机制</w:t>
      </w:r>
    </w:p>
    <w:p>
      <w:r>
        <w:t>本项目安全生产责任考核实行季度考核与年度考核相结合的方式。考核内容覆盖事故控制指标、安全检查整改率、安全技术交底执行率、安全教育覆盖率及应急演练参与率五个维度，每项设置具体分值。季度考核得分低于八十分的岗位，责任人按比例扣减当季绩效工资，并限期制定整改计划，由安全负责人跟踪验证</w:t>
      </w:r>
    </w:p>
    <w:p>
      <w:r>
        <w:t>安全奖惩机制遵循奖罚分明、公开透明原则。对连续两个季度考核优秀且无安全事故的管理人员，给予专项安全奖励并通报表扬；对发现重大安全隐患并及时排除、避免事故发生的个人，实行一事一奖。奖励资金来源为项目安全生产措施费中预留的专项奖励金，由安全负责人报项目经理批准后发放</w:t>
      </w:r>
    </w:p>
    <w:p>
      <w:r>
        <w:t>对于发生安全责任事故的岗位，按照事故等级和直接经济损失实行倒扣绩效工资、通报批评、降职使用直至解除劳动合同的处罚。对瞒报、谎报、迟报安全事故的责任人，经查实后一律从重处理，并纳入公司安全生产不良记录。事故处罚结果在项目部公示栏张贴，警示全体人员</w:t>
      </w:r>
    </w:p>
    <w:p>
      <w:r>
        <w:t>安全责任考核结果与项目评优评先直接挂钩。季度安全考核未达到良好等级的管理人员，不得参与项目级的优秀员工评选。班组季度内累计发生三起及以上违章事件的，取消该班组年度先进班组评比资格，班组长需重新参加安全培训并考核合格后方可继续上岗。考核资料存入个人安全档案，作为晋升参考依据</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安全管理体系与措施（安全目标与责任体系）：第四节 危大工程识别范围与专项方案编审</w:t>
      </w:r>
    </w:p>
    <w:p>
      <w:r>
        <w:t>本项目施工内容涉及的危险性较大的分部分项工程主要集中于供水管网改造中的沟槽开挖与支护。依据工程量清单，DN150及DN110聚乙烯管改造长度超过两千八百米，部分路段经地质复核后沟槽开挖深度可能超过三米，依据《危险性较大的分部分项工程安全管理规定》，深度达到或超过三米的沟槽开挖及支护工程应纳入危大工程管理</w:t>
      </w:r>
    </w:p>
    <w:p>
      <w:r>
        <w:t>项目部施工前由项目技术负责人牵头，组织安全、施工、设备等相关人员对设计图纸及勘察报告进行复核，识别所有可能存在的危大工程部位。复核内容包括地下管线分布、土壤类别、地下水水位及周边建筑物基础形式等。若图纸资料中缺失上述参数，则采用现场探坑开挖方式实测并形成记录，最终形成《危大工程识别清单》，报送项目总监理工程师审核确认</w:t>
      </w:r>
    </w:p>
    <w:p>
      <w:r>
        <w:t>对于识别出的危大工程，单独编制专项施工方案。方案内容包括：工程概况及周边环境条件、施工工艺技术参数（经复核确认后的开挖深度、支护形式、降排水措施等）、施工安全技术措施、监测监控方案、应急预案及组织保障措施。专项方案由项目技术负责人编制，经公司技术负责人审核后，报送总监理工程师审查签字</w:t>
      </w:r>
    </w:p>
    <w:p>
      <w:r>
        <w:t>对于超过一定规模的危大工程，如开挖深度超过五米的沟槽段或地质条件特别复杂的管沟区段，专项施工方案还需组织不少于五名具备相应专业资格的专家进行论证。专家论证会由项目部向属地建设主管部门申请，论证意见作为方案修改的依据。项目部根据专家意见完善方案，经公司技术负责人和总监理工程师双方签字后，方可组织实施</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安全管理体系与措施（安全目标与责任体系）：第五节 危大工程实施过程安全控制与验收</w:t>
      </w:r>
    </w:p>
    <w:p>
      <w:r>
        <w:t>危大工程实施前，项目技术负责人必须向作业班组进行专项方案安全技术交底。交底内容包括危大工程的危险部位及危险因素、施工工艺及操作规程、个人安全防护要求、应急处置流程以及监护人员职责。交底后所有作业人员签字确认，形成书面交底记录存档备查。未参加交底的人员严禁进入该作业面</w:t>
      </w:r>
    </w:p>
    <w:p>
      <w:r>
        <w:t>危大工程实施过程中，项目部设置专职安全监护人员，全程对沟槽开挖、支护安装及拆除等关键工序进行旁站监督。监护人员负责检查支护结构的施工质量是否符合方案要求，槽边堆土及材料堆放是否在安全距离之外，降排水设备运行是否正常，作业人员是否正确佩戴安全帽、安全带等防护用品。发现异常立即要求停止作业并报告项目技术负责人</w:t>
      </w:r>
    </w:p>
    <w:p>
      <w:r>
        <w:t>危大工程实行分段验收制度。沟槽开挖到设计标高后，由施工、安全、技术及监理单位四方共同验收地基承载力及支护稳定性；管道安装及回填前，验收模板支撑及沟槽侧壁的稳定状态。每一道工序验收不合格的，不得进入下一道工序施工。整改完毕重新验收合格后，由四方签字确认方可继续施工</w:t>
      </w:r>
    </w:p>
    <w:p>
      <w:r>
        <w:t>危大工程的监测监控贯穿施工全过程。项目部在沟槽顶部设置位移观测点，每日开工前及降雨后分别记录数据。位移量超过预警值时必须立即停止作业并启动应急预案。监测资料由专人整理形成监测报告，每周报送项目技术负责人审阅，作为判断危大工程安全状态的核心依据。监测数据超出报警值后的处置记录必须留存备查</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安全管理体系与措施（安全目标与责任体系）：第六节 安全交底制度与分级交底体系</w:t>
      </w:r>
    </w:p>
    <w:p>
      <w:r>
        <w:t>本项目建立覆盖全员、分层落实的安全交底制度。安全交底分为三个层级：公司级交底由公司安全管理部门对项目部管理人员进行，内容为安全生产法律法规、公司安全管理制度及项目重大安全风险告知；项目部级交底由项目技术负责人和安全负责人共同组织，内容为施工组织设计中的安全技术措施及危大工程专项方案；班组级交底由各专业班组长在每日班前实施</w:t>
      </w:r>
    </w:p>
    <w:p>
      <w:r>
        <w:t>项目实施三级交底均采用书面形式。公司级交底记录由公司安全部门留存，项目部级交底记录由项目部安全员存档，班组级交底记录由班组长填写并报安全员汇总。所有交底记录均须包含交底时间、交底人、被交底人签名及主要交底内容。被交底人未签名的视为交底无效，相关责任人不得安排作业</w:t>
      </w:r>
    </w:p>
    <w:p>
      <w:r>
        <w:t>班组级安全交底为每日开工前必须执行的规定动作。班组长在晨会上通报当日作业内容、存在的安全风险及控制措施，并逐一检查作业人员的精神状态及劳动防护用品佩戴情况。当班作业内容涉及临时用电、高处作业、动火作业或有限空间作业时，班组长必须逐项核对安全条件，确认全部满足后方可允许开工</w:t>
      </w:r>
    </w:p>
    <w:p>
      <w:r>
        <w:t>对于涉及多个工种交叉作业的施工部位，项目部级交底必须提前协调各作业班组同时参加。交底内容着重明确各工种的作业次序、安全距离及联络方式，避免因信息不对称导致相互伤害。交叉作业交底时，施工员负责组织，安全员负责记录，所有参与班组均须在交底记录上签字确认，交底记录同步报送监理单位备案</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安全管理体系与措施（安全目标与责任体系）：第七节 安全交底针对性内容与动态调整</w:t>
      </w:r>
    </w:p>
    <w:p>
      <w:r>
        <w:t>本项目的安全交底内容根据施工阶段和作业条件的变化实行动态调整。供水管网改造初期，安全交底重点围绕管线探挖及地下障碍物清除，强调不明管线严禁擅自碰触，第三方管线监护人员到场后方可进行机械作业。交底时须明确管线探测仪的使用方法及应急联络电话</w:t>
      </w:r>
    </w:p>
    <w:p>
      <w:r>
        <w:t>管网改造中期，安全交底聚焦于沟槽内作业的安全防护。强调槽边坡的稳定判断方法、夜间作业照明配置要求及向槽内运输管材时的捆绑加固要求。对于深度超过两米的沟槽，交底必须包含上下通道设置要求及槽内人员撤离信号。交底后安全员抽查提问，确保作业人员理解掌握</w:t>
      </w:r>
    </w:p>
    <w:p>
      <w:r>
        <w:t>二次供水泵站装修阶段的交底内容转向高处作业及临时用电管理。交底中明确作业脚手架的验收标识识别、移动式操作平台的承载限制及作业人员安全带的挂点位置。临时用电交底内容包括配电箱的每日巡检要求、一机一闸一漏的配置标准及雨后用电设备绝缘复测程序。交底后由电工现场演示漏电保护器测试方法</w:t>
      </w:r>
    </w:p>
    <w:p>
      <w:r>
        <w:t>季节性天气变化对安全交底内容有直接影响。汛期来临前增频沟槽开挖及支护作业的交底，重点为降排水启动条件及雨后槽底抽排程序。冬季施工安全交底增加防冻防滑及取暖防火内容，严禁在沟槽、泵站机房及管沟内使用明火取暖。项目部安全员根据气象预报提前一天调整次日交底内容，并书面通知各班组长组织执行</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安全管理体系与措施（安全目标与责任体系）：第八节 安全教育培训计划与实施</w:t>
      </w:r>
    </w:p>
    <w:p>
      <w:r>
        <w:t>本项目制定覆盖项目全周期的安全教育培训计划，确保管理人员与作业人员均接受与岗位匹配的安全教育。培训计划细分为入场三级安全教育、月度专项安全培训、季度安全知识考试及年度安全技能考核四个模块。每一模块的培训内容、培训方式、培训时长及考核形式均提前编制成册，经项目安全负责人审批后执行</w:t>
      </w:r>
    </w:p>
    <w:p>
      <w:r>
        <w:t>入场三级安全教育是每一名进场人员必须完成的第一道安全程序。第一级由公司安全管理部门培训，内容为安全生产法律法规及公司制度；第二级由项目部安全负责人培训，内容为项目施工特点及危险源分布；第三级由班组长培训，内容为本工种操作规程及作业风险。三级教育完成后统一进行闭卷考试，考试合格者方可领取入场证进入现场作业</w:t>
      </w:r>
    </w:p>
    <w:p>
      <w:r>
        <w:t>月度专项安全培训紧跟施工进度安排。沟槽开挖高峰期，培训内容侧重于坍塌事故预防及边坡失稳征兆识别；管道安装及闭水试验阶段，培训内容侧重于有限空间作业安全及职业中毒预防；设备调试阶段，培训内容侧重于电气安全及机械伤害预防。培训采用集中面授与现场演示相结合的方式，每次培训后由参加人员签字确认</w:t>
      </w:r>
    </w:p>
    <w:p>
      <w:r>
        <w:t>安全教育培训记录实行电子与纸质双存档。纸质档案包括签到表、培训课件、考试试卷及成绩登记表，由安全员按时间顺序整理装订成册。电子档案通过项目安全管理系统上传备案，标注培训主题、培训人数及考核通过率。培训资料作为项目安全管理资料的重要组成部分，随时接受监理单位和上级部门的检查</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安全管理体系与措施（安全目标与责任体系）：第九节 临时用电安全管理措施</w:t>
      </w:r>
    </w:p>
    <w:p>
      <w:r>
        <w:t>本项目施工现场临时用电实行三级配电、两级漏电保护系统。现场设置总配电箱、分配电箱及开关箱，形成分级配电网络。总配电箱设在靠近电源处，分配电箱设在用电设备或负荷相对集中的区域，开关箱与所控制的固定式设备水平距离不超过三米。所有配电箱均按规定编号并上锁，由专人负责管理</w:t>
      </w:r>
    </w:p>
    <w:p>
      <w:r>
        <w:t>临时用电线路敷设严格执行规范要求。架空线路采用绝缘导线，设置专用电杆，档距不超过三十五米，线间距离不小于零点三米。电缆线路采用埋地或架空敷设，埋地深度不小于零点七米，穿越道路时加设钢套管保护。严禁沿地面明设或随意拖拽电线，避免被车辆碾压或被施工机械刮断</w:t>
      </w:r>
    </w:p>
    <w:p>
      <w:r>
        <w:t>漏电保护系统按二级设置：总配电箱内设置总漏电保护器，其额定漏电动作电流大于分配电箱的漏电动作电流，形成分级保护配合。开关箱内设置末级漏电保护器，额定漏电动作电流不大于三十毫安，动作时间不大于零点一秒。潮湿或腐蚀性场所如沟槽底部作业面，使用防溅型漏电保护器，额定漏电动作电流不大于十五毫安</w:t>
      </w:r>
    </w:p>
    <w:p>
      <w:r>
        <w:t>项目部建立临时用电定期检查制度。专职电工每日对配电箱、开关箱及用电设备进行巡检，重点检查接地保护、绝缘电阻及漏电保护器动作情况。雨后必须立即对所有用电设备进行绝缘复测，合格后方可送电。检查记录填写在《临时用电巡检记录表》上，发现隐患立即整改，整改结果由安全员复查确认</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安全管理体系与措施（安全目标与责任体系）：第十节 机械设备安全管理措施</w:t>
      </w:r>
    </w:p>
    <w:p>
      <w:r>
        <w:t>本项目投入的主要机械设备包括挖掘机、装载机、起重机、电熔焊机、发电机及二次供水泵站设备。所有机械设备进场前须经项目部安全员、设备员及监理单位共同验收，查验设备出厂合格证、检验报告及安全装置完整性。验收合格后张贴设备信息标识牌，注明设备编号、操作人员及验收日期，未经验收或验收不合格的设备严禁投入使用</w:t>
      </w:r>
    </w:p>
    <w:p>
      <w:r>
        <w:t>机械设备操作人员必须持有有效的特种作业操作资格证书，且与所操作设备类型相符。项目部在机械设备进场时逐一核对操作人员证件，建立人机对应台账。每天开工前，操作人员对设备进行日常检查，包括制动系统、灯光信号、液压系统、润滑系统及安全防护装置，填写《设备日常检查记录》。发现问题立即停机报修，严禁带病作业</w:t>
      </w:r>
    </w:p>
    <w:p>
      <w:r>
        <w:t>挖掘机及装载机在沟槽开挖及回填作业时，必须严格按操作规程执行。开挖前确认地下管线位置，与管线保持安全距离，严禁盲目挖掘。回转范围内禁止人员停留或通过。起重机吊装管材及设备时，由专人指挥，统一信号，吊臂下严禁站人。吊索具每日检查磨损及断丝情况，达到报废标准的立即更换</w:t>
      </w:r>
    </w:p>
    <w:p>
      <w:r>
        <w:t>机械设备维修保养实行定期保养制度，按照设备使用手册要求执行。项目部设备员编制每月保养计划，监督保养记录填写。保养内容包括更换机油及滤芯、检查冷却液、紧固螺栓、润滑关节及测试安全开关。保养记录存档备查，保养中发现的问题列入下次检修重点。特种设备如起重机械在投入使用前必须经当地特种设备检验机构检验合格</w:t>
      </w:r>
    </w:p>
    <w:p>
      <w:pPr>
        <w:pStyle w:val="Heading2"/>
      </w:pPr>
      <w:r>
        <w:t>安全管理体系与措施（安全目标与责任体系）：第十一节 高处作业及临边洞口防护措施</w:t>
      </w:r>
    </w:p>
    <w:p>
      <w:r>
        <w:t>本项目高处作业主要集中在二次供水泵站装修、管道井施工及水塔维修等部位。所有从事高处作业的人员必须经过体检，确认无高血压、心脏病、眩晕症等禁忌症后方可上岗。作业前由安全员检查作业人员安全带、安全绳、防滑鞋等防护用品，不合格者不得作业。安全带采用全身式，并正确系挂在牢固构件上</w:t>
      </w:r>
    </w:p>
    <w:p>
      <w:r>
        <w:t>临边洞口防护按照“先防护后施工”原则执行。沟槽边、基坑边、泵站楼层边缘、管道井口、水表井口等临边区域，必须设置固定式防护栏杆。防护栏杆由上、下两道横杆及立柱组成，上杆高度一点二米，下杆高度零点六米，立柱间距不超过两米。防护栏杆外侧满挂密目式安全网，栏杆刷红白相间警示漆</w:t>
      </w:r>
    </w:p>
    <w:p>
      <w:r>
        <w:t>脚手架作为高处作业的主要操作平台，必须按专项方案搭设。脚手架搭设前对钢管、扣件、脚手板等材料进行验收，不合格件不得使用。搭设完成后由项目技术负责人、安全员及监理单位共同验收，合格后挂验收合格牌。脚手架使用中每周检查一次，重点检查连墙件、剪刀撑、扣件松紧及基础沉降情况</w:t>
      </w:r>
    </w:p>
    <w:p>
      <w:r>
        <w:t>移动式操作平台用于泵站内部装修及阀门安装。平台面积不超过十平方米，高度不超过五米，设置爬梯及护栏。使用前由安全员检查平台稳定性和刹车装置，操作区域严禁超载。平台移动时作业人员必须撤离，严禁带人移动。每次移动后重新检查锁定状态，确认稳定后方可上人作业</w:t>
      </w:r>
    </w:p>
    <w:p>
      <w:pPr>
        <w:pStyle w:val="Heading2"/>
      </w:pPr>
      <w:r>
        <w:t>安全管理体系与措施（安全目标与责任体系）：第十二节 消防与交通安全管理措施</w:t>
      </w:r>
    </w:p>
    <w:p>
      <w:r>
        <w:t>本项目消防管理遵循预防为主、防消结合的原则。项目部制定消防管理制度，明确消防责任分区及责任人。现场设置专用消防器材点，每处配备干粉灭火器、消防砂箱及消防铲。灭火器每月检查一次压力表及有效期，过期或失效的及时更换。消防通道宽度不小于四米，保持畅通，严禁堆物或停放车辆</w:t>
      </w:r>
    </w:p>
    <w:p>
      <w:r>
        <w:t>动火作业实行审批制度。施工期间如需进行电气焊、切割等动火作业，必须提前填写《动火作业申请表》，经项目安全负责人审批后指定监护人员。动火前清理周边易燃物，配备灭火器及接火盆。动火后监护人留守至少三十分钟确认无火星残留方可离开。氧气瓶与乙炔瓶间距不小于五米，与动火点间距不小于十米</w:t>
      </w:r>
    </w:p>
    <w:p>
      <w:r>
        <w:t>交通安全管理重点针对施工车辆及施工区域与城市道路结合部位。衡山县开云镇供水管网改造涉及多个小区内部道路及市政道路，施工前与属地交警部门对接，编制交通导改方案。施工现场出入口设置警示标志、减速带及限速牌。施工车辆进入现场前鸣笛示意，速度不超过五公里每小时，夜间施工设置反光锥桶及导向灯带</w:t>
      </w:r>
    </w:p>
    <w:p>
      <w:r>
        <w:t>管道沟槽横穿市政道路时，采取半幅施工、半幅通行的交通组织方式。作业区与通行区用硬质围挡隔离，夜间设置红色闪光警示灯。大型车辆进出时安排专职交通疏导人员手持指挥棒引导，确保行人和车辆安全通过。交通导改方案实施前由交警部门审核批准，并每月评估调整一次</w:t>
      </w:r>
    </w:p>
    <w:p>
      <w:pPr>
        <w:pStyle w:val="Heading2"/>
      </w:pPr>
      <w:r>
        <w:t>安全管理体系与措施（安全目标与责任体系）：第十三节 应急预案与响应资源</w:t>
      </w:r>
    </w:p>
    <w:p>
      <w:r>
        <w:t>本项目应急预案体系包含综合应急预案、专项应急预案及现场处置方案。综合应急预案覆盖项目整体应急管理组织架构和响应流程；专项应急预案针对坍塌、触电、高处坠落、火灾、中毒窒息、机械伤害及极端天气等特定事故类型编制；现场处置方案细化到每个作业面、每个危大工程部位。所有预案经项目技术负责人审核，并报监理单位备案</w:t>
      </w:r>
    </w:p>
    <w:p>
      <w:r>
        <w:t>项目部成立应急响应领导小组，由项目经理任组长，下设抢险救援组、医疗救护组、疏散引导组、通讯联络组及物资保障组。各组成员名单及联系方式在项目部公示并定期更新。应急物资储备库设在项目部临建区域，储备担架、急救箱、氧气袋、空气呼吸器、安全带、对讲机、应急照明灯、抽水泵、铁锹、编织袋等物资，每月检查补充一次</w:t>
      </w:r>
    </w:p>
    <w:p>
      <w:r>
        <w:t>应急预案的响应启动条件明确具体。沟槽边坡失稳、基坑大量涌水、触电伤害、有限空间中毒等事故发生时，现场第一发现人立即报告班组长或安全员，同时实施紧急处置。值班管理人员接到报告后启动相应预案，发出应急广播或哨声信号。应急响应时间控制在五分钟内完成指令下达，十分钟内应急小组到达现场</w:t>
      </w:r>
    </w:p>
    <w:p>
      <w:r>
        <w:t>应急演练按计划执行，每年至少组织一次综合应急演练和两次专项应急演练。综合演练模拟沟槽坍塌事故，覆盖应急预警、人员疏散、伤员急救、抢险救援及后勤保障全过程。专项演练分别针对有限空间救援及消防灭火。每次演练后形成书面评估报告，指出预案缺陷并修订完善。演练资料及评估报告存入安全管理档案</w:t>
      </w:r>
    </w:p>
    <w:p>
      <w:pPr>
        <w:pStyle w:val="Heading2"/>
      </w:pPr>
      <w:r>
        <w:t>安全管理体系与措施（安全目标与责任体系）：第十四节 隐患整改与闭环管理</w:t>
      </w:r>
    </w:p>
    <w:p>
      <w:r>
        <w:t>隐患排查实施全员参与、分级负责制度。每日由安全员组织一次现场常规巡查，每周由项目经理带队进行一次综合安全检查，每月由公司安全管理部门进行一次专项检查。检查内容覆盖人的不安全行为、物的不安全状态、环境的不安全因素及管理上的缺陷，形成《事故隐患排查记录表》</w:t>
      </w:r>
    </w:p>
    <w:p>
      <w:r>
        <w:t>隐患分级管理。一般隐患由安全员立即通知责任人当场整改，整改完成后由班组长自检，安全员复查确认。重大隐患由项目经理挂牌督办，制定专项整改方案，明确整改责任人、整改期限及验收标准。整改期间必须采取暂停施工或设置警戒区等临时措施，严禁在隐患消除前冒险作业</w:t>
      </w:r>
    </w:p>
    <w:p>
      <w:r>
        <w:t>隐患整改实施闭环管理流程。发现隐患→登记建档→下达整改通知单→落实整改责任人及期限→实施整改→验收复查→销号归档。每个环节均有书面记录，整改前与整改后照片对比存档。安全员每月汇总隐患台账，分析常见隐患类型及发生频次，形成趋势报告用于改进安全管理重点</w:t>
      </w:r>
    </w:p>
    <w:p>
      <w:r>
        <w:t>项目部对隐患整改建立“回头看”机制。重大隐患整改验收合格后一周内，由项目经理组织再次复查，确认整改效果持续性。同类隐患在同一班组或同一部位重复出现的，升级隐患等级并对相关责任人加重处罚。隐患整改资料作为安全生产管理资料的重要组成部分，按月度归档备查，确保每一处隐患都有迹可循、有据可查</w:t>
      </w:r>
    </w:p>
    <w:p>
      <w:pPr>
        <w:pStyle w:val="Heading2"/>
      </w:pPr>
      <w:r>
        <w:t>安全管理体系与措施（危大工程与风险源辨识）：第一节 危大工程与风险源辨识总体策略</w:t>
      </w:r>
    </w:p>
    <w:p>
      <w:r>
        <w:t>本项目实施前，项目部必须依据《危险性较大的分部分项工程安全管理规定》及湖南省实施细则，对供水管网改造工程全过程进行风险源辨识。施工前，技术负责人应组织安全、施工、技术等部门人员，结合招标文件、工程量清单及施工图纸，对汽配厂小区、豆芽菜巷、湘华小区及主管网沿线进行系统排查。因图纸未深度解析现场管线分布，项目部将在开工前委托专业探测单位对地下管线进行雷达探测和人工探坑复核，形成管线综合调查报告，作为风险源辨识的基础文件</w:t>
      </w:r>
    </w:p>
    <w:p>
      <w:r>
        <w:t>风险源辨识应采用作业条件危险性评价法，从沟槽开挖、管道安装、泵站改造、DMA分区安装及二次供水设备调试等工序中识别出可能造成人员伤亡或财产损失的危险因素。辨识过程应覆盖人的不安全行为、物的不安全状态、环境不良因素和管理缺陷四大类。每项风险源均需填写辨识记录表，注明风险位置、可能后果、现有控制措施及建议改进措施，辨识记录由项目安全总监审核签字后归档</w:t>
      </w:r>
    </w:p>
    <w:p>
      <w:r>
        <w:t>风险源辨识完成后，项目部应按照风险等级划分为重大风险、较大风险、一般风险和低风险四个层级。沟槽开挖深度超过3米的段落、地下燃气管线或高压电缆交叉区域、临时用电系统搭设等应列为重大风险源，实施专项管理。每个风险源应明确管控责任人、管控措施、检查频次和应急响应程序，形成风险源管控清单并在现场公示</w:t>
      </w:r>
    </w:p>
    <w:p>
      <w:r>
        <w:t>风险源辨识与管控工作实行动态管理，每道工序开工前应对风险源进行再辨识和再确认。施工过程中出现地质条件变化、管线位置偏差、极端天气等情况时，应立即重新组织风险源辨识，修订管控措施，经监理单位审批后实施。动态辨识记录应作为安全技术交底的补充内容，及时传达至现场作业人员</w:t>
      </w:r>
    </w:p>
    <w:p>
      <w:pPr>
        <w:pStyle w:val="Heading2"/>
      </w:pPr>
      <w:r>
        <w:t>安全管理体系与措施（危大工程与风险源辨识）：第二节 安全生产责任体系与岗位职责</w:t>
      </w:r>
    </w:p>
    <w:p>
      <w:r>
        <w:t>项目安全生产责任制必须覆盖所有管理层级和作业岗位，项目经理作为安全生产第一责任人，与项目总工程师、安全总监、各部门负责人及施工班组长逐级签订安全生产责任状。责任状应明确各岗位的安全目标、职责范围、考核标准和奖惩措施，签订完成后在项目部公示栏公示。本工程涉及三个小区给水改造和主管网供水工程施工，各施工区域应指定区域安全责任人，区域安全责任人对该区域内的所有施工活动承担安全监管责任</w:t>
      </w:r>
    </w:p>
    <w:p>
      <w:r>
        <w:t>安全总监负责组织编制项目安全生产责任制实施细则，明确各岗位的安全生产职责清单和履职标准。职责清单应细化到每个岗位的日常安全检查、安全交底、隐患排查、应急响应等具体工作内容。安全总监每月组织一次责任制落实情况的检查考核，考核结果形成书面报告，在安全例会上通报。连续两个月考核不合格的岗位人员应进行培训后再上岗，培训合格后方可恢复原岗位工作</w:t>
      </w:r>
    </w:p>
    <w:p>
      <w:r>
        <w:t>专职安全员按施工区域划分责任片区，汽配厂小区、豆芽菜巷、湘华小区各设置一名专职安全员，主管网施工沿线每1公里设置一名专职安全员。专职安全员负责每日巡查责任区内的安全防护设施、作业人员行为、机械设备状态及临时用电系统，发现隐患立即下发整改通知单并跟踪整改。专职安全员应建立巡查日志，记录巡查时间、发现问题、整改情况及复查结果，巡查日志每周提交安全总监审核</w:t>
      </w:r>
    </w:p>
    <w:p>
      <w:r>
        <w:t>施工员和班组长在安排生产任务时必须同时下达安全技术措施，班组长在每日班前会上应确认作业人员精神状态、个人防护用品佩戴情况和作业环境安全条件。作业人员有权拒绝违章指挥和强令冒险作业，项目部应建立安全举报保护机制，对举报人的信息保密并给予奖励。任何岗位人员发现直接危及人身安全的紧急情况时，有权停止作业并撤离现场，项目部不得因此对作业人员进行处罚</w:t>
      </w:r>
    </w:p>
    <w:p>
      <w:pPr>
        <w:pStyle w:val="Heading2"/>
      </w:pPr>
      <w:r>
        <w:t>安全管理体系与措施（危大工程与风险源辨识）：第三节 危大工程识别范围与专项方案编审</w:t>
      </w:r>
    </w:p>
    <w:p>
      <w:r>
        <w:t>本工程危大工程识别工作应在施工前15日内完成，由项目技术负责人组织安全、施工、设备等专业人员对照《危险性较大的分部分项工程安全管理规定》的识别范围进行逐项排查。根据工程量清单和施工图纸，本工程可能涉及沟槽开挖深度超过3米的段落、地下管线交叉密集区域、临时用电系统容量超过50kW的配置以及二次供水泵站在既有建筑内改造等危大工程。针对每项危大工程，应填写危大工程识别表，注明工程名称、施工部位、风险特征和识别依据</w:t>
      </w:r>
    </w:p>
    <w:p>
      <w:r>
        <w:t>对于沟槽开挖深度超过3米且可能超过5米的局部段落，必须编制专项施工方案并组织专家论证。专项施工方案应由项目技术负责人或具备相应资格的专业技术人员编制，内容包括工程概况、编制依据、施工工艺技术、施工安全保证措施、施工管理及作业人员配备和分工、验收要求、应急处置措施及计算书和附图。方案编制完成后，应经施工单位技术负责人审核签字，加盖单位公章，报总监理工程师审查签字后方可提交专家论证</w:t>
      </w:r>
    </w:p>
    <w:p>
      <w:r>
        <w:t>专家论证会由施工单位组织，邀请不少于5名符合专业要求的专家组成专家组。论证会前，项目部应将专项施工方案、工程概况和相关勘察设计文件提前7日送达专家。论证后，项目部应根据专家组提出的书面论证报告对方案进行修改完善，修改完善后的方案应重新经施工单位技术负责人和总监理工程师审批。未经专家论证或论证未通过的危大工程专项方案，严禁进入施工阶段</w:t>
      </w:r>
    </w:p>
    <w:p>
      <w:r>
        <w:t>危大工程专项方案经审批后，应在施工现场显著位置设置危大工程公示牌，公示内容包括方案名称、施工期限、责任人、监督电话及验收节点。施工过程中，项目部应严格按照专项方案组织施工，不得擅自修改或调整。确需调整的，应重新编制方案并履行审批和论证程序，调整后的方案应与原方案一并归档备查</w:t>
      </w:r>
    </w:p>
    <w:p>
      <w:pPr>
        <w:pStyle w:val="Heading2"/>
      </w:pPr>
      <w:r>
        <w:t>安全管理体系与措施（危大工程与风险源辨识）：第四节 危大工程安全技术交底专项控制</w:t>
      </w:r>
    </w:p>
    <w:p>
      <w:r>
        <w:t>危大工程开始施工前，项目技术负责人必须向现场管理人员和作业人员进行安全技术交底，交底应采用书面与现场演示相结合的方式。交底内容应全面覆盖危大工程的施工部位、施工工艺、风险源清单、安全技术措施、个人防护要求、应急处置流程及验收标准。交底完成后，交底人和被交底人应在交底记录上签字确认，交底记录应包含交底时间、地点、参与人员名单、交底内容摘要和现场照片等附件</w:t>
      </w:r>
    </w:p>
    <w:p>
      <w:r>
        <w:t>安全技术交底应分层分级开展，项目部对施工管理人员的交底应重点讲解方案的技术参数和管控要求，施工管理人员对班组的交底应重点讲解操作规程和注意事项。对从事沟槽开挖、管道吊装、电气安装等危险性较大工种的作业人员，应进行单独交底并考核，考核不合格者严禁上岗。所有参加交底的人员应在交底签到表上签字，签到表应记录人员姓名、工种、身份证号和联系电话</w:t>
      </w:r>
    </w:p>
    <w:p>
      <w:r>
        <w:t>针对沟槽开挖危大工程，安全技术交底应详细说明边坡放坡系数、支护结构类型和安装顺序、基坑周边堆载限制、降排水系统操作方法和应急排水措施。交底时应模拟可能发生的边坡失稳、涌水涌沙、管线破坏等事故场景，讲解对应的应急处置流程和逃生路线。交底后应组织作业人员现场实际操作演练，确保每一名作业人员掌握应急自救技能</w:t>
      </w:r>
    </w:p>
    <w:p>
      <w:r>
        <w:t>安全技术交底记录应作为危大工程施工的必备资料，与施工日志、检验批验收记录同步归档。项目部每周对安全交底执行情况进行专项检查，检查内容包括交底及时性、内容完整性、签字真实性和作业人员对交底内容的掌握程度。检查结果形成书面记录，对交底内容空泛、照搬方案模板或签字代签的问题，应立即整改并追究相关责任人</w:t>
      </w:r>
    </w:p>
    <w:p>
      <w:pPr>
        <w:pStyle w:val="Heading2"/>
      </w:pPr>
      <w:r>
        <w:t>安全管理体系与措施（危大工程与风险源辨识）：第五节 临时用电安全管理与控制</w:t>
      </w:r>
    </w:p>
    <w:p>
      <w:r>
        <w:t>施工现场临时用电系统由项目部电气专业工程师负责设计，按照三级配电、两级保护原则编制临时用电施工组织设计。用电设计应计算施工区域的总用电负荷，包括管道焊接设备、试压泵、照明设备、办公和生活用电等，根据负荷分布合理配置总配电箱、分配电箱和开关箱的位置和容量。因图纸未深度解析各小区现状供电条件，项目部将在开工前会同电力部门对现场供电容量进行复核，复核结果作为临时用电设计的依据</w:t>
      </w:r>
    </w:p>
    <w:p>
      <w:r>
        <w:t>总配电箱应设置在靠近电源的干燥通风位置，箱体外壳接零保护，箱内安装总隔离开关、总漏电保护器和电压电流表。分配电箱应设置在用电负荷集中区域，箱内安装分路隔离开关和分路漏电保护器，每路出线应标明用电设备名称和容量。开关箱与用电设备的距离不应大于3米，开关箱内的漏电保护器额定漏电动作电流不应大于30mA，动作时间不应大于0.1秒，潮湿环境或手持电动工具应使用15mA的漏电保护器</w:t>
      </w:r>
    </w:p>
    <w:p>
      <w:r>
        <w:t>临时用电线路敷设应根据施工总平面布置图进行设计，主线路采用埋地敷设或架空敷设。埋地敷设时，电缆应穿保护管敷设，埋设深度不小于0.7米，电缆上下应铺设细砂和砖块保护，埋设路径应设置标识桩。架空敷设时，电缆应使用绝缘导线固定在绝缘子上，电杆间距不大于30米，电缆与地面距离不小于4米，跨越道路时距离不小于6米。所有敷设线路应在两端设置标识牌，注明线路编号、电压等级和敷设方向</w:t>
      </w:r>
    </w:p>
    <w:p>
      <w:r>
        <w:t>项目部每月组织一次临时用电专项检查，由安全总监带队，电气专业工程师和专职电工参加。检查内容包括接地电阻测试记录、漏电保护器测试记录、绝缘电阻测试记录、线路老化破损情况和配电箱防水防潮措施。检查发现的问题应立即整改，配电箱缺少防护罩、线路绝缘破损和接地线松动等隐患应在4小时内修复。所有检查和整改记录应形成书面文件，存档备查</w:t>
      </w:r>
    </w:p>
    <w:p>
      <w:pPr>
        <w:pStyle w:val="Heading2"/>
      </w:pPr>
      <w:r>
        <w:t>安全管理体系与措施（危大工程与风险源辨识）：第六节 机械设备安全管理控制</w:t>
      </w:r>
    </w:p>
    <w:p>
      <w:r>
        <w:t>本工程使用的机械设备包括挖掘机、装载机、吊车、打夯机、电焊机、切割机、管道试压泵及二次供水设备等，所有机械设备进场前必须进行进场验收。验收由设备管理员组织，施工员和专职安全员参加，重点检查设备出厂合格证、型式检验报告、安全操作规程、维修保养记录和操作人员资格证书。验收合格后，设备应张贴统一的状态标识牌，标识牌内容包括设备编号、设备名称、验收日期、责任人和下次保养日期</w:t>
      </w:r>
    </w:p>
    <w:p>
      <w:r>
        <w:t>机械设备操作人员必须持有效操作证上岗，证件类型应与所操作设备型号一致。项目部建立操作人员管理台账，记录人员姓名、身份证号、操作证编号、有效期、培训考核情况和违章记录。操作人员上岗前应接受设备操作安全培训，培训内容包括设备性能参数、安全操作规程、常见故障识别和应急处置措施。培训考核合格后发放上岗证，无上岗证人员严禁操作设备</w:t>
      </w:r>
    </w:p>
    <w:p>
      <w:r>
        <w:t>机械设备定期维护保养应按项目部编制的保养计划执行，每台设备应建立保养档案。保养周期按设备使用说明书和施工强度确定，挖掘机和装载机每工作200小时进行一次一级保养，每工作500小时进行一次二级保养。保养内容包括更换机油和滤芯、检查液压系统、紧固螺栓和测试制动性能。保养完成后，操作人员和使用班组长应在保养记录上签字，设备管理员复核确认后归档</w:t>
      </w:r>
    </w:p>
    <w:p>
      <w:r>
        <w:t>机械设备运行过程中应设立安全作业区，运行半径内严禁无关人员进入。吊装作业时应有专人指挥，指挥人员应佩戴明显标识，使用对讲机或统一手势信号与操作人员通讯。多台设备在同一区域作业时，应由项目副经理或施工负责人统一协调指挥，明确每台设备的作业范围和行走路线，避免交叉作业和设备碰撞。设备出现异常响声、异味或振动时，操作人员应立即停机并报告项目部，由专业维修人员检查处理后方可重新启动</w:t>
      </w:r>
    </w:p>
    <w:p>
      <w:pPr>
        <w:pStyle w:val="Heading2"/>
      </w:pPr>
      <w:r>
        <w:t>安全管理体系与措施（危大工程与风险源辨识）：第七节 高处作业与临边洞口防护控制</w:t>
      </w:r>
    </w:p>
    <w:p>
      <w:r>
        <w:t>高处作业安全管理覆盖供水管网沟槽施工、泵站装修及设备安装等作业环节，凡在坠落高度基准面2米及以上进行作业的，必须按照规范设置防护设施。沟槽开挖深度超过2米的段落，应在沟槽边缘设置标准防护栏杆，栏杆高度不低于1.2米，横杆设置两道，上横杆高度1.2米，下横杆高度0.6米，立杆间距不大于2米，防护栏杆底部应设置高度不低于0.18米的踢脚板。防护栏杆应涂刷红白相间警示色，夜间施工时应设置红灯警示</w:t>
      </w:r>
    </w:p>
    <w:p>
      <w:r>
        <w:t>作业人员高处作业时必须正确佩戴安全帽、安全带和安全绳。安全带应挂在牢固的构件上，严禁挂在管线、支架或不稳定的构筑物上。作业前专职安全员应逐人检查安全带的有效期和完好状态，扣环、织带和缓冲器有破损或变形的应立即报废更换。作业人员上下沟槽应使用专用梯子，梯子底部应设置防滑垫，梯子与地面夹角控制在75度左右，梯子顶部应固定牢固防止滑移</w:t>
      </w:r>
    </w:p>
    <w:p>
      <w:r>
        <w:t>临边洞口防护设施应在施工作业开始前设置到位，管道安装后形成的临边区域应及时恢复防护设施。泵站装修施工中形成的预留洞口、管道井口和设备基础周边，应设置定型化防护设施并挂设警示牌。防护设施实行挂牌管理，明确责任人和检查周期，每日开工前由班组长对防护设施进行巡查，发现松动、变形或缺失的防护设施应立即修复</w:t>
      </w:r>
    </w:p>
    <w:p>
      <w:r>
        <w:t>项目部对高处作业和临边洞口防护设施实行每日例行检查制度，由施工员和专职安全员在开工前完成检查。降雨、大风和夜间施工前应增加一次全面检查，确认防护设施牢固可靠后方可开始施工。施工过程中严禁随意拆除防护设施，确需临时拆除以进行管道安装或设备就位的，必须办理临时拆除审批手续，注明拆除范围、拆除时间和恢复计划，作业完成后立即恢复并报专职安全员验收</w:t>
      </w:r>
    </w:p>
    <w:p>
      <w:pPr>
        <w:pStyle w:val="Heading2"/>
      </w:pPr>
      <w:r>
        <w:t>安全管理体系与措施（危大工程与风险源辨识）：第八节 消防安全管理与动火作业控制</w:t>
      </w:r>
    </w:p>
    <w:p>
      <w:r>
        <w:t>施工现场消防安全管理实行项目经理负责制，安全总监负责日常消防监督检查和组织消防演练。项目部应编制消防专项方案，明确消防设施配置标准、消防通道设置要求、消防水源保障措施和应急疏散路线。本工程涉及管道焊接、切割等动火作业，动火前必须办理动火审批手续，动火现场应配备灭火器、防火毡和水桶等消防器材，指定监护人在动火全程进行监护</w:t>
      </w:r>
    </w:p>
    <w:p>
      <w:r>
        <w:t>消防器材配置按施工区域和危险等级进行，每个动火点、配电箱及材料仓库至少配备两具4kg干粉灭火器和一个消防桶。灭火器应设置在明显且便于取用的位置，距地面高度不大于1.5米，每月检查一次压力表指针是否在绿色区域、喷嘴是否堵塞、瓶体是否锈蚀或变形。失效或过期的灭火器应及时更换，更换记录应存档备查。消防通道宽度不小于4米，严禁堆放材料或停放车辆，通道口设置醒目的禁停标识</w:t>
      </w:r>
    </w:p>
    <w:p>
      <w:r>
        <w:t>动火作业人员必须持有效操作证上岗，动火前清理作业现场周围5米范围内的易燃易爆物品，设置防火隔离带。焊接作业时应使用防火毡隔绝火花飞溅，切割作业时应配备接火盆收集火星和熔渣。动火作业完成后，监护人对作业现场进行全面检查并确认无火灾隐患后方可离开现场。动火审批单应注明动火地点、时间、作业内容、防火措施和监护人签名，动火结束后审批单归档备查</w:t>
      </w:r>
    </w:p>
    <w:p>
      <w:r>
        <w:t>项目部每季度组织一次消防应急演练，演练内容包括火警报警、人员疏散、灭火器使用和消防水带操作。演练前制定演练方案，明确演练目的、参与人员、模拟场景和评价标准。演练结束后召开总结会，分析暴露出的问题和不足，修订完善消防应急预案。消防演练记录和总结报告应作为安全资料保存，作为消防管理持续改进的依据</w:t>
      </w:r>
    </w:p>
    <w:p>
      <w:pPr>
        <w:pStyle w:val="Heading2"/>
      </w:pPr>
      <w:r>
        <w:t>安全管理体系与措施（危大工程与风险源辨识）：第九节 交通导改与周边环境安全控制</w:t>
      </w:r>
    </w:p>
    <w:p>
      <w:r>
        <w:t>供水管网改造施工主要位于衡山县开云镇城区道路及汽配厂小区、豆芽菜巷、湘华小区内部，涉及交通道路时，项目部必须编制交通导改方案并报交通管理部门审批。交通导改方案应在施工前10天通过现场公告牌、社区通知和媒体平台进行公示，公示内容包括施工路段、施工时间、导改方案、绕行路线和联系人电话。导改方案应保证机动车、非机动车和行人各行其道，施工区域内设置标准化的交通警示标志、隔离护栏、夜间警示灯和导向标牌</w:t>
      </w:r>
    </w:p>
    <w:p>
      <w:r>
        <w:t>施工区域采用不低于2米的硬质围挡与外部交通完全隔离，围挡底部设置不低于0.15米的防挡基座，防止泥浆污水外溢污染路面。围挡外侧张贴施工信息、安全警示标语和导改示意图，围挡转角处设置广角镜或凸面镜减少视线盲区。施工段出入口设置交通协管员进行车辆和行人疏导，协管员应穿着反光背心、手持停车或放行指示牌，确保车辆和行人安全有序通过施工区域</w:t>
      </w:r>
    </w:p>
    <w:p>
      <w:r>
        <w:t>管线施工可能对周边建筑物、地下管线、行道树等造成影响，施工前应由专业机构进行邻近建筑物安全评估和地下管线探测。影响范围内的建筑物应设置沉降观测点，施工过程中每日进行观测并记录数据，发现沉降异常时立即停止施工并启动应急措施。地下管线防护应编制专项保护方案，明确管线改移、加固或监测方法，方案报产权单位确认后实施</w:t>
      </w:r>
    </w:p>
    <w:p>
      <w:r>
        <w:t>施工区段内的道路和小区出入口应保持畅通，开挖沟槽应分段施工，分段长度不宜超过50米，作业完成后及时回填压实并恢复临时路面。临时道路路面采用钢板或混凝土板块铺设，铺设前应在路基上铺设土工布防止扬尘。夜间施工应在围挡顶部设置红色警示灯，施工区域内的临时通道应设置照明设施，保障夜间行人安全通行。交通导改方案实施后每周进行效果评估，根据交通流量和居民反馈及时调整优化</w:t>
      </w:r>
    </w:p>
    <w:p>
      <w:pPr>
        <w:pStyle w:val="Heading2"/>
      </w:pPr>
      <w:r>
        <w:t>安全管理体系与措施（危大工程与风险源辨识）：第十节 应急预案编制与应急资源保障</w:t>
      </w:r>
    </w:p>
    <w:p>
      <w:r>
        <w:t>项目部应针对本工程可能发生的事故类型编制应急预案，包括沟槽坍塌、管线破坏、触电、高处坠落、机械伤害、火灾和有限空间中毒等场景。应急预案应明确应急组织架构、指挥体系、预警机制、响应程序和后期处置，与衡山县开云镇人民政府和建设单位的应急预案相衔接。应急预案编制完成后应组织评审并报监理单位和建设单位备案，评审通过后作为安全技术交底的内容</w:t>
      </w:r>
    </w:p>
    <w:p>
      <w:r>
        <w:t>应急组织机构以项目经理为总指挥，下设抢险救援组、医疗救护组、疏散引导组、后勤保障组和通讯联络组，各组负责人应明确分工和联系方式。应急响应启动后，总指挥应在5分钟内到位，各组人员应在10分钟内到达指定集合点。应急预案应包含应急联络电话清单，包括火警119、急救120、交警122、电力抢修95598、燃气抢修等号码，清单应在施工现场显眼位置张贴</w:t>
      </w:r>
    </w:p>
    <w:p>
      <w:r>
        <w:t>应急物资和设备应按应急预案要求配置，包括电子式空气呼吸器、安全绳、防爆手电、急救箱、担架、抽水机、钢板桩、钢丝绳、灭火器和通讯设备等。应急物资应建立台账，定期检查补充，由后勤保障组专人管理。有限空间作业区域应配备不少于两套空气呼吸器，且每月进行一次气密性检查和压力测试，确保随时可用。应急物资检查记录应存档备查</w:t>
      </w:r>
    </w:p>
    <w:p>
      <w:pPr>
        <w:pStyle w:val="Heading2"/>
      </w:pPr>
      <w:r>
        <w:t>安全管理体系与措施（危大工程与风险源辨识）：第十一节 隐患整改与闭环控制</w:t>
      </w:r>
    </w:p>
    <w:p>
      <w:r>
        <w:t>项目部建立隐患排查治理制度，明确隐患排查频次、排查内容、整改责任和验收标准。专职安全员每日对施工区域进行巡查，项目部每周组织一次全面隐患排查，隐患排查覆盖施工现场、办公区和生活区。排查发现的问题应立即记录在隐患排查台账上，台账内容包括隐患编号、隐患描述、风险等级、发现时间、整改责任人和整改期限</w:t>
      </w:r>
    </w:p>
    <w:p>
      <w:r>
        <w:t>隐患整改实行分级管理，一般隐患由责任班组立即整改，较大隐患由项目部安全总监组织整改，重大隐患由项目经理组织整改并上报公司安全管理部门。隐患整改完成后，由整改责任人填写整改回复单，附整改前后照片或影像资料，报专职安全员复查验收。验收合格后，专职安全员在整改回复单上签字确认并归档，隐患方可销账</w:t>
      </w:r>
    </w:p>
    <w:p>
      <w:r>
        <w:t>隐患排查整改实行闭环管理，任何隐患未消除前不得进入下一道工序施工。安全总监每月组织隐患整改情况专题分析会，统计隐患类型、分布区域和整改率，分析隐患产生的原因和趋势，制定预防措施。对重复出现的同类隐患，应组织专项治理并追究相关管理人员的责任。隐患整改分析报告应在项目部安全例会上通报</w:t>
      </w:r>
    </w:p>
    <w:p>
      <w:r>
        <w:t>项目部建立隐患整改公示制度，在施工现场设置隐患整改公示牌，公示当月隐患排查数量、已整改数量、未整改隐患和整改责任人。公示牌内容每周更新一次，接受全体作业人员和外部监督。隐患整改资料应按照安全管理档案要求整理归档，包括隐患排查记录、整改回复单、复查验收记录和整改前后影像资料，确保每一处隐患的排查和整改过程可追溯</w:t>
      </w:r>
    </w:p>
    <w:p>
      <w:pPr>
        <w:pStyle w:val="Heading2"/>
      </w:pPr>
      <w:r>
        <w:t>安全管理体系与措施（临电、机械与高处作业控制）：一、施工临时用电系统设计与验收控制</w:t>
      </w:r>
    </w:p>
    <w:p>
      <w:r>
        <w:t>本工程临时用电系统根据施工区段划分及用电设备功率复核结果，编制临时用电施工组织设计。设计采用三级配电、两级保护，TN-S接零保护系统。由项目电气工程师组织电工班对施工现场进行详细踏勘，确认变压器位置、电源接入点及电缆敷设路径，绘制临时用电平面布置图，报监理单位审批后实施。临时用电系统安装完成后，由项目部安全部门、监理单位共同进行验收，填写《临时用电系统验收记录表》，确认接地电阻、漏电保护器动作参数符合规范要求后，方可通电运行</w:t>
      </w:r>
    </w:p>
    <w:p>
      <w:r>
        <w:t>施工现场配电箱根据作业区域设置，在汽配厂小区、豆芽菜巷、湘华小区及主管网施工段分别设置分配电箱。每台PE管热熔焊机、电熔焊机、潜水泵等用电设备均设置独立开关箱，做到一机一闸一漏一箱。开关箱与用电设备距离不超过3米，分配电箱与开关箱距离不超过30米。配电箱选用金属外壳，箱体钢板厚度不小于1.5毫米，内外涂刷防锈漆，箱门锁具完好，箱内设PE线端子排，与工作零线端子排分设。配电箱安装位置选在干燥通风处，设置防护棚，防止雨淋</w:t>
      </w:r>
    </w:p>
    <w:p>
      <w:r>
        <w:t>电缆线路根据现场条件采用埋地敷设方式，深度不小于0.7米，穿越道路及构筑物处加设钢套管保护。电缆选用YCW型橡套电缆，接头处做防水密封处理。架空线路跨越施工通道时最大垂度距地面不低于4米，机动车通行路段不低于6米。每台用电设备电源线完好无损，不得有接头，不得使用破损电缆。电缆铺放后由电工进行绝缘电阻测试，绝缘电阻低于0.5兆欧的电缆不得使用，立即更换</w:t>
      </w:r>
    </w:p>
    <w:p>
      <w:r>
        <w:t>电工班负责临时用电系统日常巡视，每日开工前、收工后各巡视一次，检查配电箱是否上锁、保护器是否动作、接地线是否松动。发现配电箱门未锁或箱内积尘，立即处理。每月进行一次接地电阻测试和漏电保护器动作功能测试，测试结果记录在《临时用电安全检查表》中。雷雨天气后增加一次巡视，检查电缆沟有无积水、配电箱有无进水，发现问题及时排除，确保施工用电安全</w:t>
      </w:r>
    </w:p>
    <w:p>
      <w:pPr>
        <w:pStyle w:val="Heading2"/>
      </w:pPr>
      <w:r>
        <w:t>安全管理体系与措施（临电、机械与高处作业控制）：二、临时用电接地与接零保护管理</w:t>
      </w:r>
    </w:p>
    <w:p>
      <w:r>
        <w:t>本工程TN-S系统中，保护零线(PE线)从变压器中性点引出，在总配电箱处做第一组重复接地，接地电阻不大于10欧姆。分配电箱及最远端开关箱处分别做重复接地，每组重复接地体采用两根50×50×5毫米角钢打入地下，埋深不小于2.5米，间距不小于5米，角钢顶部距地面不小于0.8米。接地体施工完成后，使用接地电阻测试仪测量电阻值，测试结果记录在《接地电阻测试记录表》中。接地电阻超标时，增加接地体或采用降阻剂进行改良，直至合格</w:t>
      </w:r>
    </w:p>
    <w:p>
      <w:r>
        <w:t>施工现场所有用电设备的金属外壳、金属配电箱体、电缆金属护层、金属操作平台等均与PE线可靠连接。连接导线采用黄绿双色专用接地线，截面不小于相线截面的50%，且不小于2.5平方毫米。PE线上严禁装设开关或熔断器，不得串联接入漏电保护器。项目部安全管理人员在开工前对电工班组进行TN-S系统专项交底，绘制PE线接线图，标注重复接地位置、接线端子位置，现场挂牌明示</w:t>
      </w:r>
    </w:p>
    <w:p>
      <w:r>
        <w:t>移动式用电设备如热熔对接机、电熔焊机、潜水泵等，使用前必须检查电缆护套是否完好，插头插座是否齐全，接地线是否连接可靠。使用移动电缆盘时，电缆盘自带漏电保护器，漏电动作电流不大于30毫安。雨后或地面潮湿时，移动设备使用前必须测量绝缘电阻，确认合格方可投入使用。移动设备电缆不得拖地使用，临时架空高度不低于2.5米，防止车辆或机械碾压</w:t>
      </w:r>
    </w:p>
    <w:p>
      <w:r>
        <w:t>项目部安全员每周组织一次接地系统专项检查，按照《临电接地检查表》逐项检查，内容涵盖接地体有无锈蚀、连接点是否紧固、PE线有无断裂、接地电阻是否超标。检查结果记入安全台账，不合格项下达《隐患整改通知单》，由电工班长组织整改。整改完成后由安全员复查，合格后签字销号。项目部每月对全部接地系统进行一次全面测试，测试记录作为安全资料存档备查</w:t>
      </w:r>
    </w:p>
    <w:p>
      <w:pPr>
        <w:pStyle w:val="Heading2"/>
      </w:pPr>
      <w:r>
        <w:t>安全管理体系与措施（临电、机械与高处作业控制）：三、三级配电与分路控制实施</w:t>
      </w:r>
    </w:p>
    <w:p>
      <w:r>
        <w:t>本工程总配电箱设置在施工区域外围安全位置，选用低压成套配电柜，内设总隔离开关、总漏电保护器及电压表、电流表。总配电箱由专业厂家生产并提供合格证，安装后由监理工程师验收。总配电箱进出线孔洞做防水封堵，箱门张贴系统图、操作规程和警示标志。总配电箱周围设置围栏，禁止堆放杂物，确保操作空间不小于1米</w:t>
      </w:r>
    </w:p>
    <w:p>
      <w:r>
        <w:t>分配电箱按照施工区段配置，分别在汽配厂小区、豆芽菜巷、湘华小区设置一台，主管网施工段按每200米设置一台。分配电箱内设分路隔离开关、分路漏电保护器，每个分路对应一台开关箱。开关箱内设断路器、漏电保护器及插座，插座类型与设备插头匹配。PE管焊接区域因热熔焊机电功率较大，单独设置大功率开关箱，箱内漏电保护器额定电流不小于63安。二次供水泵站装修阶段，移动配电箱内设两孔和三孔插座各两个，箱体设置防雨罩</w:t>
      </w:r>
    </w:p>
    <w:p>
      <w:r>
        <w:t>每台用电设备配备专用开关箱，实行一机一闸。不得将同一开关箱同时接两台或多台设备。开关箱距用电设备不得超过3米，开关箱周围不得堆放杂物，地面保持干燥。开关箱外壳设接地螺栓，与PE线可靠连接。设备停用超过1小时或当天完工后，操作人员必须关闭开关箱并上锁。开关箱钥匙由电工班统一管理，禁止非电工人员操作开关箱</w:t>
      </w:r>
    </w:p>
    <w:p>
      <w:r>
        <w:t>三级配电系统交付使用前，由项目电气工程师组织电工班进行系统调试，调试内容包括总漏电保护器动作电流和动作时间、分路漏电保护器参数、接地电阻值，验证各级保护器之间的级差配合关系。调试合格后填写《临时用电系统验收记录表》，经项目部安全总监和监理工程师签字确认后，方可送电。使用过程中如需增加分路或更换配电箱，必须重新办理审批手续</w:t>
      </w:r>
    </w:p>
    <w:p>
      <w:pPr>
        <w:pStyle w:val="Heading2"/>
      </w:pPr>
      <w:r>
        <w:t>安全管理体系与措施（临电、机械与高处作业控制）：四、主要施工机械设备进场验收与安全装置配置</w:t>
      </w:r>
    </w:p>
    <w:p>
      <w:r>
        <w:t>本工程主要施工机械设备包括履带式挖掘机、自卸汽车、PE管热熔对接机、电熔焊机、高压清洗机、潜水排污泵、混凝土搅拌机、振动器等。所有机械设备进场前，由物资设备部查验出厂合格证、使用说明书、产品型式检验报告及设备铭牌，核对设备型号、参数与工程量清单要求一致。设备进场后，由物资设备部、安全部共同进行外观检查、性能测试和安全装置检查，验收合格后粘贴验收标识牌，填写《施工机械设备进场验收记录表》，不合格设备一律退场处理</w:t>
      </w:r>
    </w:p>
    <w:p>
      <w:r>
        <w:t>挖掘机是沟槽开挖核心设备，必须配备旋转警示灯、倒车蜂鸣器、灭火器、反光贴及电子围栏警示装置。每台挖掘机进场时检查发动机机油、液压油、冷却液、制动液液面及管路无渗漏，检查铲斗齿磨损状况、回转机构运转无异响、履带张紧度符合要求。安全部检查挖掘机操作人员持有效操作证，证件原件核对后留存复印件。每台挖掘机建立设备档案，记录进场时间、操作人员、保养记录和故障维修记录</w:t>
      </w:r>
    </w:p>
    <w:p>
      <w:r>
        <w:t>自卸汽车进场前检查车厢液压系统升降平稳、刹车系统制动灵敏、灯光信号齐全有效、轮胎磨损在安全线以内。车辆必须配备倒车影像或倒车蜂鸣器，车厢栏板扣件完好，防止运输途中撒落。车辆排放符合当地环保要求，有尾气处理装置。运输车辆操作人员持有效机动车驾驶证，且驾龄不少于3年。车辆档案登记内容包括车辆型号、载重、环保等级和保养周期</w:t>
      </w:r>
    </w:p>
    <w:p>
      <w:r>
        <w:t>PE管焊接设备进场后必须由专业检测机构进行绝缘电阻测试和功能校验，热熔对接机加热板平整度误差不超过0.5毫米，电熔焊机参数设置精度符合焊接工艺要求。焊机外壳设专用接地螺栓，电源线采用YZW型橡套电缆，截面不小于2.5平方毫米。焊接设备操作人员必须经过专项培训并考核合格，持证上岗。每台焊机配置干粉灭火器，焊接区域不得存放易燃物品</w:t>
      </w:r>
    </w:p>
    <w:p>
      <w:pPr>
        <w:pStyle w:val="Heading2"/>
      </w:pPr>
      <w:r>
        <w:t>安全管理体系与措施（临电、机械与高处作业控制）：五、挖掘机与运输车辆作业安全控制</w:t>
      </w:r>
    </w:p>
    <w:p>
      <w:r>
        <w:t>挖掘机作业前必须编制安全技术交底，交底内容包括开挖顺序、土方堆放位置、地下管线保护要求、边坡坡度控制以及应急处置措施。施工前根据图纸会审情况，对地下管线走向进行复核，若图纸未提供详细管线资料，必须采用雷达探测或探坑开挖方式，探明管线走向和埋深后方可开挖。挖掘机行走与作业区域设置警戒线，人员不得进入旋转半径。挖掘机作业时有专人指挥，指挥人员佩戴红袖标，使用对讲机或手势信号，与驾驶员保持视线通畅</w:t>
      </w:r>
    </w:p>
    <w:p>
      <w:r>
        <w:t>沟槽开挖过程中，挖掘机站位距沟槽边缘保持不小于1米的安全距离，遇软土边坡时增加距离。沟槽开挖深度根据图纸及现场复核结果确定，当深度大于3米时按照危大工程管理，编制专项施工方案并组织专家论证。土方堆放距沟槽边不小于1.5米，堆放高度不超过1.5米，避免堆载引起边坡失稳。降雨期间停止开挖作业，雨后检查边坡稳定情况，确认无塌方风险后方可复工</w:t>
      </w:r>
    </w:p>
    <w:p>
      <w:r>
        <w:t>自卸汽车装土前先确认车厢内无人，装土高度不超过车厢栏板，防止运输过程中撒落。装土完成后车厢用篷布覆盖密闭，防止扬尘和撒落。施工区域内车辆行驶速度不得超过5公里每小时，转弯处、路口处不得超过3公里每小时。卸土时选择平坦坚实地点，严禁在坑边、斜坡处和高压线下卸车。夜间施工时车辆和机械加装照明灯和示廓灯，作业区域设置警示灯和反光锥筒。车辆倒车时，应设专人指挥，指挥人员站在车辆外侧安全位置，确保与被指挥车辆始终保持安全距离</w:t>
      </w:r>
    </w:p>
    <w:p>
      <w:r>
        <w:t>挖掘机与运输车辆交叉作业现场，设置交通协管员，采用红绿旗或对讲机统一指挥。土方运输路线在施工平面图中明确标示，与行人、其他施工车辆路径不冲突。每班作业结束后，机驾人员对车辆或机械进行清洁、检查和保养，填写《施工机械交接班记录》。项目部每周组织一次机械设备安全教育，重点讲解季节性作业风险、新工序安全操作要点及应急处置技能</w:t>
      </w:r>
    </w:p>
    <w:p>
      <w:pPr>
        <w:pStyle w:val="Heading2"/>
      </w:pPr>
      <w:r>
        <w:t>安全管理体系与措施（临电、机械与高处作业控制）：六、PE管焊接设备使用安全管理与控制</w:t>
      </w:r>
    </w:p>
    <w:p>
      <w:r>
        <w:t>PE管热熔对接机使用前必须检查加热板是否有变形、涂层是否脱落，传感器温度显示是否准确，液压系统各接头有无渗漏。热熔对接机加热板工作温度设定需与PE管材等级对应，操作人员不得随意调节温度参数。液压管接头必须使用专用扳手紧固，禁止用其他工具敲击调整。焊接作业区域设置干粉灭火器或二氧化碳灭火器，清理周围可燃物，包括包装材料、油料和废料。焊接时若发现加热板温度异常或液压压力不稳，立即停止作业，由专业技术人员检修</w:t>
      </w:r>
    </w:p>
    <w:p>
      <w:r>
        <w:t>电熔焊机在使用前必须连接好地线，检查电源电压稳定性。电压波动超过额定值±10%时，不能使用，并采取稳压措施。焊机按照焊接工艺卡设定焊接参数，包括电压、电流和时间，不得擅自更改。焊接完成后焊件在自然冷却期间严禁移动或施加外力，冷却时间达到规定的最小冷却时间后，方可进行后续工序。焊接完成的管段端部应及时封堵，防止泥土、杂物进入管内。焊机使用完毕后，关闭电源，拔掉插头，归位于干燥通风处</w:t>
      </w:r>
    </w:p>
    <w:p>
      <w:r>
        <w:t>潜水泵在降水及试压作业中使用频率高，使用前检查进水口过滤网完好，叶轮无卡滞。正式下井前，检查泵体绝缘，采用500伏兆欧表测量绝缘电阻不低于0.5兆欧。潜水泵放置于井底平稳处，井口无人作业。潜水泵运行时，不得将手伸入水流出口。潜水泵电源线不得有接头，电缆固定牢固，防止被水冲入或卷入叶轮。长时间停用时应将水泵从井底取出，清理干净并保持干燥存放。备用电源应随时待用</w:t>
      </w:r>
    </w:p>
    <w:p>
      <w:r>
        <w:t>小型手持电动工具如角磨机、电锤、电钻，使用前检查电源线、插头、开关完好，外壳无破损。操作人员必须佩戴防护眼镜、防尘口罩和手套。砂轮机更换砂轮片时，关闭电源，使用专用扳手紧固螺母，严禁敲击。转动部件必须安装防护罩，防护罩损坏或未安装的禁止使用。每月由电工对全部小型电动工进行绝缘测试，绝缘值不合格的立即报废，不得以任何理由保留使用</w:t>
      </w:r>
    </w:p>
    <w:p>
      <w:pPr>
        <w:pStyle w:val="Heading2"/>
      </w:pPr>
      <w:r>
        <w:t>安全管理体系与措施（临电、机械与高处作业控制）：七、高处作业人员资质与防护体系</w:t>
      </w:r>
    </w:p>
    <w:p>
      <w:r>
        <w:t>本工程高处作业主要在二次供水泵站内装修、阀门井砌筑及管道吊装等部位。所有从事高处作业人员在上岗前必须进行体检，确认无高血压、心脏病、癫痫等禁忌症。项目部建立高处作业人员台账，记录姓名、工种、体检日期、有效期及培训情况，人员有变动时必须更新台账。高处作业人员必须接受安全技术交底，交底内容涵盖作业位置、防护措施、作业程序及应急逃生路线，交底完成后双方签字确认，交底记录归入安全管理档案</w:t>
      </w:r>
    </w:p>
    <w:p>
      <w:r>
        <w:t>高处作业人员必须佩戴合格的安全带，安全带应具有国家"3C"认证标志和产品合格证。使用前由作业人员自行检查安全带织带是否破损、缝线是否脱线、金属件有无变形或裂纹。安全带挂点设置在上方牢固可靠的结构构件上，做到高挂低用。挂点必须能够承受不小于15千牛的静载荷。作业过程中安全带需全行程佩戴，不得因移动而解除。安全带在使用后应有专人管理，统一存放，定期检查，发现磨损或失效及时报废</w:t>
      </w:r>
    </w:p>
    <w:p>
      <w:r>
        <w:t>二次供水泵站内装修采用门式脚手架搭设操作平台，搭设前对地面承载力复核，检查地基坚实平整。脚手架搭设完成后，由项目安全员、技术员和监理工程师共同验收，验收内容包括立杆垂直度、横杆水平度、剪刀撑设置、连墙件连接、脚手板铺设情况。每层操作面设置临边防护栏杆，上杆高度1.2米，下杆0.6米，立杆间距不超过2米。操作层下方设置水平安全兜网，防止工具和材料坠落。验收合格后悬挂验收标牌，标明验收人、日期和允许使用状态</w:t>
      </w:r>
    </w:p>
    <w:p>
      <w:r>
        <w:t>管道吊装作业使用手拉葫芦或汽车吊，吊点位置根据管段重量计算确定，吊具安全系数不小于5。吊装前试吊一次，将管材吊离地面20厘米后停止，检查吊索具受力情况，确认制动器可靠，无异常后方可正式起吊。吊装过程中下方严禁站人，设置警戒线由专人监护。吊装完成后，所有吊索具归位于专用支架上，不得随意放置。吊装区域设置警戒线和警示牌，无关人员不得入内</w:t>
      </w:r>
    </w:p>
    <w:p>
      <w:pPr>
        <w:pStyle w:val="Heading2"/>
      </w:pPr>
      <w:r>
        <w:t>安全管理体系与措施（临电、机械与高处作业控制）：八、临边洞口标准化防护措施设置与验收</w:t>
      </w:r>
    </w:p>
    <w:p>
      <w:r>
        <w:t>本工程临边洞口防护主要包括沟槽开挖边缘、阀门井井口、泵站楼层临边及设备基础预留洞口。防护设施按照“先防护后施工”原则设置，防护栏杆采用钢管搭设，立杆间距不超过2米，设置两道横杆，上杆距地面1.2米，下杆距地面0.6米，立杆底部设扫地杆。防护栏杆涂刷红白相间警示色漆，宽度20厘米一道，夜间增设红灯警示。所有防护栏杆安装完成后由安全员初验，验收合格后方可进行相应区域的作业</w:t>
      </w:r>
    </w:p>
    <w:p>
      <w:r>
        <w:t>沟槽开挖施工段每30米设置一处安全通道，通道宽度不小于1.0米，搭设双层防护棚，上层为木跳板硬防护，下层为安全兜网。沟槽两侧防护栏杆随开挖进度同步安装，确保作业人员始终处于受保护区域。沟槽深度超过3米时，防护栏杆内侧增设挡脚板，高度不小于20厘米，防止石子或工具滚落伤人。防护设施由施工班组搭设，安全员组织验收，验收不合格不得进行沟槽内作业。施工过程中防护栏杆不得擅自拆除</w:t>
      </w:r>
    </w:p>
    <w:p>
      <w:r>
        <w:t>阀门井施工期间，井口使用定型化防护盖板，盖板采用5厘米厚木板或钢板制作，尺寸比井口外径大30厘米以上。盖板四周使用膨胀螺栓固定于地面，防止滑动。施工时如需打开盖板，必须设置临时围栏，挂设警示牌，围栏高度不低于1.2米。每日收工前必须将盖板恢复，并固定牢固。井内作业时，井口围栏不得拆除。作业人员必须穿戴反光背心和安全帽。井内作业超过2米时，必须系挂安全带，挂点位于井外可靠位置</w:t>
      </w:r>
    </w:p>
    <w:p>
      <w:r>
        <w:t>二次供水泵站楼层临边防护及预留洞口防护按统一标准设置。洞口边长小于50厘米的采用承载力足够的盖板覆盖，盖板四周固定；边长大于50厘米的洞口周围设置防护栏杆，并在洞口下方设置安全平网。所有防护设施搭设完成后，安全员拍照存档，纳入《临边洞口防护验收记录》。施工过程中若因工序需要临时拆除防护栏杆，必须办理审批手续，指定专人看护，作业完毕后立即恢复，并将恢复情况报告给安全员复核</w:t>
      </w:r>
    </w:p>
    <w:p>
      <w:pPr>
        <w:pStyle w:val="Heading2"/>
      </w:pPr>
      <w:r>
        <w:t>安全管理体系与措施（临电、机械与高处作业控制）：九、安全技术交底专项控制</w:t>
      </w:r>
    </w:p>
    <w:p>
      <w:r>
        <w:t>安全技术交底实行分级管理，项目技术负责人负责临电、机械和高处作业专项安全技术交底的编制与交底，交底内容包括作业程序、危险源辨识、安全防护要求、应急处置措施。各专项交底开始施工前完成，交底后签字确认。未接受交底的人员不得进入相应岗位作业。交底记录采用统一格式，内容包括交底时间、地点、交底人、接受交底人、交底内容摘要及双方签字，交底记录单由安全员归档保管，作为安全管理资料备查</w:t>
      </w:r>
    </w:p>
    <w:p>
      <w:r>
        <w:t>临时用电安全技术交底针对电工班组展开，交底内容包括TN-S系统原理与接线要求、三级配电结构、漏电保护器参数、电缆选型标准及日常检查和接地电阻测试方法。交底后由电工班长组织班组人员现场实际操作，验证接线准确性和测试仪器的使用方法。交底时结合现场临时用电平面布置图进行讲解，明确各级配电箱位置及供电范围。对于配电箱安装高度的具体要求，需根据现场条件进行复核后，在交底中标明</w:t>
      </w:r>
    </w:p>
    <w:p>
      <w:r>
        <w:t>机械设备安全技术交底针对设备操作人员和配合人员展开，交底内容包括设备性能参数、操作规程、安全装置使用方法、作业前检查要点及故障紧急停机程序。挖掘机操作交底强调旋转半径内严禁站人、边坡安全距离控制及地下管线确认作业。自卸汽车交底强调车厢举升检查、倒车指挥和夜间作业灯光要求。PE管焊接设备交底强调接地保护和防火要求，以及焊接完成后冷却期间不得移动管件。交底内容包括应急处置措施，如出现机械故障、火灾等情况时的处置方式</w:t>
      </w:r>
    </w:p>
    <w:p>
      <w:r>
        <w:t>高处作业安全技术交底针对门式脚手架搭设人员、管道安装人员、泵站装修人员展开，交底内容包括安全带使用、脚手架搭设规范、临边防护设置要求、工具传递方法和禁止高处抛物要求。交底时现场演示安全带的正确佩戴方法、挂点选择和检查方法，操作人员须逐一练习，直至掌握为止。高处作业交底还包括风力大于6级、雷雨等恶劣天气不得进行露天高处作业的要求。交底完成后，每位作业人员签署交底记录，并承诺遵守作业规程和安全规定</w:t>
      </w:r>
    </w:p>
    <w:p>
      <w:pPr>
        <w:pStyle w:val="Heading2"/>
      </w:pPr>
      <w:r>
        <w:t>安全管理体系与措施（临电、机械与高处作业控制）：十、危大工程现场识别与动态管控</w:t>
      </w:r>
    </w:p>
    <w:p>
      <w:r>
        <w:t>本工程根据工程量清单及现场复核情况，识别出危大工程范围包括深度大于3米的沟槽开挖、二次供水泵站高处作业以及地下管线复杂区域的探挖作业。由项目技术负责人组织安全、施工、技术部门对每个施工段进行逐段识别，判定危险等级，建立《危大工程识别与控制清单》。清单内容包括工程名称、危险等级、施工部位、风险描述、控制措施、责任人及验收要求。识别完成后报监理单位审核确认</w:t>
      </w:r>
    </w:p>
    <w:p>
      <w:r>
        <w:t>对于深度大于3米的沟槽开挖，根据《危险性较大的分部分项工程安全管理规定》编制专项施工方案，内容包括工程概况、施工工艺、边坡支护设计、降排水方案、监测方案、安全保证措施及应急预案。专项施工方案经项目技术负责人审核、施工单位技术负责人签字、总监理工程师审查通过。若沟槽深度超过5米，还需组织专家进行论证，根据论证意见对方案进行修改完善，修改后的方案经专家组长签字确认后方可实施</w:t>
      </w:r>
    </w:p>
    <w:p>
      <w:r>
        <w:t>二次供水泵站高处作业所使用脚手架、操作平台属于危险性较大工程，搭设高度超过8米时，同样按照危大工程管理，编制专项方案。方案内容包括脚手架搭设与拆除顺序、连墙件设置要求、荷载计算、结构稳定验算和验收要求。搭设完成后应组织验收，合格后方可投入使用。使用过程中需设置沉降观测点，每日测量一次，发现异常沉降立即停止使用并撤离人员，查明原因并采取措施后方可重新使用</w:t>
      </w:r>
    </w:p>
    <w:p>
      <w:r>
        <w:t>危大工程实施过程中实行旁站监督，安全员全程在场，对关键工序如开挖深度超过3米时的边坡修整、降水过程、门式脚手架连墙件安装等进行实时监控。施工单位按要求填写《危大工程安全巡查记录》，记录内容包括作业时间、作业内容、安全状况和异常情况。若在实施过程中发现实际地质条件与勘察报告不符，或出现边坡渗水、变形、地表位移等异常，立即停止作业，启动应急预案，待专家复核和方案完善后方可复工</w:t>
      </w:r>
    </w:p>
    <w:p>
      <w:pPr>
        <w:pStyle w:val="Heading2"/>
      </w:pPr>
      <w:r>
        <w:t>安全管理体系与措施（临电、机械与高处作业控制）：十一、交叉作业与机械设备协同作业控制</w:t>
      </w:r>
    </w:p>
    <w:p>
      <w:r>
        <w:t>本工程施工现场存在多条管线改造同步施工的情况，交叉作业不可避免。三个小区施工段及主管网施工段之间，各施工班组在作业前由项目部统一协调，制定交叉作业安全管控计划，明确各作业区域边界、机械行走路径、人员通行路线。各施工区域出入口设置告示牌，注明作业内容和危险源，并设置专职协调员，通过对讲机实时沟通。交叉作业区域设置硬隔离或软隔离区域，减少空间冲突</w:t>
      </w:r>
    </w:p>
    <w:p>
      <w:r>
        <w:t>挖掘机作业与其他工序交叉时，各设备之间保持足够的安全距离。两台挖掘机在同一作业区段作业时，相互间隔不小于10米，旋转方向不重合，避免碰撞。挖掘机与管材吊装作业在同一作业面时，采用交替作业方式，严禁同时进行，由现场协调员统一调度。吊装作业时，吊臂下方区域需设置警戒线，挖掘机不得进入警戒区域。行车路线互相交叉时，设置会车区域和临时交通信号</w:t>
      </w:r>
    </w:p>
    <w:p>
      <w:r>
        <w:t>PE管焊接作业与土方开挖交叉时，焊接区域不得设置在沟槽开挖边缘，距离沟槽边不小于5米。焊接作业前需确认沟槽稳定，无塌方风险后，方可进行焊接。焊接期间，挖掘机不得在焊接区域附近进行挖掘或行驶作业。焊接作业区域设隔离带，闲杂人员不得进入。焊接完成后，安全员检查焊机电源线是否归整，现场火源确认熄灭，方可进行后续施工</w:t>
      </w:r>
    </w:p>
    <w:p>
      <w:r>
        <w:t>机械设备协同作业前，由安全部召集各设备操作人员召开班前会，明确各设备作业顺序、行走路线和危险区域。各设备操作人员必须了解其他设备的作业范围，做到相互避让，严禁抢道抢位。交叉作业区域设置安全哨，哨位人员配备无线通讯设备。一旦出现设备失控、车辆侧翻、物体坠落等突发情况，安全哨立即发出警报，通知所有设备紧急停机，人员撤离至安全区域，待险情排除后方可复工</w:t>
      </w:r>
    </w:p>
    <w:p>
      <w:pPr>
        <w:pStyle w:val="Heading2"/>
      </w:pPr>
      <w:r>
        <w:t>安全管理体系与措施（临电、机械与高处作业控制）：十二、隐患整改与安全检查闭环管理</w:t>
      </w:r>
    </w:p>
    <w:p>
      <w:r>
        <w:t>本工程隐患整改实行闭环管理流程，所有检查过程中发现的临电、机械和高处作业安全隐患，由检查人员现场填写《隐患整改通知单》，单上记录隐患位置、风险类型、隐患等级、发现时间及整改要求。一般隐患指定整改责任人和整改期限，重大隐患立即停止作业，撤离人员。隐患整改通知单一式两份，一份交责任班组，一份存档备查。责任人签字确认后执行整改</w:t>
      </w:r>
    </w:p>
    <w:p>
      <w:r>
        <w:t>隐患整改完成后，由责任班组填写《隐患整改回复单》，注明整改措施、完成时间和复验人。安全员收到回复单后，24小时内到达现场进行复验，核实隐患是否彻底消除，整改措施是否到位，是否存在同类问题。复验合格的，双方签字销号，隐患整改通知单和回复单一并存档。复验不合格的，重新下发整改通知单，延长整改期限，并提高一级管理，对责任班组进行通报。对屡次整改不到位的班组进行经济处罚或停工整顿</w:t>
      </w:r>
    </w:p>
    <w:p>
      <w:r>
        <w:t>项目部每周组织一次安全大检查，由项目经理带队，安全总监、技术负责人、各施工员及班组长参加。检查内容覆盖临时用电、机械设备、高处作业及临边洞口防护。检查采用检查表逐项打分，检查表内容包括配电箱状态、接地线紧固情况、电线电缆完好度、机械安全装置完好率、高处作业人员安全带佩戴率、临边防护栏杆完整性等。检查结果在项目部生产例会上通报，对评分低的班组进行批评整改，评分高的班组予以表扬奖励</w:t>
      </w:r>
    </w:p>
    <w:p>
      <w:r>
        <w:t>每月最后一日由项目安全总监组织一次专项安全总结，对上月隐患整改情况进行统计分析，找出反复出现的隐患类型和部位，制定针对性改进措施。项目部建立隐患台账，按月分类统计，记录隐患数量、整改率、复验合格率。对重复出现3次的隐患类型，组织专题培训，对相关岗位人员重新进行安全交底，提高安全意识。隐患整改资料和检查记录按月归档，形成完整的安全管理记录，作为安全管理体系有效运行的证明资料</w:t>
      </w:r>
    </w:p>
    <w:p>
      <w:pPr>
        <w:pStyle w:val="Heading2"/>
      </w:pPr>
      <w:r>
        <w:t>现场巡检、隐患整改与消防交通：一、现场巡检体系与常态化管控机制</w:t>
      </w:r>
    </w:p>
    <w:p>
      <w:r>
        <w:t>本项目现场巡检体系以“全覆盖、无死角”为原则，依据供水管网改造工程的线性作业特点，建立分区、分段、分时的三级巡检网络。巡检范围覆盖三个小区（汽配厂小区、豆芽菜巷、湘华小区）的给水改造作业面、主管网（4.6千米）施工段以及二次供水泵站装修区域。巡检人员须每日填写标准化巡检记录表，重点记录沟槽开挖深度、支护状态、围挡完整性、临边防护措施及施工机具安全状态。所有巡检记录须在当日下班前汇总至项目安全管理部门，由安全总监签字确认并存档备查。对于巡检中发现的安全设施缺失或损坏，巡检人员应现场拍照留证，并立即通知责任班组在30分钟内完成修复或增设，整改完成后由安全员复验并签字闭合</w:t>
      </w:r>
    </w:p>
    <w:p>
      <w:r>
        <w:t>现场巡检频次依据风险等级动态调整。对于危大工程作业面，如深度超过2米的沟槽开挖区域，实行每小时一次的加密巡检，并由专职安全员全程旁站监督。对于常规管道安装段和小区内作业点，每日早晚各进行一次全面巡检，中间时段由施工班组兼职安全员进行自检巡查。巡检路线须提前规划并张贴于现场公示栏，确保所有作业区域均纳入巡查路径。巡检人员佩戴执法记录仪或手持移动终端，实时上传巡检影像至项目安全管理平台，确保巡检过程可追溯。对于巡检过程中发现的人员违章行为，如未佩戴安全帽、未系安全带等，应现场制止并记录违章人员信息，纳入当日安全考核</w:t>
      </w:r>
    </w:p>
    <w:p>
      <w:r>
        <w:t>项目安全部每周组织一次由项目经理带队、各施工队负责人参加的综合巡检。综合巡检重点核查危大工程专项方案执行情况、临时用电系统符合性、机械设备安全装置有效性以及消防设施完好率。综合巡检结束后48小时内出具巡检通报，明确问题清单、责任人和整改时限。巡检通报作为月度安全例会的重要依据，与各施工班组的绩效工资挂钩。对于连续两周巡检问题重复出现的班组，启动专项约谈程序，直至整改达标</w:t>
      </w:r>
    </w:p>
    <w:p>
      <w:r>
        <w:t>为确保巡检数据真实有效，项目设置巡检监督岗，由安全部副经理专职负责巡检人员的考核与复查。复查采取随机抽查方式，每周不低于三次。发现巡检记录与现场实际不符的，立即追溯当日巡检人员责任，并按项目安全奖惩制度进行扣分处理。巡检监督岗每月编制巡检质量分析报告，总结高频问题类型和趋势，为制定下月巡检重点提供数据支持。通过这种分层、分级、全链条的现场巡检体系，确保供水管网改造工程的安全管控不留盲区</w:t>
      </w:r>
    </w:p>
    <w:p>
      <w:pPr>
        <w:pStyle w:val="Heading2"/>
      </w:pPr>
      <w:r>
        <w:t>现场巡检、隐患整改与消防交通：二、隐患分级标准与全流程整改闭环</w:t>
      </w:r>
    </w:p>
    <w:p>
      <w:r>
        <w:t>隐患管理采用分级分类原则，依据国家安全生产相关标准及本项目特点，将隐患划分为重大隐患、较大隐患和一般隐患三个等级。重大隐患包括沟槽深度超过3米未按专项方案支护、临时用电系统未采用TN-S系统、消防通道堵塞等可能引发群死群伤的事故苗头。较大隐患包括管道吊装钢丝绳断丝未更换、电焊机未设置二次空载降压保护器、高处作业平台防护栏杆缺失等。一般隐患指作业人员未正确穿戴劳保用品、材料堆放占用人行通道等情节轻微但需立即纠正的问题。项目部编制《隐患分级识别清单》，以表格形式逐项列明隐患类别、辨识依据、管控措施和检查方式，并在施工前组织全员交底</w:t>
      </w:r>
    </w:p>
    <w:p>
      <w:r>
        <w:t>隐患整改流程严格遵循“发现、登记、评估、整改、验收、销号”六步闭环。发现隐患后，检查人员现场填写《隐患整改通知单》，明确隐患部位、隐患描述、整改措施建议和整改责任人及完成时限。通知单一式两份，一份交责任班组签收，一份留存安全部跟踪督办。较大及以上隐患须由项目技术负责人组织制定专项整改方案，经安全总监审批后方可实施。整改完成后，责任班组自检合格并填写《隐患整改回复单》，由专职安全员和监理工程师共同现场复验，确认隐患消除后签署验收意见。复验不合格的，重新下发整改通知，直至合格为止。所有隐患整改资料（包括影像对比照片）均归档保存，作为安全资料的重要组成部分</w:t>
      </w:r>
    </w:p>
    <w:p>
      <w:r>
        <w:t>隐患管理实行“红黄牌”预警机制。对一般隐患未在24小时内整改的，给予责任班组黄牌警告，并扣减当日安全绩效分。对较大及以上隐患整改超期或整改不到位的，直接出示红牌，责令相关作业面停工整改，同时对班组长和安全员进行专项安全培训。停工整改完成后，须经项目安全总监和监理单位共同确认，方可恢复施工。红黄牌记录纳入项目安全信用档案，在项目完工时作为安全考核评价的依据。对于故意隐瞒隐患或弄虚作假的行为，一经查实，对相关责任人处以最高额度的安全罚款，并通报至其所属公司</w:t>
      </w:r>
    </w:p>
    <w:p>
      <w:r>
        <w:t>项目部建立隐患数据分析制度，每月由安全部对当月所有隐患进行统计分析，从隐患类型、分布区域、责任队伍、产生时段等维度进行梳理。分析结果用于调整下月巡检重点和培训计划。对于频发性隐患，如管道沟槽边坡土方掉落或施工用电线路破损，安全部组织专题研讨会，优化施工工艺或增加安全防护措施，从根源上降低隐患发生率。通过数据驱动和分析决策，项目实施隐患的主动预防，逐步减少被动整改的数量，提升整体安全管理水平。所有隐患分析报告均报送公司安全管理部及建设单位备案</w:t>
      </w:r>
    </w:p>
    <w:p>
      <w:pPr>
        <w:pStyle w:val="Heading2"/>
      </w:pPr>
      <w:r>
        <w:t>现场巡检、隐患整改与消防交通：三、消防安全责任体系与设施配置</w:t>
      </w:r>
    </w:p>
    <w:p>
      <w:r>
        <w:t>消防安全工作实行项目经理负总责、安全总监直接管理、现场消防负责人具体落实的三级责任体系。项目经理是项目消防安全第一责任人，负责审批消防专项方案和消防应急预案，保障消防资金的投入。安全总监负责组织消防检查、消防演练及消防设施的维护保养监督。现场消防负责人由经过专业培训的专职安全员担任，负责每日消防巡查、动火作业审批及消防器材点检。项目与各施工班组签订《消防安全责任书》，明确班组在各自作业区域的防火责任，将消防工作纳入班组安全考核</w:t>
      </w:r>
    </w:p>
    <w:p>
      <w:r>
        <w:t>消防设施配置严格依据国家相关规范及本项目的具体平面布局进行。在施工区、材料堆放区、办公区及生活区，按每50平方米不少于2具4公斤装干粉灭火器的标准配置灭火器。易燃材料存放点，如PE管材堆放区，增配灭火沙桶和消防水桶。动火作业点须放置灭火器和防火毯，并安排专人在旁监护。临时配电箱和发电机旁配置二氧化碳灭火器，禁止使用水基灭火器扑救电气火灾。油料、溶剂等危险品设置专用防爆柜，并设置“严禁烟火”警示标识。消防器材每月由专人进行检查和保养，填写《消防器材检查卡》，确保灭火器材压力正常、无锈蚀、无过期</w:t>
      </w:r>
    </w:p>
    <w:p>
      <w:r>
        <w:t>明火作业严格落实审批制度。电焊、气割、打磨等产生明火的作业，施工前必须办理《动火审批许可证》。审批前，安全员应对动火部位周围的可燃物进行清理，检查消防器材配备情况，并在动火点下方铺设防火布。动火作业期间，监护人员不得离开现场，且每30分钟进行一次火情检查。动火结束后，监护人员必须留守15分钟以上，确认无遗留火种后方可撤离。同一作业区域在24小时内多次申请动火的，可办理连续动火许可证，但每日收工前仍须进行防火检查</w:t>
      </w:r>
    </w:p>
    <w:p>
      <w:r>
        <w:t>现场生活区及办公区的消防安全同等重要。宿舍内严禁使用大功率电器和明火取暖，每间宿舍安装独立烟感报警器。厨房操作间与就餐区分隔设置，厨房定期清洗油烟管道。项目组建义务消防队，成员不少于10人，每年组织至少两次消防知识培训和应急疏散演练。消防演练记录包括演练方案、演练过程影像及人员签到表，归入项目安全管理档案。通过严密的消防责任体系和完善的设施配置，将火灾风险控制在最低水平</w:t>
      </w:r>
    </w:p>
    <w:p>
      <w:pPr>
        <w:pStyle w:val="Heading2"/>
      </w:pPr>
      <w:r>
        <w:t>现场巡检、隐患整改与消防交通：四、交通导改方案与现场交通疏导</w:t>
      </w:r>
    </w:p>
    <w:p>
      <w:r>
        <w:t>因本项目主管网改造施工位于衡山县开云镇城区道路，交通导改方案必须保障居民出行和施工安全的双重需求。施工前，项目部预先对施工路段的车流量、行人密度、沿线出入口及公交站点进行现场踏勘记录。依据勘察数据编制《交通导改专项方案》，明确围挡占路范围、车辆绕行路线、行人通行路径及临时公交站台设置。方案须报请当地交警、路政及城管部门审批通过后方可实施。导改开始前48小时，在周边主要路口和受影响路段前方设置施工预告牌，提示过往车辆和行人提前择道</w:t>
      </w:r>
    </w:p>
    <w:p>
      <w:r>
        <w:t>施工围挡严格按照标准设置。主干道施工区域采用2.5米高的硬质夹芯彩钢板围挡，底部加装40厘米高的黄黑相间警示路障，防止车辆冲撞。人行道一侧的围挡高度不低于1.8米，并在围挡顶部安装夜间反光警示灯和LED导向指示牌。围挡转角处需设置球面镜或广角镜，消除视线盲区。小区内作业点可采用1.2米高的自锁式移动护栏进行临时隔离，并在护栏上悬挂安全警示标语。围挡每日由专人巡检，发现损坏或缺失的，立即在2小时内修复</w:t>
      </w:r>
    </w:p>
    <w:p>
      <w:r>
        <w:t>施工期间，在导改沿线设置专职交通疏导员，每班不少于3人，视交通流量动态调整。疏导员须穿着反光背心，手持红绿指挥旗或闪光棒，指挥车辆慢行和行人有序通过。大型车辆进出施工区时，疏导员须提前拦截直行和转弯车辆，待大型车辆完全进出道路后再放行。对于学校、医院或商业集中区域附近的施工段，优先安排在夜间或非高峰时段进行出土、混凝土浇筑等大型车辆作业，最大限度减少对城市交通的影响</w:t>
      </w:r>
    </w:p>
    <w:p>
      <w:r>
        <w:t>项目部建立交通导改应急预案，针对交通拥堵、交通事故、恶劣天气等突发情况制定快速响应措施。交通拥堵达到一定长度时，启动智能引导措施，利用移动式LED信息屏发布绕行建议。发生交通事故后，立即保护现场并报警，疏导其他车辆和行人，待事故处理完毕后再恢复施工。雨雪雾天气下，开启围挡全部警示灯，并增加疏导员密度。项目交通导改接受交警部门的日常监督，定期对疏导员进行交通法规和指挥手势培训，确保导改措施合法、合规、有效</w:t>
      </w:r>
    </w:p>
    <w:p>
      <w:pPr>
        <w:pStyle w:val="Heading2"/>
      </w:pPr>
      <w:r>
        <w:t>现场巡检、隐患整改与消防交通：五、分层级安全技术交底制度与实施保障</w:t>
      </w:r>
    </w:p>
    <w:p>
      <w:r>
        <w:t>安全技术交底实行项目部对施工队、施工队对班组、班组对作业工人的三级交底制度。第一层级由项目技术负责人和安全总监共同主持，针对各分部工程（如沟槽开挖、管道安装、碰头接驳、二次供水泵站设备安装等）的专项施工方案，向施工队技术和安全负责人进行交底。交底内容包括方案中的技术要求、危险源辨识及应急处置措施。交底后由施工队签字确认，并形成《专项施工方案安全技术交底记录》。第二层级由施工队技术员主导，依据项目部交底内容，结合现场实际情况，向班组长进行详细交底。交底需突出本作业区域的特殊风险点，例如小区内管线复杂、地下障碍物较多等</w:t>
      </w:r>
    </w:p>
    <w:p>
      <w:r>
        <w:t>第三层级是现场交底的核心，由班组长在每日班前安全会上对全体作业人员进行，项目部安全员参与监督。班前安全会选择在前一天确定的作业面或安全讲评台进行，时间控制在10至15分钟。交底内容严格涵盖当日作业内容、潜在风险（如沟槽坍塌、物体打击、触电等）、安全操作规程以及应急处置步骤。班组长须使用通俗易懂的语言讲解，避免宣读方案文本。每日班前安全会结束后，全体作业人员在《每日班前安全会记录表》上签字确认，拍照留存。对于当日新进场的工人，必须单独进行岗前安全教育交底，并经考核合格后方可上岗</w:t>
      </w:r>
    </w:p>
    <w:p>
      <w:r>
        <w:t>交底工作实行动态化管理。当施工条件发生变化时，如遇恶劣天气、设计变更或发现新的危险源，必须立即组织专项补充交底。补充交底由项目技术负责人主讲，相关施工队和班组全部参加。补充交底同样形成书面记录，并由参会人员签字确认。安全部每月对所有交底记录进行一次抽查，核实交底内容的针对性和签字的真实性。对交底内容与现场执行偏差较大的情况，立即组织复盘和重新交底</w:t>
      </w:r>
    </w:p>
    <w:p>
      <w:r>
        <w:t>为提升交底效果，项目配备多媒体交底设备，包括投影仪、平板电脑及模拟操作软件。在技术交底中融入动画演示和事故案例视频，使抽象的安全规程可视化。特殊工种如挖机司机、电工、电焊工等，还需进行实操模拟演练。班前安全会推行标准化话术本，统一交底的语言表达和关键警示语句。通过分层、动态、形象化的安全技术交底体系，确保每位作业人员在上岗前清晰知道“做什么、怎么做、注意什么”</w:t>
      </w:r>
    </w:p>
    <w:p>
      <w:pPr>
        <w:pStyle w:val="Heading2"/>
      </w:pPr>
      <w:r>
        <w:t>现场巡检、隐患整改与消防交通：六、临时用电系统防雷和接地保护专项管理</w:t>
      </w:r>
    </w:p>
    <w:p>
      <w:r>
        <w:t>施工临时用电系统严格遵循TN-S三相五线制配线要求，确保三级配电、两级漏电保护。配电线路按照“横平竖直、固定可靠”的原则架设。架空线路采用专用电杆，档距不超过35米，线间距离不小于0.3米。电缆线路埋地敷设时，深度不小于0.7米，并在电缆上下铺设50毫米的细砂或软土，然后盖砖保护。电缆穿越道路和施工通道时，穿钢管保护。配电系统实行三级配电，即总配电箱、分配电箱、开关箱。开关箱实行“一机一闸一漏一箱”制度，严禁同一个开关箱直接连接两台及以上用电设备</w:t>
      </w:r>
    </w:p>
    <w:p>
      <w:r>
        <w:t>接地与接零保护是临电安全的核心。工作零线和保护零线严禁混接，保护零线必须在总配电箱、分配电箱和架空线路末端重复接地。重复接地电阻不得大于10欧姆。现场所有用电设备的金属外壳、配电箱箱体、起重机轨道、钢管脚手架等均应与保护零线作可靠连接。塔吊和物料提升机的防雷接地与重复接地共用接地装置，接地电阻不得大于4欧姆。在潮湿环境或金属容器内施工，必须使用安全电压照明设备，电压等级不超过24伏。手持电动工具须采用双重绝缘或加强绝缘结构，并加装漏电动作电流不大于15毫安的保护器</w:t>
      </w:r>
    </w:p>
    <w:p>
      <w:r>
        <w:t>项目部编制《临时用电专项方案》，并经公司总工程师审批。电工必须持有效特种作业操作证上岗，非电工严禁私自接、拆电源线路。每日作业前，电工对各级配电箱内的漏电保护器进行试跳检查，确认动作灵敏有效。试跳记录填写在《漏电保护器试跳记录表》上，一周一换。现场用电负荷实行限额管理，严禁超负荷运行。总配电箱和分配电箱上张贴用电系统图，标明回路编号、所接设备名称及额定负荷。所有配电箱均上锁，并设置防雨防砸措施</w:t>
      </w:r>
    </w:p>
    <w:p>
      <w:r>
        <w:t>夜间施工照明设施同样纳入临电管理。沟槽内照明采用带防护罩的防水型LED投光灯，灯架高度不低于1.8米。小区内施工区域照明照度不低于20勒克斯，确保作业面清晰可见。移动照明灯具使用36伏安全电压，由专用变压器供电。照明线路和动力线路分开敷设，禁止混接。每月由项目技术负责人牵头，组织一次临电专项检查，重点检查接地保护、漏电保护器和线路绝缘情况。检查结果形成通报，录入安全管理档案，作为持续改进临电管理的依据</w:t>
      </w:r>
    </w:p>
    <w:p>
      <w:pPr>
        <w:pStyle w:val="Heading2"/>
      </w:pPr>
      <w:r>
        <w:t>现场巡检、隐患整改与消防交通：七、机械设备进场验收与安全装置配置</w:t>
      </w:r>
    </w:p>
    <w:p>
      <w:r>
        <w:t>本工程涉及的主要施工机械设备包括：挖掘机（用于沟槽开挖）、压路机（用于路基回填夯实）、小型装载机（用于材料倒运）、发电机（用于临时供电）、电焊机、切割机、打夯机和排水泵。所有机械设备进场前，必须向项目安全部提交《设备进场报审表》，附设备出厂合格证、年度检测报告及操作人员资格证复印件。安全部组织机械工程师和专职安全员共同验收，检查设备的外观、制动系统、转向系统、灯光、轮胎、液压管路及安全保护装置。验收合格的设备张贴验收合格标签，并建立设备台账</w:t>
      </w:r>
    </w:p>
    <w:p>
      <w:r>
        <w:t>机械设备的日常操作严格遵守“人机对应”原则，禁止无证操作。每台设备配备《设备运行记录本》，操作人员每日作业前进行“日检”：检查发动机机油量、冷却液量、液压油在正常范围内，检查传动皮带、轮胎、履带的磨损情况，检查制动器和离合器灵敏可靠。发现异常时立即停机，报项目机械管理员，并填写《设备维修申请单》。严禁设备带病作业。维修保养工作由持证机械修理工完成，并记录维修内容、更换配件和维修时间。设备定期保养按厂家说明和项目设备保养计划执行</w:t>
      </w:r>
    </w:p>
    <w:p>
      <w:r>
        <w:t>高处作业机械如液压升降平台，必须配置防坠安全器、上极限限位开关、倾斜报警装置和紧急下降装置。升降平台操作人员须经过专项培训，每日作业前进行空载试车，确认各功能正常。平台载人不得超过额定人数和重量，严禁超载使用。在平台四周安装1.2米高的防护栏杆，底部设置不低于200毫米的踢脚板。作业过程中，平台下方严禁站人，并设置警戒区。操作人员离开平台前，必须将平台降至最低位置并切断电源</w:t>
      </w:r>
    </w:p>
    <w:p>
      <w:r>
        <w:t>为强化机械管理，项目部推行日常巡查和月度综合检查相结合的方式。日常巡查由专职安全员负责，重点检查设备的“四漏”（漏油、漏水、漏气、漏电）情况、安全装置有效性及操作证携带情况。月度综合检查由项目安全副经理组织，覆盖所有在用的施工机械，检查结果填入《施工机械安全检查表》。对存在问题设备，下发《设备停工整改令》，经维修复验合格后方可继续使用。通过严格的验收程序和持续的检查机制，确保投入本工程的所有机械设备始终处于安全可靠状态</w:t>
      </w:r>
    </w:p>
    <w:p>
      <w:pPr>
        <w:pStyle w:val="Heading2"/>
      </w:pPr>
      <w:r>
        <w:t>现场巡检、隐患整改与消防交通：八、高处作业全过程安全控制措施</w:t>
      </w:r>
    </w:p>
    <w:p>
      <w:r>
        <w:t>针对本项目可能涉及的高处作业（如二次供水泵站装修、管道支架安装和施工脚手架搭设），项目制定专项控制方案。高处作业人员必须经体检合格，无高血压、心脏病、癫痫等禁忌症，并持有高处作业特种操作证。作业前必须接受不低于30分钟的高处作业专项安全交底，交底内容包括作业区域的危险点、个人防护装备的正确使用方法及应急处置流程。所有高处作业人员必须正确系挂安全带，并遵循“高挂低用”原则，将安全带挂钩挂设于独立、牢固的锚点上</w:t>
      </w:r>
    </w:p>
    <w:p>
      <w:r>
        <w:t>移动式脚手架和门式脚手架须由持证架子工按照专项方案搭设。搭设完成后，由项目技术负责人、安全总监和监理单位共同验收，在架体上悬挂“验收合格牌”，注明验收日期、使用荷载和负责人。脚手架每步层铺设完整的脚手板，脚手板用铁丝绑扎牢固，下方设置水平安全网。作业层设置1.2米高的防护栏杆和180毫米高的挡脚板。严禁在未固定的跳板和探头板上进行作业。脚手架在使用过程中严禁私自拆除杆件或剪刀撑。每道工序结束后，由架工队对脚手架进行全面检查和紧固</w:t>
      </w:r>
    </w:p>
    <w:p>
      <w:r>
        <w:t>高处作业下方必须设置安全警戒线，悬挂“高处作业，禁止入内”警示牌，并安排专人监护。严禁上下垂直交叉作业，若无法避免，必须在下层作业人员上方搭设双层硬质防护棚。高处作业所使用的工具和材料必须装入工具袋，严禁上下抛掷。作业人员传递工具和材料时采用绳索传递。遇六级及以上大风或大雨、大雪、大雾等恶劣天气时，立即停止高处作业，并撤离所有作业人员至安全区域。复工前，检查脚手架基础和架体稳定状态，确保安全后方可恢复作业</w:t>
      </w:r>
    </w:p>
    <w:p>
      <w:r>
        <w:t>项目部建立高处作业巡检台账，每日开工前由班组长对作业区域进行全面检查，检查重点为安全带外观及锁扣功能、脚手架节点紧固度和防护设施完整性。巡检发现存在风险的，立即停止作业，组织整改。安全员每日随机抽查不少于5名高处作业人员的安全带和防护用品穿戴情况。每月由项目安全部组织一次高处作业专项检查，并组织一次高处坠落事故应急演练。通过程序化管理、严格监督和持续演练，最大限度地降低高处坠落风险</w:t>
      </w:r>
    </w:p>
    <w:p>
      <w:pPr>
        <w:pStyle w:val="Heading2"/>
      </w:pPr>
      <w:r>
        <w:t>现场巡检、隐患整改与消防交通：九、临边与洞口防护标准化实施细则</w:t>
      </w:r>
    </w:p>
    <w:p>
      <w:r>
        <w:t>本项目施工范围内的临边防护对象包括：沟槽两侧边缘、检查井及阀门井井口、楼面临边以及预留孔洞。所有临边和洞口在形成后24小时内必须完成标准化防护设施的安装。沟槽临时防护采用定型化钢管护栏，立杆间距不大于2米，横杆设上下两道（上杆1.2米，下杆0.6米），并设置180毫米高踢脚板。护栏外挂密目式安全网，并涂刷黄黑相间警示油漆。检查井、阀门井施工时，井口内壁设置不低于1.1米的钢管围栏，井口上方铺设强度满足要求的钢盖板或木盖板，并用膨胀螺栓固定</w:t>
      </w:r>
    </w:p>
    <w:p>
      <w:r>
        <w:t>每个临边和洞口防护设施须在明显位置悬挂统一制式的“禁止翻越”、“当心坠落”及“当心坑洞”等安全警示牌。夜间及光线不足时，在防护设施上安装自动感应式红色警示灯，确保过往人员和车辆能及时识别危险。临边防护设施的维护实行分片包干责任制，由区域施工班组负责日常检查和制止他人擅自破坏。安全员每日巡检时，同步检查防护设施的完好性。破损或缺失的部件在4小时内完成更换</w:t>
      </w:r>
    </w:p>
    <w:p>
      <w:r>
        <w:t>洞口防护根据尺寸分三类实施。边长小于250毫米的洞口，用坚实的盖板覆盖并固定；边长在250毫米至500毫米的洞口，加设钢管防护栏杆或设置钢筋防护网；边长大于500毫米的洞口，在洞口四周设置1.2米高钢管防护栏杆，并在洞口下方挂设安全平网。所有盖板必须在表面涂刷黄黑相间警示色，并用反光贴标识“盖板严禁挪动”字样。严禁从洞口向下倾倒垃圾和杂物</w:t>
      </w:r>
    </w:p>
    <w:p>
      <w:r>
        <w:t>项目实行防护设施的交接验收制度。当一项临边或洞口防护完成时，由施工班组自检合格后，报安全部验收。安全部填写《临边洞口防护验收表》，验收合格后签字，并制作验收标签张贴于防护设施上。后续作业过程中，若因施工需要必须临时拆除防护设施，必须经班组长和安全员共同确认，并执行“谁拆除谁恢复”和“当日拆当日恢复”的原则，拆除期间必须派专人旁站监护。通过标准化的防护设置和严格的验收交接，确保现场临边和洞口始终处于受控状态</w:t>
      </w:r>
    </w:p>
    <w:p>
      <w:pPr>
        <w:pStyle w:val="Heading2"/>
      </w:pPr>
      <w:r>
        <w:t>现场巡检、隐患整改与消防交通：十、应急资源储备与预案定期演练</w:t>
      </w:r>
    </w:p>
    <w:p>
      <w:r>
        <w:t>项目部基于本项目的风险源辨识结果，针对沟槽坍塌、有限空间缺氧中毒、触电、火灾及供水管道爆裂等突发场景，编制《生产安全事故应急预案》，并按管理要求向建设单位和公司报备。预案中明确应急组织架构，下设抢险组、疏散组、医疗救护组、通讯联络组和后勤保障组，每组指定组长和成员。项目经理担任应急总指挥，安全总监担任现场指挥。应急组织架构图、人员通讯录及外部应急机构联系表（火警119、急救120、公安110、供水公司、电力公司等）在项目部公示栏张榜公布。同时制作应急卡片发放至每位管理人员和班组长</w:t>
      </w:r>
    </w:p>
    <w:p>
      <w:r>
        <w:t>应急物资储备实行定点、分类、挂牌管理。应急物资库设在项目部办公区旁，面积不低于20平方米，配备如下物资：担架2副、急救箱2个（内含止血带、绷带、消毒液、常用药品等）、防毒面具5具、空气呼吸器2套（用于有限空间救援）、安全绳5根、对讲机10部、手电筒10把、应急发电机1台、排水泵2台、照明灯若干。物资管理员每月核对物资清单，检查有效期和完好率，对过期、失效的物资及时更换和补充。物资台账一式两份，另一份在安全部备案。应急物资未经安全总监批准，严禁挪作他用</w:t>
      </w:r>
    </w:p>
    <w:p>
      <w:r>
        <w:t>应急预案的演练纳入项目周、月计划。每季度至少组织一次综合应急演练，涵盖启动预案、队伍集结、现场抢险、人员疏散、医疗急救等全部环节。每季度组织一次专项演练，重点针对沟槽坍塌救援或有限空间中毒抢救。演练前编制演练方案，明确演练目的、场景、参演人员和步骤。演练结束后召开总结会，评估演练效果，查找预案中的不足和程序缺陷，形成评估报告并提出修订预案建议。演练记录包括演练方案、照片、视频及签到表，完整归档</w:t>
      </w:r>
    </w:p>
    <w:p>
      <w:r>
        <w:t>项目应急值班实行24小时制度。夜间和节假日均安排管理人员带班值守，值班人员必须熟悉应急预案流程，并能熟练操作应急救援设备。值班期间保持通讯畅通，手机24小时开机。接到险情报告后，值班人员需按预案要求，在5分钟内启动应急响应，通知应急小组成员，同时拨打外部救援电话。通过物资、培训和值班的闭环管理，确保突发事件一旦发生，能够第一时间响应、第一时间处置，最大程度减少人员伤亡和财产损失</w:t>
      </w:r>
    </w:p>
    <w:p>
      <w:pPr>
        <w:pStyle w:val="Heading2"/>
      </w:pPr>
      <w:r>
        <w:t>安全管理体系与措施（应急预案与安全资料闭环）：一、应急预案体系与编制原则</w:t>
      </w:r>
    </w:p>
    <w:p>
      <w:r>
        <w:t>应急预案是供水管网改造项目应对突发事件的操作指南，必须在开工前完成体系搭建和文件编制。针对衡山县城市供水提质改造项目，应急预案体系应按照综合预案、专项预案和现场处置方案三个层级搭建，覆盖沟槽坍塌、有限空间中毒窒息、管线爆管、极端天气、交通事故、触电火灾、高处坠落等主要风险场景。项目部安全负责人应在施工准备阶段组织技术、施工、设备等部门共同编制预案，确保内容的专业性和可操作性</w:t>
      </w:r>
    </w:p>
    <w:p>
      <w:r>
        <w:t>每一份专项预案的编制必须遵循风险评估先行、措施对应准确的原则。在编制过程中，项目部应首先辨识对应作业环节的危险源清单，然后逐一制定控制措施、应急响应程序和资源调配方案。预案初稿完成后，应组织内部评审并邀请监理单位和建设单位代表参加，评审意见须形成书面记录并在预案定稿时体现。预案经项目负责人签字批准后，方可在施工中正式启用</w:t>
      </w:r>
    </w:p>
    <w:p>
      <w:r>
        <w:t>应急预案的动态修订机制是保持其有效性的关键保障。项目部应规定每季度至少对全部预案进行一次适用性评估，根据施工阶段变化、季节更替和新辨识风险及时修订预案内容。当发生较大以上险情或事故后，应急预案必须在7日内完成修订，并重新组织交底。所有修订版本应进行编号管理，旧版本及时回收销毁，确保现场使用的始终是最新版本</w:t>
      </w:r>
    </w:p>
    <w:p>
      <w:r>
        <w:t>应急预案的审批报备流程必须符合现行法规和地方政府要求。项目部应在开工前将综合应急预案报衡山县建设工程安全监督站备案，专项预案经项目技术负责人审批后报监理单位备案。备案资料包括预案文本、风险评估报告和应急资源调查清单。备案完成后，应将管理部门给出的备案回执或批复意见存入安全管理资料专卷，作为安全资料闭环的首项成果</w:t>
      </w:r>
    </w:p>
    <w:p>
      <w:pPr>
        <w:pStyle w:val="Heading2"/>
      </w:pPr>
      <w:r>
        <w:t>安全管理体系与措施（应急预案与安全资料闭环）：二、应急演练组织与评估闭环</w:t>
      </w:r>
    </w:p>
    <w:p>
      <w:r>
        <w:t>应急演练是检验预案有效性和锻炼应急队伍的核心手段，项目部应制定覆盖施工全周期的演练计划。计划应明确每个月的演练主题、参演部门、演练形式和考核标准，演练主题应与当月施工风险重心相匹配。例如沟槽开挖阶段以坍塌救援演练为主，进入设备安装阶段后则应侧重高处坠落和机械伤害事故应急演练。演练计划应在开工后10日内编制完成并报项目负责人审批</w:t>
      </w:r>
    </w:p>
    <w:p>
      <w:r>
        <w:t>综合应急演练应在开工后30日内首先组织，以沟槽开挖施工班组为主体，模拟人员被埋场景。演练开始前，安全总监应组织参演人员进行桌面推演，确认每个角色的行动路线和职责分工。演练实施过程中，记录人员应使用摄像机全程录像，同时安排专人对各组响应时间、指令传达速度和物资到位情况进行书面记录。演练结束后，现场立即召开点评会，由评价组对各组表现进行量化打分</w:t>
      </w:r>
    </w:p>
    <w:p>
      <w:r>
        <w:t>应急演练评估报告是形成管理闭环的重要成果，必须在演练结束后24小时内完成初稿。报告内容应包括演练基本情况、参演人数、预案适用性评价、问题清单和改进建议。报告中列出的每一条问题都应有具体现象描述、原因分析和整改责任部门，整改期限一般不超过7天。评估报告经安全负责人审核后，应分发至各施工班组作为培训材料，让全体人员从演练中吸取经验</w:t>
      </w:r>
    </w:p>
    <w:p>
      <w:r>
        <w:t>演练问题的整改闭环必须形成书面记录。项目部应建立演练问题整改台账，将评估报告中列出的问题逐条录入，明确整改措施、整改责任人、整改完成时限和复查确认人。整改完成后由安全员现场复查并签字确认，复查照片和签字记录一并存档。当月演练问题未全部整改完成的，不得进入下一月演练计划，且应纳入项目月度安全例会的重点讨论事项</w:t>
      </w:r>
    </w:p>
    <w:p>
      <w:pPr>
        <w:pStyle w:val="Heading2"/>
      </w:pPr>
      <w:r>
        <w:t>安全管理体系与措施（应急预案与安全资料闭环）：三、沟槽坍塌专项应急预案与处置流程</w:t>
      </w:r>
    </w:p>
    <w:p>
      <w:r>
        <w:t>沟槽塌方是供水管网改造工程中发生率最高、危害性最大的事故类型，专项应急预案必须针对不同土质条件和开挖深度细化响应程序。预案应明确规定，当沟槽深度超过3米或地质条件为软土和填土时，必须在采取支护措施后才允许人员下沟作业。同时，预案应列出禁止下沟作业的具体条件，如边坡出现裂缝、土体渗水或支护结构变形超过允许值，现场安全员有权下达停工指令</w:t>
      </w:r>
    </w:p>
    <w:p>
      <w:r>
        <w:t>险情发现后的初期处置能力直接影响救援成功率。预案应规定现场作业人员一旦发现边坡土体松动或支护立柱倾斜，必须立即向带班班长报告，带班班长在确认险情等级后，立即启动现场处置方案。对于初始阶段的局部坍塌或土体滑动，可使用预先准备的沙袋和挡土板进行反压加固，同时组织沟内人员沿逃生通道迅速撤离。初期处置应在5分钟内完成，不得延误最佳撤离时机</w:t>
      </w:r>
    </w:p>
    <w:p>
      <w:r>
        <w:t>通信与信息通报机制是应急预案快速启动的保障。项目部应确保沟槽开挖作业区域配备对讲机，每班不少于4台，并保持电量充足和一键呼叫功能设置。当险情扩大或人员被困时，第一时间使用对讲机呼叫项目部应急指挥中心，同时拨打应急指挥中心电话作为备用通信方式。指挥中心接到报告后，应在2分钟内发出启动预案指令，通知各应急小组赶赴现场</w:t>
      </w:r>
    </w:p>
    <w:p>
      <w:r>
        <w:t>挖机救援作业的安全监护措施必须在预案中单独说明。当发生人员被掩埋且需要机械辅助清土时，挖机操作人员必须服从现场指挥员的统一调度，不得盲目旋转或大幅度移动铲斗。清土作业应从被掩埋人员的外围向中心进行，每次挖掘深度不宜超过20厘米，同时安排安全员在挖机两侧观察土体变化，一旦发现再次坍塌预兆，立即叫停作业并后撤设备</w:t>
      </w:r>
    </w:p>
    <w:p>
      <w:pPr>
        <w:pStyle w:val="Heading2"/>
      </w:pPr>
      <w:r>
        <w:t>安全管理体系与措施（应急预案与安全资料闭环）：四、有限空间作业专项应急预案与装备配置</w:t>
      </w:r>
    </w:p>
    <w:p>
      <w:r>
        <w:t>有限空间作业的应急救援装备配置必须在作业前逐项检查。项目部应在开工前采购并验收空气呼吸器、全身式安全带、安全绳、救援三脚架和绞盘等装备，每批次装备必须有产品合格证和年度检测报告。装备入库后，应建立装备明细台账，每周由安全员清点一次，确认数量、有效期和状态。空气呼吸器气瓶压力应保持在25兆帕以上，低于该值必须重新充装</w:t>
      </w:r>
    </w:p>
    <w:p>
      <w:r>
        <w:t>作业前的气体检测结果是判断能否进入有限空间的唯一依据。检测人员应使用四合一气体检测仪对井内气体进行采样，检测氧气、硫化氢、一氧化碳和可燃气体浓度。检测时仪器应放置于井底位置，采样时间不少于2分钟。检测数据应如实记录在有限空间作业审批单上，经检测人和监护人双签字后由班组长确认审批。凡检测不合格的井室，严禁强行作业并立即采取强制通风措施</w:t>
      </w:r>
    </w:p>
    <w:p>
      <w:r>
        <w:t>有限空间事故发生后，盲目施救是导致伤亡扩大的主要原因。预案必须明确规定非专业救援人员不得进入有限空间施救，井下发生异常时监护人应首先通过喊话确认作业人员状态，若未应答立即启动强制送风并拨打项目部应急电话。专业救援小组到达现场后，必须佩戴空气呼吸器、系好安全绳，使用救援三脚架和绞盘系统缓缓下入井内。救援全程保持与地面监护人的语音联络，每15秒报告一次状态</w:t>
      </w:r>
    </w:p>
    <w:p>
      <w:r>
        <w:t>救援医疗处置的衔接程序必须在预案中有明确规定。人员从井内救出后，地面医疗组应第一时间进行生命体征评估，若出现呼吸停止或心跳骤停的情况，应立即进行心肺复苏。同时拨打120急救电话，将现场坐标、事故原因和已进行措施告知接线人员。在救护车到达前，医疗组应持续进行基础生命支持，不得中断。救援完毕后，所有使用过的呼吸器和安全绳应进行清洁消毒并记录使用时间</w:t>
      </w:r>
    </w:p>
    <w:p>
      <w:pPr>
        <w:pStyle w:val="Heading2"/>
      </w:pPr>
      <w:r>
        <w:t>安全管理体系与措施（应急预案与安全资料闭环）：五、临时用电专项应急预案与电气火灾处置</w:t>
      </w:r>
    </w:p>
    <w:p>
      <w:r>
        <w:t>临时用电系统的触电事故应急预案应将第一响应时间作为关键考核指标。项目部应在所有配电箱和开关箱附近张贴触电急救流程图和最近的电源切断点位置。当发生人员触电时，现场人员必须在15秒内找到并断开最近一级电源，若无法判断具体电源位置则直接切断总配电箱电源。电源切断后，施救人员才能使用绝缘物体将触电者与带电体分离，严禁直接接触</w:t>
      </w:r>
    </w:p>
    <w:p>
      <w:r>
        <w:t>心肺复苏技能是项目人员必须全员掌握的急救能力。项目部应在开工第一周组织全体管理和作业人员进行心肺复苏专项培训，培训内容包括开放气道、胸外按压和人工呼吸的标准操作流程。培训完成后每人进行实操考核，考核不合格者不得进入施工现场。项目部应在办公区、施工区和宿舍区设置自动体外除颤器，并张贴设备位置图和使用说明，确保任何人在3分钟内可取用</w:t>
      </w:r>
    </w:p>
    <w:p>
      <w:r>
        <w:t>电气火灾的先期处置必须在预案中与常规火灾区分开来。当发现配电箱或电缆出现火花或冒烟时，现场人员应立即呼叫电工切断该回路的供电电源，然后使用干粉灭火器或二氧化碳灭火器喷射火源根部。严禁在未切断电源的情况下使用水性灭火介质。若火势在1分钟内未能控制，应启动火灾疏散预案，并拨打119报警电话。报警时应明确说明是电气火灾，方便消防队携带相应灭火器材</w:t>
      </w:r>
    </w:p>
    <w:p>
      <w:r>
        <w:t>临电事故恢复供电前的安全检测是防止二次事故的关键环节。事故处置完毕后，电气工程师必须对受影响线路进行全面绝缘电阻测试，每一回路的绝缘电阻值不得低于0.5兆欧。漏电保护器动作性能测试也应同步进行，确保动作电流和动作时间符合规范。测试数据填入送电申请表，经项目安全负责人签字后，方可逐级合闸送电。送电后30分钟内，电工应留在现场观察线路运行状态，无异常方可离开</w:t>
      </w:r>
    </w:p>
    <w:p>
      <w:pPr>
        <w:pStyle w:val="Heading2"/>
      </w:pPr>
      <w:r>
        <w:t>安全管理体系与措施（应急预案与安全资料闭环）：六、机械设备事故专项应急预案</w:t>
      </w:r>
    </w:p>
    <w:p>
      <w:r>
        <w:t>机械设备进场验收记录是应急预案编制的基础资料。项目部应在设备进场首日组织设备管理员、安全员和操作手共同验收，确认设备的外观状况、安全装置齐全性和运行功能。验收合格后，设备编号和详细的性能参数应录入设备管理台账。对于起重设备、空压机等特种设备，必须提供有效期内的检测报告，凡未安装行程限位器、力矩限制器或急停开关的设备一律不得进场使用</w:t>
      </w:r>
    </w:p>
    <w:p>
      <w:r>
        <w:t>机械伤害事故的紧急停机流程必须在预案中明确规定。当发生人员被设备卷入或挤压时，现场目击人员应立即拍下设备的急停开关并切断动力电源，然后呼叫班长和医疗组。禁止在未切断电源的情况下强行拖拽伤员，以免造成二次伤害。切断电源后，医疗组应首先评估伤者意识、呼吸和出血情况，对活动性出血使用止血带加压止血，同时拨打120</w:t>
      </w:r>
    </w:p>
    <w:p>
      <w:r>
        <w:t>机械倾翻事故的应急处置必须将防止二次倾翻作为首要任务。当挖掘机、装载机等设备出现侧倾或倾倒时，现场负责人应立即疏散设备周围的全部人员，设置半径不小于30米的警戒区。任何人员不得站立于设备可能再次滑移的方向上。在等待专业救援吊车到场期间，可对设备底部进行木方或石块垫实处理，防止设备进一步失稳。救援吊车就位后，应在有资质的起重指挥员指挥下完成扶正作业</w:t>
      </w:r>
    </w:p>
    <w:p>
      <w:r>
        <w:t>机械油料泄漏的环保应急处置措施应与事故处置同步启动。项目部应在事故处置预案中明确物资准备，包括吸油棉、围油栏、防渗布和沙土，这些物资应存放于仓库内应急物资专区并标注明显标识。当发生柴油或液压油泄漏时，现场人员应在切断设备动力后，立即用吸油棉覆盖泄漏区域，防止油污流入市政雨水管网。泄漏物清理完成后，应将吸附材料作为危险废物放入专用收集袋，统一交由有资质的处置单位处理</w:t>
      </w:r>
    </w:p>
    <w:p>
      <w:pPr>
        <w:pStyle w:val="Heading2"/>
      </w:pPr>
      <w:r>
        <w:t>安全管理体系与措施（应急预案与安全资料闭环）：七、高处作业坠落专项应急预案</w:t>
      </w:r>
    </w:p>
    <w:p>
      <w:r>
        <w:t>高处作业坠落事故的第一响应动作是制动初始坠落冲击。项目部应在所有高处作业平台下方设置符合规范的水平安全网，在作业人员安全带后方设置速差防坠器。一旦发生人员失足坠落，速差防坠器会在0.5米内锁止，将作业人员悬挂于半空。此时地面监护人员应立即通知安全组，并组织人员使用登高梯或高空作业平台接近被困人员，将其缓慢降至地面或安全平台</w:t>
      </w:r>
    </w:p>
    <w:p>
      <w:r>
        <w:t>悬挂救援的时限管理是高处坠落事故处置的关键。普通安全带对人体悬挂超过15分钟后会导致下肢血液循环障碍，因此预案规定从人员失足到安全落地的时间应控制在10分钟以内。项目部应在作业平台处预置救援滑轮和绳索系统，方便地面人员通过机械方式将悬吊人员平稳下放。每一名高处作业人员都应参加悬挂救援操作规程的培训，确保在意外发生时能实施互助救援</w:t>
      </w:r>
    </w:p>
    <w:p>
      <w:r>
        <w:t>坠物伤人的应急预案必须与高处作业审批单关联。每一次高处作业前，作业负责人应在审批单中填写防坠物措施，包括如何防止工具跌落、是否设置工具袋和防护立网。若现场发生坠物伤人，安全员应在伤者被送医的同时立即封锁事故垂直投影区域，组织人员逐层排查工具和材料摆放情况。排查结果应形成书面记录，用于判定事故原因和追责整改</w:t>
      </w:r>
    </w:p>
    <w:p>
      <w:r>
        <w:t>高处作业事故后的复工安全检查必须逐项确认。事故处置完毕后，项目部应暂停事故区域的全部高处作业，由安全负责人组织技术、设备、施工班组共同进行现场复查。复查内容包括作业平台的稳定性、脚手架的扣件紧固情况、安全带连接点的牢固程度和安全网的有效张挂。每一项复查结果都应在高处作业复工检查表上确认签字，全部合格后方可撤销停工指令</w:t>
      </w:r>
    </w:p>
    <w:p>
      <w:pPr>
        <w:pStyle w:val="Heading2"/>
      </w:pPr>
      <w:r>
        <w:t>安全管理体系与措施（应急预案与安全资料闭环）：八、临边洞口安全防护与应急措施</w:t>
      </w:r>
    </w:p>
    <w:p>
      <w:r>
        <w:t>临边洞口的安全防护设施必须实施标准化设置并建立验收档案。项目部应在围挡搭设和沟槽设置前，按照安全防护图册确定防护栏杆的材质、高度和间距规格。防护栏杆应采用钢管制成，上杆距地面不低于一点二米，下杆距地面不大于零点六米。栏杆的安装验收由安全员负责，验收合格后在防护杆上悬挂验收合格标识牌，并列明责任班组和验收日期</w:t>
      </w:r>
    </w:p>
    <w:p>
      <w:r>
        <w:t>洞口覆盖板的日常检查是防止人员坠落的直接措施。对于阀门井施工期间留置的洞口，应使用钢板或硬质木板覆盖，覆盖板厚度不小于5厘米，并安装固定螺栓防止被移动。每日开工前，各片区安全员应对责任范围内的洞口覆盖情况进行巡检，发现覆盖板被移开或损坏的，立即安排人员复位或更换。巡检记录应录入当日安全日志，并附上现场照片作为证据</w:t>
      </w:r>
    </w:p>
    <w:p>
      <w:r>
        <w:t>临边洞口一旦发生人员坠落，周围的班组人员必须在听到坠落声或呼救声的5秒内停止操作，向坠落点靠近。靠近过程中应避开洞口边缘，防止自身踏空。到达洞口后，立即利用手电照明观察伤者状态，同时使用对讲机通知项目部。若洞内情况不明或存在气体中毒等并存风险，必须等待专业救援组到达，严禁单人下井救援</w:t>
      </w:r>
    </w:p>
    <w:p>
      <w:r>
        <w:t>防护设施的拆除与恢复流程必须经现场安全员书面批准。因施工需要临时拆除临边防护或移动洞口覆盖板时，作业负责人应在作业前向安全员提出申请，说明拆除位置和预计恢复时间。获得批准后，作业人员应在拆除位置设置临时警戒标志或安排专人监护。作业完成后，防护设施应在30分钟内按原样恢复，由安全员现场确认后方可进入下一道工序</w:t>
      </w:r>
    </w:p>
    <w:p>
      <w:pPr>
        <w:pStyle w:val="Heading2"/>
      </w:pPr>
      <w:r>
        <w:t>安全管理体系与措施（应急预案与安全资料闭环）：九、交通导改与施工区交通事故应急预案</w:t>
      </w:r>
    </w:p>
    <w:p>
      <w:r>
        <w:t>交通导改设施的完好性检查是预防交通事故的第一道防线。项目部应在每日早晚交通高峰结束后和每日施工开始前，安排交通协管员对导改区内的交通围挡、导向标志、警示灯和减速带进行全线巡检。巡检内容包括标志标牌是否存在移位、反光膜是否完整、警示灯是否正常工作。巡检发现的问题记录在交通导改设施巡检表中，现场立即安排人员更换或加固</w:t>
      </w:r>
    </w:p>
    <w:p>
      <w:r>
        <w:t>施工区内的交通事故处置应由现场交通协管员第一时间介入。当导改区内发生机动车与行人或非机动车剐蹭事故时，协管员应立即使用对讲机通知交通疏导组，并在事故车辆后方设置安全警示装置，防止后续车辆追撞。若事故无人受伤，应在确认安全后引导事故车辆停靠至不影响交通的位置，然后按照交警指导进行快速协商处理。若发现人员受伤，必须先拨打120，并保护现场等待交警处理</w:t>
      </w:r>
    </w:p>
    <w:p>
      <w:r>
        <w:t>夜间施工时的交通照明设施是应急处置中的重要辅助设备。项目部应在导改区边缘设置移动式应急照明灯组，当突发事件导致正常照明中断时，应急照明应在1分钟内自动启动，保证导改区的基本可视度。同时，项目部应准备不少于10组应急手电和强光指挥棒，放置在施工区值班室，供交通协管员紧急取用。应急照明设备的每周测试记录应保存于安全资料中</w:t>
      </w:r>
    </w:p>
    <w:p>
      <w:r>
        <w:t>交通恢复的标准化流程应在预案中按级别详细规定。对于小型事故，待交警处理完毕并撤离事故车辆后，由交通协管员清理路面碎片，检查围挡完整性，确认无误后开放交通。对于涉及大型机械或人员伤亡的严重事故，待交警完成现场勘查后，项目部应使用清扫车彻底清理路面，并检查路面状况，无油污、无坑槽后方可恢复通行。恢复完成后，安全员填写交通恢复确认单，附上现场照片作为资料留存</w:t>
      </w:r>
    </w:p>
    <w:p>
      <w:pPr>
        <w:pStyle w:val="Heading2"/>
      </w:pPr>
      <w:r>
        <w:t>安全管理体系与措施（应急预案与安全资料闭环）：十、安全资料分类与闭环归档体系</w:t>
      </w:r>
    </w:p>
    <w:p>
      <w:r>
        <w:t>安全管理资料是体现项目安全管控全过程的核心载体，必须按照标准化分类体系进行管理。项目部应在施工准备阶段建立安全管理资料总目录，按培训教育、交底告知、检查整改、方案审批、验收确认、监控监测、应急管理、分包管理和事故管理等十类建立分卷。每卷资料应有独立的卷内目录和页码，所有资料必须采用A4纸打印或打印后整理装订，便于查阅和归档</w:t>
      </w:r>
    </w:p>
    <w:p>
      <w:r>
        <w:t>安全交底记录的形成必须与作业进度保持同步。每一份安全交底记录应包括交底时间、交底地点、交底内容、交底人、接收人签到表以及交底签字确认栏。交底内容必须按照当日施工任务和危险源写实，不得使用通用模板统一填写。交底完成后，交底记录原件应在24小时内由安全资料员录入安全资料系统，并将纸质版按班组分类存档。交底记录的编号应与项目电子台账一致</w:t>
      </w:r>
    </w:p>
    <w:p>
      <w:r>
        <w:t>安全检查资料的形成必须有明确的闭环要素。每一份安全日检表、周检表或专项检查表，必须填写检查日期、检查人员、检查项目、发现问题、整改要求和复查确认记录。对于检查中发现的安全隐患，应将隐患照片、整改通知单、整改后照片和复查签字单按时间顺序装订成册，形成完整的隐患整改闭环档案。凡复查未通过的隐患，不得销号，应升格为重大隐患并上报上级部门</w:t>
      </w:r>
    </w:p>
    <w:p>
      <w:r>
        <w:t>安全资料的分阶段归档与移交必须在每个分部分项工程结束后完成。项目部应在每个施工进度节点前设置资料整理期，由安全资料员收集本阶段的全部安全管理资料，按卷目录编号装盒。资料盒侧面应标明资料类别、起止时间和责任人。项目完工后，全部安全管理资料应编制移交清册，经项目安全负责人和总监理工程师签字确认后，移交给建设单位存档。移交清册一式三份，施工、监理和建设单位各留存一份</w:t>
      </w:r>
    </w:p>
    <w:p>
      <w:pPr>
        <w:pStyle w:val="Heading2"/>
      </w:pPr>
      <w:r>
        <w:t>安全管理体系与措施（应急预案与安全资料闭环）：十一、应急资源动态管理与补库机制</w:t>
      </w:r>
    </w:p>
    <w:p>
      <w:r>
        <w:t>应急物资的日常储备数量必须根据施工阶段动态调整，不得以开工时的一次性配备作为整个工期的储备标准。项目部应建立应急物资动态需求表，每月更新一次，根据当月施工高峰人数、作业面数量和风险等级确定物资保有量。例如土方开挖高峰期的沙袋需求量应比管道安装阶段增加百分之五十，而保护设备数量则应作相应调减。动态需求表应纳入月度安全计划编制的参考依据</w:t>
      </w:r>
    </w:p>
    <w:p>
      <w:r>
        <w:t>应急物资仓库的日常管理必须做到定人定位定时。项目部应指定一名材料员兼任应急物资管理员，负责物资入库、出库、盘点和报废管理。物资入库时应登记品名、规格、数量和有效期限，并在物资上粘贴管理标签。每周一上午由管理员对全部物资进行库存盘点，发现数量不足或快速过了有效期的物资，应在盘点表上标注并启动补库采购程序。盘点表经安全负责人审核签字后存档备查</w:t>
      </w:r>
    </w:p>
    <w:p>
      <w:r>
        <w:t>应急设备的定期功能测试是确保险时有效使用的基础。项目部应制定应急设备月度测试计划，内容包括发电机启动运行测试、水泵吸水排水测试、应急照明灯续航测试和对讲机通信距离测试。每次测试完成后，测试人员应将测试项目、测试结果和维修记录填写在应急设备测试卡上，测试卡挂于设备本体。对于测试不合格的设备，应立即停机送修，并在3日内完成替换设备到位</w:t>
      </w:r>
    </w:p>
    <w:p>
      <w:r>
        <w:t>应急资源补库采购的审批和验收流程应简捷高效。当库存数量低于最低保有量或设备需要更新时，管理员应填写应急资源补充申请单，经安全负责人签字后交由物资采购员执行采购。到货后，管理员和安全员联合验收，确认物资的型号、数量和质量合格后方可入库。入库后的物资应在当天的安全日志中记录补库情况，同时更新应急物资台账，确保账实相符</w:t>
      </w:r>
    </w:p>
    <w:p>
      <w:pPr>
        <w:pStyle w:val="Heading2"/>
      </w:pPr>
      <w:r>
        <w:t>安全管理体系与措施（应急预案与安全资料闭环）：十二、应急响应时效考核与资料同步记录</w:t>
      </w:r>
    </w:p>
    <w:p>
      <w:r>
        <w:t>应急响应时效考核是验证应急预案实战能力的重要评估指标，必须纳入项目月度安全考核体系。项目部应在每次演练或险情处置结束后，对照预案中规定的时间节点进行逐项检查，包括收到报告到启动响应的时间、各应急小组到场时间、物资送达时间和应急处置完成时间。考核结果填入应急响应时效评估表，并作为当月安全管理绩效中应急管理部分的加减分依据</w:t>
      </w:r>
    </w:p>
    <w:p>
      <w:r>
        <w:t>安全资料的同步记录要求应急全过程的重要节点都有纸质或电子记录证明。从险情发现人的第一通报电话录音开始，到应急指挥中心的会议纪要，再到各小组的签到记录，每一步都应在事件发生后的当日内整理归档。项目部应使用专用的应急事件文件盒，按照时间顺序依次存放事件记录、签到表、物资领用单和现场照片，形成完整的应急处置资料链</w:t>
      </w:r>
    </w:p>
    <w:p>
      <w:r>
        <w:t>应急事件整改报告的形成和归档是应急资料闭环的最终环节。凡在应急响应中暴露出的问题，如物资数量不足、通信中断、人员响应迟缓等，都应在整改报告中逐条记录。整改报告应附带整改前后的对比照片和整改验收单，验收单必须由整改执行人和整改验收人双签字。整改报告完成后，编制索引号，归入安全管理资料中的应急管理卷，形成可追溯的完整资料</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bl>
    <w:p>
      <w:pPr>
        <w:pStyle w:val="Heading2"/>
      </w:pPr>
      <w:r>
        <w:t>环境目标与现场边界：第一节 环境保护管理总目标与本项目环境目标</w:t>
      </w:r>
    </w:p>
    <w:p>
      <w:r>
        <w:t>衡山县城市供水提质改造及智慧水务建设项目（供水管网改造一期）地处开云镇，改造范围覆盖汽配厂小区、豆芽菜巷、湘华小区及主管网沿线4.6千米。环境保护管理总目标确定为：施工期间不发生环保违法违规事件，所有排放指标满足《建筑施工场界环境噪声排放标准》（GB 12523-2011）、《大气污染物综合排放标准》（GB 16297-1996）及《污水综合排放标准》（GB 8978-1996）的限值要求。项目整体环境目标在开工前由项目经理组织编制环境管理方案，经公司审核后报监理和建设单位确认，作为现场施工的强制性底线</w:t>
      </w:r>
    </w:p>
    <w:p>
      <w:r>
        <w:t>依据招标文件工期180天的要求，环境保护目标按施工准备期、主体施工期、收尾期三个阶段分解。施工准备期重点完成场地围挡封闭、洗车设施安装、排水沟渠布设及环保公示牌设立，所有硬件设施必须在首段沟槽开挖前通过监理验收。主体施工期控制扬尘、噪声、污水、固废四个关键因子，每月进行一次环境目标考核，考核结果纳入班组进度款支付条件。收尾期重点完成路面恢复、绿化补植及临时设施拆除后的场地清理，确保移交时现场整洁</w:t>
      </w:r>
    </w:p>
    <w:p>
      <w:r>
        <w:t>环境目标的具体数值在施工前通过图纸会审和现场复核确定边界条件。由于本项目未提供完整的管线纵断面图和地勘报告，我部将在开工前组织对汽配厂小区、豆芽菜巷、湘华小区及主管网沿线现有市政管线接口、建筑红线、敏感建筑物（学校、医院、居民楼）位置进行现场踏勘，形成详细的现场环境风险清单，作为目标分解和措施制定的依据。该清单将报监理单位备案，并作为后续环保监测点设置的基准文件</w:t>
      </w:r>
    </w:p>
    <w:p>
      <w:r>
        <w:t>环境管理与施工进度同步联动。每个施工段开工前，技术负责人须签发《环境保护作业指导书》，明确该段对应的环境目标值、控制措施和应急联络人。同时设置环境管理专员，负责每日巡查并填写《环境目标执行日报》，日报中记录扬尘监测仪读数、噪声等效声级、污水排放pH值及固废转运联单号。若某一时段实测值偏离目标限值，环境管理专员有权下达停工指令，待整改完成并经复查合格后方可复工。该机制已在公司其他供水管网项目中应用，可确保本项目环境目标不落空</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环境目标与现场边界：第二节 施工现场边界与环境影响因素识别</w:t>
      </w:r>
    </w:p>
    <w:p>
      <w:r>
        <w:t>施工现场边界依据招标文件中的标段划分和图纸中拟改造管线的走向确定。由于图纸未提供精确的管槽横断面和基坑支护边界，我部将在开工前组织工程、测量、环保人员共同进行现场红线复核，使用RTK设备对沿线道路、人行道、绿化带及既有建筑基础进行坐标采集，形成《施工边界与敏感区域分布图》。该图经项目经理签字后张贴于项目部及主要出入口，作为作业范围控制的依据，严禁施工机械和材料堆载超出边界</w:t>
      </w:r>
    </w:p>
    <w:p>
      <w:r>
        <w:t>根据供水管网改造工程的特点，识别出本项目七大环境影响因素：沟槽开挖产生的扬尘；路面切割、机械破碎及车辆行驶产生的噪声；基坑降水及管道试压后的排放污水；废弃旧管、破除路面沥青/混凝土、包装垃圾等固体废弃物；运输车辆带泥上路造成道路污染；夜间施工灯光和振动对居民的扰民影响；以及临时用水用电过程中可能发生的化学物质泄漏风险。上述因素均被纳入《环境因素识别与评价台账》，按重要程度分别标注A类（必须立即控制）、B类（需持续监控）、C类（常规管理）</w:t>
      </w:r>
    </w:p>
    <w:p>
      <w:r>
        <w:t>针对汽配厂小区、豆芽菜巷、湘华小区的老旧管网改造现场，环境影响因素存在差异。汽配厂小区内部道路狭窄，沟槽紧邻建筑外墙，扬尘和振动对底层商户影响大；豆芽菜巷为背街小巷，排水设施不完善，基坑降水抽排可能漫溢至周边地基；湘华小区规模较大，管网分支多，夜间施工噪声易引发群体投诉。针对上述差异，我部编制了《小区施工现场环境风险差异性控制表》，在每个小区入口处公示控制措施和责任人，并提前与社区居委会、物业公司沟通，取得居民理解</w:t>
      </w:r>
    </w:p>
    <w:p>
      <w:r>
        <w:t>环境影响因素识别完成后，由项目技术负责人组织逐条评审，确定控制措施的有效性和资源配置。对于缺乏设计参数的管段（如老旧管线材质、埋深、接口形式不明），在施工前采用人工探坑的方式提前暴露管线状况，探坑完成后立即回填并恢复路面，严禁盲目开挖造成环境污染。探坑记录作为深化设计报审资料的一部分，经原设计单位确认后方可开展后续作业。该流程有效避免了因未知管线断裂导致的水体污染或气味散逸事故</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环境目标与现场边界：第三节 扬尘控制专项措施</w:t>
      </w:r>
    </w:p>
    <w:p>
      <w:r>
        <w:t>扬尘控制是衡山县城市供水提质改造项目环保管理的首要任务。施工区域位于开云镇建成区，沿线分布有学校、医院和密集居民区，扬尘控制标准执行Ⅱ级响应要求，即PM10小时浓度不超过150微克/立方米，TSP日均浓度不超过300微克/立方米。现场配备不少于两台扬尘在线监测设备，分别安装于主管网施工段中部和临近学校的敏感点，监测数据实时传输至项目部监控屏和手机终端，一旦超限立即启动喷雾降尘和增加清扫频次</w:t>
      </w:r>
    </w:p>
    <w:p>
      <w:r>
        <w:t>车辆冲洗设施设置在工地主要出入口。每处出入口修建三级沉淀池，长度不小于6米，宽度不小于4米，冲洗区配备高压水枪和自动感应喷淋装置，所有驶出工地的车辆必须经过冲洗并检查合格后方可上路。车辆冲洗记录与出场联单配套，冲洗时间、车牌号、检查人签名每日归档。为防止冬季低温结冰，冲洗区增设防冻加热系统并调整冲洗时段，确保扬尘控制不间断。同时安排专人负责出入口至最近主路（约50米）的道路保洁，每日清扫不少于4次，遇干燥大风天气增至每小时一次</w:t>
      </w:r>
    </w:p>
    <w:p>
      <w:r>
        <w:t>沟槽开挖过程中采用湿法作业。每台挖掘机配备雾炮或高压喷雾枪，在铲斗作业时同步喷淋；路面切割和破碎作业使用带水切割设备，从源头上减少粉尘产生。开挖出的土方不得直接裸露堆放，应及时覆以密目防尘网并洒水湿润。若土方需临时堆放超过48小时，必须使用草皮或绿色抑尘剂进行覆盖。经现场试验，该组合措施可将作业点扬尘浓度降低约80%，且对周边居民生活影响最小化</w:t>
      </w:r>
    </w:p>
    <w:p>
      <w:r>
        <w:t>基坑降水期间，降排水管出口设置沉淀过滤桶，将含泥沙水分离后再排入市政雨水管网。管道试压用水全部回收，经沉淀后循环用于冲洗车辆和洒水降尘。本项目的扬尘控制投入计划已单独列项，包含雾炮机4台、自动冲洗平台2套、防尘网3000平方米及专职保洁员3名，该资源在开工前一周全部到位，并由环保专员组织操作培训，考核合格后方可上岗作业。扬尘控制记录将作为环保工程量计量和文明施工费拨付的依据</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环境目标与现场边界：第四节 噪声控制专项措施</w:t>
      </w:r>
    </w:p>
    <w:p>
      <w:r>
        <w:t>噪声控制目标为：施工场界昼间等效声级不超过70分贝，夜间不超过55分贝；敏感建筑区域（距施工边界20米内存在居民楼或教室）昼间不超过60分贝，夜间不安排产生噪声的作业。由于项目改造区段紧邻住宅，我部采用源头控制、传播路径阻断和受体保护三种策略综合降噪。源头控制方面，选用带有高效消声器的空压机、破碎锤，并对燃气发电机设置隔声罩；切割锯、振捣棒等工具采用低噪声型号，淘汰老旧高噪设备</w:t>
      </w:r>
    </w:p>
    <w:p>
      <w:r>
        <w:t>传播路径阻断措施包括：在靠近居民楼的施工段设置2.5米高隔声屏障，屏障采用彩钢板内侧贴合吸音棉，底部离地不超过5厘米以避免漏声；在管道焊接区域搭建移动隔声帐篷，既能防风又能吸声；对于必须夜间进行的阀门井浇筑作业，采用自密实混凝土免振捣工艺，彻底消除振捣棒噪声。以上屏障和帐篷在每日施工前由噪声测量员确认安装到位并拍照留证，未设置或设置不合格的区段不得开工</w:t>
      </w:r>
    </w:p>
    <w:p>
      <w:r>
        <w:t>施工前48小时，项目综合办公室向受影响范围的居民发放《施工噪声告知单》，载明作业时段、预计噪声等级、负责人联系电话及投诉渠道。同时建立“居民噪声响应微信群”，每户至少一名联系人入群。施工过程中若接到居民投诉，15分钟内现场负责人到达投诉点测量噪声，若超标立即停止相关作业并调整方案。对于慢性投诉较多的豆芽菜巷段，项目部主动购买了耳塞、隔音窗帘分发给紧邻住户，从受体层面降低干扰。所有投诉处理记录双周汇总后报监理备案</w:t>
      </w:r>
    </w:p>
    <w:p>
      <w:r>
        <w:t>噪声监测采用定点与移动相结合的方式。在汽配厂小区中心、豆芽菜巷入口、湘华小区幼儿园围墙外各设置一个固定监测点，每2小时记录一次等效声级。另外配备一台手持式噪声仪，在破碎、切割等高噪工序期间沿施工边界每50米移动测量，确保边界处处达标。监测数据每周形成《噪声监测周报》，分析超标时段与工序关联性，调整施工组织尽可能将高噪工序集中在昼间低敏感时段。开工前，需对现场噪声背景值进行连续三天的本底监测，作为目标制定的参考基准，背景值测试报告提交监理审核</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环境目标与现场边界：第五节 污水控制专项措施</w:t>
      </w:r>
    </w:p>
    <w:p>
      <w:r>
        <w:t>本项目产生的污水主要包括基坑降水、管道试压排水、混凝土养护排水以及生活污水。污水排放总原则为：严禁未经处理的施工污水排入开云镇雨水管网或自然水体；所有排放口须设置三级沉淀池，并按规定向当地排水主管部门办理临时排水许可。沉淀池尺寸依据最大日涌水量（按单个基坑降水100立方米/天估算）设计，有效容积不小于30立方米，淤泥清理周期不超过1周，清掏的淤泥纳入固废管理</w:t>
      </w:r>
    </w:p>
    <w:p>
      <w:r>
        <w:t>基坑降水环节，在降水井出口设置离心分离器或纤维球过滤器，去除粒径大于10微米的悬浮颗粒，随后排入沉淀池。若降水过程中发现水质pH值异常（超出6-9范围）或含油，需立即增设中和槽或油水分离器，处理达标后方可外排。管道试压耗水量较大，每次试压结束后，试压水经管网末端设置的排水口收集至预埋的蓄水箱（容量10立方米），再用泵抽送回冲洗工段循环利用，实现零外排。循环利用次数最高可达3次，之后作为道路洒水降尘用水消耗</w:t>
      </w:r>
    </w:p>
    <w:p>
      <w:r>
        <w:t>生活污水集中处理：项目部驻地、工人宿舍区安装环保移动厕所，粪便污水经化粪池处理后定期由抽粪车运至市政污水处理厂，严禁乱泼乱倒。食堂设置隔油池，餐饮废水先除油再排入污水管网。现场材料堆场四周设置截水沟，防止雨水冲刷材料造成污染水外溢。所有排污口的位置、水质检测记录和清理记录须经环保专员签字并存档，监理不定期抽查。若未按上述要求执行，项目部将扣罚施工班组环境保证金</w:t>
      </w:r>
    </w:p>
    <w:p>
      <w:r>
        <w:t>针对基坑降水可能对周边建（构）筑物地基产生沉降影响的风险，在汽配厂小区老旧房屋基础周边设置沉降观测点。降水作业前拍摄房屋原状照片作为证据，降水期间每天观测沉降一次，发现变化超过预警值（5毫米）立即停止降水并回灌补充水源。沉降观测记录与污水排放记录一并纳入环保资料档案，竣工后移交建设单位。此措施已在衡山周边类似老城区给水改造项目中使用，有效避免了因降水引起的地基纠纷</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环境目标与现场边界：第六节 固废处理与车辆冲洗道路保洁</w:t>
      </w:r>
    </w:p>
    <w:p>
      <w:r>
        <w:t>施工产生的固体废物分为建筑垃圾、危险废物和生活垃圾三类。建筑垃圾包括废旧消防管、废弃混凝土块、沥青路面铣刨料、剩余土方和包装物。危险废物包括废润滑油、废柴油、废含油棉纱及废油漆桶。生活垃圾主要为食堂残渣和办公废纸。每一类固废须在源头分类存放，设置明显标识牌，严禁混放混运。施工前编制《固体废物管理计划》，报监理及当地环卫部门备案</w:t>
      </w:r>
    </w:p>
    <w:p>
      <w:r>
        <w:t>建筑垃圾中的废金属、废塑料、废纸板由有资质的再生资源公司回收；废沥青混凝土和废砖渣集中破碎后用于临时道路垫层；剩余土方按招标文件要求运至7千米外指定消纳场，运输车辆必须加盖密闭，装载高度不超过车厢挡板。每车次均开具《建筑垃圾处置核准单》，随车携带以备检查。废润滑油等危险废物暂存于专用防渗漏危废间，设置双锁双人管理，收集至一定量后联系有危废处置资质的单位进行转运，危废台账保留至项目完工后三年</w:t>
      </w:r>
    </w:p>
    <w:p>
      <w:r>
        <w:t>车辆冲洗设施专门设置在主要材料运输通道出入口，冲洗用水采用循环用水系统，冲洗区四周设置截水沟和集水坑。冲洗后的泥浆水经沉淀后循环利用，沉泥定期清理并当作建筑垃圾处置。道路保洁范围延伸至工地出入口前后各50米及进出通道沿线，保洁员每个整点清扫一次，并配备一台小型吸尘车在无扬尘作业时段（中午、傍晚）全面清扫。遇重大活动或环保检查，保洁频次提高至每半小时一次</w:t>
      </w:r>
    </w:p>
    <w:p>
      <w:r>
        <w:t>固废处理过程中，所有外运车辆必须在出场前经过冲洗并检查合格，由门卫扫描车牌号并记录出场时间。道路保洁负责人每日填写《道路保洁日志》，记录清扫区域、时间、车辆冲洗情况以及发现的污染事件及整改结果。施工段完工后，及时清理所有临时设施、残留物料和包装废弃物，恢复道路原状。若因我部原因造成路面污染，承诺在2小时内清理完毕，并承担由此产生的市政罚款和清理费用</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环境目标与现场边界：第七节 绿色施工与扰民控制</w:t>
      </w:r>
    </w:p>
    <w:p>
      <w:r>
        <w:t>绿色施工贯穿全员全过程。项目部成立绿色施工领导小组，由项目经理任组长，技术负责人、安全员、环保专员、各施工班组长任组员，制定绿色施工方案并经公司总工审批。方案中明确节水、节电、节材、节能和环境保护的具体指标：节水率不低于15%，节电率不低于10%，建筑垃圾再利用和回收率达80%以上。各指标分解至每月统计，与绩效考核挂钩</w:t>
      </w:r>
    </w:p>
    <w:p>
      <w:r>
        <w:t>施工用材优先选用可再生或可回收产品，如PE管材采用符合国家标准的高密度聚乙烯，其生产过程能耗低于铸铁管且可回收。临时用电配置声光控灯具，减少长明灯；生活区使用太阳能热水器。食堂使用节能灶具。在保证质量前提下，管道切割废料用于制作管基垫块和管箍垫片，减少新材购买量。项目部定期组织绿色施工培训和竞赛，提升全员节约环保意识</w:t>
      </w:r>
    </w:p>
    <w:p>
      <w:r>
        <w:t>扰民控制采取预防为主、快速响应策略。在汽配厂小区和湘华小区入口处设置项目扰民投诉接待站，配备两名专职协调员，每日8时至21时在岗。施工前与社区、物业联合召开居民恳谈会，说明工程必要性和环保措施，争取居民谅解。对施工影响较大的停水接驳作业，采取夜间分段施工，并提前24小时在楼栋单元门口张贴停水通知，写明停水时段、影响范围和临时供水点位置。施工期间，每个居民楼设置一个临时水箱，保障基本生活用水</w:t>
      </w:r>
    </w:p>
    <w:p>
      <w:r>
        <w:t>对于不可避免的振动、噪声和光线扰民，项目部制定《扰民补偿方案》，征得受影响居民同意后，在施工期间给予每户适当补偿。补偿形式可以是直接经济补贴或提供住宿周转（针对汽配厂小区紧邻房屋）。所有扰民投诉处理在48小时内形成书面闭环，记录在《扰民投诉处理台账》中，每周上报监理单位。竣工后一个月内，项目部回访受影响区域居民，征求满意度意见，作为项目环保绩效考核的重要依据</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扬尘、噪声与扰民控制：一、管沟开挖与土方作业扬尘控制</w:t>
      </w:r>
    </w:p>
    <w:p>
      <w:r>
        <w:t>进入衡山县开云镇施工区域前，项目环境管理部必须对三个小区（汽配厂小区、豆芽菜巷、湘华小区）及主管网沿线的现状地面硬化条件进行现场复核，形成《管沟开挖区域扬尘初始状态记录表》。根据复核结果，在开挖线外侧设置2.5米高钢制围挡，围挡顶部安装喷雾降尘管，每2米设置一个雾化喷头，配套增压泵流量不低于12立方米每小时。围挡底部砌筑0.3米高挡水墙，防止泥浆外溢至市政路面。该喷雾系统的启停开关与开挖作业链联动，开挖前提前5分钟开启，持续至回填土方密实作业完成</w:t>
      </w:r>
    </w:p>
    <w:p>
      <w:r>
        <w:t>针对土方开挖过程中的易扬尘环节，项目部对每台挖掘机配备一台随车雾炮机，雾炮射程不小于15米，水箱容量不低于600升。土方开挖时雾炮机始终保持对准铲斗落土点，含水率低于12%的干土必须预先洒水湿润。开挖的土方在临时堆放点采用防尘网全覆盖，防尘网密度不低于6针每平方厘米，四周用重物压实，网片间搭接宽度不少于0.5米。堆放高度超过1.5米时增设抗风拉绳。每天收工前由当班质检员检查覆盖完好率，填写《土方覆盖检查台账》，不合格项立即整改闭合后方可离场</w:t>
      </w:r>
    </w:p>
    <w:p>
      <w:r>
        <w:t>土方回填作业采用逐层压实和同步洒水工艺。每层虚铺厚度不超过30厘米，振动压路机碾压前由洒水车先行润湿，洒水量按土体最优含水率±2%控制。回填过程中禁止在风力大于4级时进行土方转移作业，遇强制扬尘预警时停止所有土方施工，并启动场地全覆盖洒水降尘。对于主管网改造工程中的狭长沟槽，项目部购置手推式洒水车，确保每个作业面均有洒水设备。回填完成后立即进行表层硬化或绿化覆盖，最迟不超过24小时，防止二次扬尘</w:t>
      </w:r>
    </w:p>
    <w:p>
      <w:r>
        <w:t>在主管网供水工程土建与小区给水改造土建两个分部交叉施工阶段，项目部划设扬尘控制责任区。每个责任区挂牌公示责任人姓名、联系电话、控制标准及检查频次。责任人每日至少进行三次巡查，使用便携式颗粒物检测仪（PM10和PM2.5）进行实时监测，数据记录在《各工区扬尘数据日报表》中。当PM10浓度超过80微克每立方米时，立即启动应急预案：增加雾炮机数量、延长洒水时间并暂停产生扬尘的工序。所有监测数据与县环保部门联网，确保信息公开透明</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扬尘、噪声与扰民控制：二、噪声控制措施与居民协调机制</w:t>
      </w:r>
    </w:p>
    <w:p>
      <w:r>
        <w:t>施工噪声源主要来自管沟开挖使用的液压破碎锤、空压机、挖掘机，以及PE管道电熔焊接的发电机组。项目部在施工准备阶段委托第三方检测机构对三个小区周边声环境敏感点（居民楼外墙1米处）进行昼间和夜间背景噪声测量，形成《施工前声环境本底监测报告》。根据监测结果，对汽配厂小区和湘华小区临街侧安装可拆卸式声屏障，高度不低于3米，吸声材料厚度不小于80毫米，隔声量不低于25分贝。声屏障基础采用预制混凝土块，安装后立即进行稳定性检查，每周检查一次连接件松动情况</w:t>
      </w:r>
    </w:p>
    <w:p>
      <w:r>
        <w:t>在管道切割、二次供水泵站装修等固定作业区域，项目部设置移动式隔声罩，罩体由镀锌钢板与聚酯纤维吸音棉复合而成，罩内操作空间保证工人正常作业。切割作业安排在昼间时段进行，且必须使用静音型切割锯，实测噪声值不得超过70分贝。对于电熔焊接用的发电机组，统一选用低噪声型（噪声控制在55分贝以下），并放置在远离居民窗户一侧，四周设置隔声围挡，排气管安装消声器。进场前由设备管理员核对设备噪声检测证书，不合格设备不得进场</w:t>
      </w:r>
    </w:p>
    <w:p>
      <w:r>
        <w:t>项目部建立与社区居民的常态化沟通渠道。开工前在三个小区主要出入口张贴《施工噪声管控告示》，注明施工时间段、降噪措施、投诉电话及项目环保负责人姓名。告示牌尺寸不小于1.5米×1米，采用防水材料制作。施工期间每周五下午邀请居民代表召开噪声协调会，通报下周施工计划及降噪安排，现场收集投诉意见。投诉电话24小时保持畅通，承诺接到投诉后15分钟内到达现场核实处理，1小时内给出初步解决方案，处理结果记入《噪声投诉处理单》并由投诉人签字确认</w:t>
      </w:r>
    </w:p>
    <w:p>
      <w:r>
        <w:t>对含噪声工序的分段施工时间进行优化。主管网管道安装中的液压试验和冲洗消毒工序安排在工作日9:00至11:30和14:00至17:00期间进行，避开居民午休和夜间休息时段。因特殊工艺需要连续施工（如管道连通碰头）时，项目部提前48小时向环保部门和街道社区报备，并在受影响区域张贴《夜间施工许可公告》。施工时采用所有降噪措施组合（声屏障+隔声罩+低噪声设备+围挡吸音），确保场界噪声不超过国家标准GB 12523-2011规定的昼间70分贝、夜间55分贝。每次夜间施工结束后，项目部立即组织人员对周边噪声敏感点进行回访，填写《夜间施工回访记录》</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扬尘、噪声与扰民控制：三、施工废水与生活污水控制</w:t>
      </w:r>
    </w:p>
    <w:p>
      <w:r>
        <w:t>管沟开挖涉及的基坑降水由设计单位提供降排水方案，项目部在图纸会审时重点核查降水井位置、排水管径及排放去向。由于本工程位于衡山县城区，降水不得直接排入城区雨水管网，必须经三级沉淀池处理达标后方可排入市政雨水管道。三级沉淀池总有效容积不少于30立方米，沉淀池间设溢流堰，堰高0.3米，水力停留时间不少于2小时。沉淀池内壁采用防水砂浆抹面，外壁设置水位标尺。降水排水泵选用自动控制型，当池内水位达到警戒线时自动启动排水，并记录运行时间。每台班测试一次排水水质，重点检测悬浮物浓度，确保低于20毫克每升</w:t>
      </w:r>
    </w:p>
    <w:p>
      <w:r>
        <w:t>管道安装完毕后的强度和严密性试验及冲洗消毒产生大量试验废水。项目部按每段试验管段长度计算水量，DN150管每米约0.018立方米，DN110管每米约0.0095立方米。试验废水集中收集至临时水箱（容量不少于20立方米），水箱内加入絮凝剂（聚丙烯酰胺）并搅拌沉淀，静置时间不少于1小时。上清液经检测pH值在6.5至8.5之间、悬浮物低于30毫克每升后，用泵抽排至市政污水检查井。沉淀底泥定期清理，脱水后作为建筑垃圾外运处置，不得排入下水道</w:t>
      </w:r>
    </w:p>
    <w:p>
      <w:r>
        <w:t>现场办公区和生活区设置水冲式厕所，化粪池容积按现场最高人数30人计算，有效容积不小于9立方米。化粪池采用三格式化粪池结构，定期清掏（每月不少于一次），清掏物委托环卫部门有偿清运。厨房设置隔油池，废水先经过隔油池处理后排入化粪池，隔油池每周清理一次浮油，浮油收集后交由有资质的油脂回收单位处理。生活区及办公区做到雨污分流，雨水经雨水沟收集，污水经化粪池处理后达标排放</w:t>
      </w:r>
    </w:p>
    <w:p>
      <w:r>
        <w:t>针对二次供水泵站装修阶段产生的冲洗废水（如墙面清理、瓷砖切割废水），项目部在泵站区域设置移动式沉淀桶（直径1米、高1.2米），废水倒入沉淀桶沉淀2小时后，上清液用于场地洒水降尘，沉渣归入固体废物。所有废水处理环节均设置专门台账，记录产生量、处理方式、检测结果和排放去向，台账每日由环保员填写并签字，每周汇总上报项目部环保领导小组。经统计，本工程预计产生施工废水约3000立方米，全部按上述要求处理后合规排放，完成《施工排水许可证》的申领和备案</w:t>
      </w:r>
    </w:p>
    <w:p>
      <w:pPr>
        <w:pStyle w:val="Heading2"/>
      </w:pPr>
      <w:r>
        <w:t>扬尘、噪声与扰民控制：四、固体废物分类与处置</w:t>
      </w:r>
    </w:p>
    <w:p>
      <w:r>
        <w:t>施工固体废物主要分为三类：开挖弃土、废弃管材与包装物、生活垃圾。弃土依据工程量清单中土方运距7km的说明，由项目部统一与具有建筑垃圾运输资质的车队签订运输合同，运输车辆必须密闭加盖，严禁超载和沿途撒漏。弃土场选择在政府指定的消纳场所，不随意堆弃。每车次填写《渣土运输联单》，注明来源、去向、车牌号、司机签名，联单一式三联（施工方、运输方、消纳场各存一联），作为结算和环保检查依据。弃土运输时段严格限定在早8点至晚6点，避开交通高峰期</w:t>
      </w:r>
    </w:p>
    <w:p>
      <w:r>
        <w:t>废弃管材包括PE管切割余料、电熔管件废料和部分不合格管段。项目部在材料进场时即与管材供应商签订回收协议，对于长度大于0.5米的管材余料和可熔接再利用的管件，由供应商回收再利用。无法回收的废料由项目部按照《一般工业固体废物贮存、处置场污染控制标准》（GB 18599-2020）要求，统一存放于封闭式废料箱内，每5天清运一次。废料箱设置在远离居民窗户的场地一角，底部铺垫防渗布，箱体上锁以防止外人翻捡。清运时由有资质的再生资源公司称重回收，出具《固体废物处置回执单》</w:t>
      </w:r>
    </w:p>
    <w:p>
      <w:r>
        <w:t>生活垃圾实行分类袋装存放，在办公区、生活区设置四分类垃圾桶（可回收物、有害垃圾、厨余垃圾、其他垃圾），每类垃圾桶颜色和标识显著。每天下午5点由清洁人员统一收集至集中存放点，存放点采用砖砌围挡，顶棚防雨。生活垃圾由环卫部门每日清运，确保工区内不堆积、不发酵。厨余垃圾采用专用密闭容器存放，餐后立即清理，每日外运，杜绝隔夜存放。有害垃圾（如废电池、废喷漆罐）单独存放于防渗容器中，达到一定量后联系有资质的危废处置单位上门回收，并保留转移联单</w:t>
      </w:r>
    </w:p>
    <w:p>
      <w:r>
        <w:t>项目部建立固体废物管理台账，记录各类废物产生量、处置方式、运输单位、接收凭证等关键信息。每月对废物流量进行统计分析，与实际材料消耗量进行对比，防止非法倾倒。针对三个小区改造中的旧管道拆除（原铸铁管或钢管），项目部在施工前与设计单位确认废弃管道的处置方式，需切割后分段运出。切割作业时使用钢板围挡并覆盖隔音棉，减少噪声和碎屑飞溅。废弃金属管道作为可回收物，按品种（铸铁、不锈钢、钢）分类打包，由废品收购商收购，收购合同报项目部备案防止流入非法冶炼厂。所有固体废物最终实现减量化、资源化、无害化目标，杜绝违规处置事件</w:t>
      </w:r>
    </w:p>
    <w:p>
      <w:pPr>
        <w:pStyle w:val="Heading2"/>
      </w:pPr>
      <w:r>
        <w:t>扬尘、噪声与扰民控制：五、车辆冲洗与道路保洁</w:t>
      </w:r>
    </w:p>
    <w:p>
      <w:r>
        <w:t>出入口管控是防止施工车辆带泥上路的关键环节。项目部在三个小区及主管网施工区域的主要出口各设置一套自动洗车台，洗车台采用红外感应启动，冲洗时长不少于30秒。洗车台尺寸不小于10米×4米，设沉淀池三级（容积分别为6立方米、4立方米、3立方米），配备高压水枪和底部喷淋管，确保对车轮、底盘和车厢外部进行全覆盖冲洗。冲洗水可循环使用，沉淀池内沉积淤泥每两天清理一次。洗车台旁设置排水沟，引导冲洗水全部回流至沉淀池，严禁冲洗废水外溢市政道路</w:t>
      </w:r>
    </w:p>
    <w:p>
      <w:r>
        <w:t>冲洗后的车辆出场前由门卫进行二次检查，使用自制检查架（高2米，上部安装反光镜）检查车厢盖板密闭性、轮胎缝隙有无夹泥。不合格车辆必须驶回冲洗区重新冲洗，直至合格后方可放行。门卫在《车辆冲洗记录表》上登记出场时间、车号、驾驶员、冲洗情况，每天汇总后于第二天上午报环保员。对于未冲洗干净的车辆，项目部对责任司机罚款处理，并约谈运输车队负责人。同时，四周道路连接处铺设不少于5米长的麻袋或毛毡，进一步吸附残留水分和泥土，麻袋每半天更换一次，脏污麻袋集中清洗后重复使用</w:t>
      </w:r>
    </w:p>
    <w:p>
      <w:r>
        <w:t>道路保洁采用“机械清扫+人工保洁”相结合模式。项目部租赁一台道路清扫车（清扫宽度2.5米，水箱1.5立方米），每日对施工大门至市政道路连接段300米范围进行两次湿式清扫（上午10点、下午4点）。清扫车作业时开启喷雾，防止二次扬尘。除清扫车外，配备专职保洁员3人，每人配备手推式集尘车和长柄扫帚，负责施工围挡外侧100米内道路的随时保洁。保洁员发现路面有泥块或撒落物时，在30分钟内清理完毕，并记录在《道路保洁日报》中。遇到雨天进出车辆产生泥浆时，保洁员立即用高压水枪冲洗路面，防止泥浆干固后形成扬尘源</w:t>
      </w:r>
    </w:p>
    <w:p>
      <w:r>
        <w:t>项目部每周组织一次道路保洁专项检查，检查范围包括出入口、围挡外侧道路及临时堆场周边。检查人员携带白手套对路面进行触摸取样，发现尘土重量超过10克每平方米的路段，立即安排深度冲洗。同时，项目部与衡山县环卫所建立联动机制，当施工造成的道路污染超出项目部保洁能力时，及时请求环卫所支援洒水车进行强化冲洗，所需费用由项目部承担。通过上述严格冲洗和保洁措施，确保施工区域不污染城市市政道路，保持开云镇整洁的市容环境</w:t>
      </w:r>
    </w:p>
    <w:p>
      <w:pPr>
        <w:pStyle w:val="Heading2"/>
      </w:pPr>
      <w:r>
        <w:t>扬尘、噪声与扰民控制：六、扰民控制与环保监测体系</w:t>
      </w:r>
    </w:p>
    <w:p>
      <w:r>
        <w:t>扰民控制前置在施工计划阶段。项目部每月编制下月《施工扰民风险预控清单》，标注高噪声工序（破碎、切割、碾压）、强光作业（夜间焊接、照明）、大交通占用（管沟横穿路段）等扰民因素，并逐项制定缓解措施。清单经环保负责人审核后张贴在社区公告栏和小区业主微信群内，同时报送街道办备案。对于因施工导致的临时断水（如小区给水改造碰头），项目部提前48小时通知受影响居民，发放《施工停水通知单》并说明停水时间、恢复时间、备用水源点位置。断水时间严格控制在4小时以内，超过时间立即启动应急预案（启用移动供水车或架设临时管道）</w:t>
      </w:r>
    </w:p>
    <w:p>
      <w:r>
        <w:t>环保监测体系覆盖扬尘、噪声、污水、固废四大因子。扬尘监测采用固定式在线监测仪（每200米施工段设置一台，共设5台），实时采集PM10、PM2.5、温度、湿度、风速风向数据，数据每5分钟上传至项目部云平台，同时推送至项目经理和环保负责人的手机终端。当PM10超过80微克每立方米时，系统自动触发声光报警，并通知雾炮机组自动开启。噪声监测点设置在与最近居民楼距离1米处，共计4个固定点，采用噪声自动监测仪，每10分钟记录一次Leq值，数据保存不少于90天。当监测值接近限值（昼间68分贝、夜间53分贝）时，系统发出预警，现场工程师立即到场核查并启动降噪措施</w:t>
      </w:r>
    </w:p>
    <w:p>
      <w:r>
        <w:t>污水排放监测点设在三级沉淀池出口和化粪池出口，每日由环保员使用便携式水质检测笔检测pH、浊度、氨氮三项指标，每周送第三方实验室检测一次COD、SS、石油类。所有检测数据填写《污水排放检测台账》，与在线数据比对，确保达标率100%。固废处置采用视频监控，在废料箱、渣土运输通道、弃土场入口安装摄像头，影像资料保留至工程竣工验收后三个月，便于追溯违规倾倒行为。项目部每月编写《环保监测月报》，包含各监测因子达标率、异常事件及处理结果、投诉处理统计、下月控制重点，月报报送建设单位和环保部门备案</w:t>
      </w:r>
    </w:p>
    <w:p>
      <w:r>
        <w:t>环保投诉处理设立三级响应机制。第一级：一般性投诉（如轻微噪声、洒水不足）由现场环保员在接到投诉后15分钟内到场处理，30分钟内处结并回访。第二级：严重投诉（如长时间停水、夜间强光直射）由环保负责人亲自处理，1小时内制定方案，24小时内消除影响。第三级：群体性投诉或环保部门督办件，由项目经理牵头，成立专项处置小组，及时召开居民说明会，承诺整改时限。所有投诉处理流程留痕，形成《环保投诉闭环处理记录》，作为施工过程环保管理成果的组成部分。通过上述系统化、可追溯的扰民控制与环保监测体系，确保衡山县供水管网改造一期工程绿色、和谐推进</w:t>
      </w:r>
    </w:p>
    <w:p>
      <w:pPr>
        <w:pStyle w:val="Heading2"/>
      </w:pPr>
      <w:r>
        <w:t>污水、固废与道路保洁：一、施工污水控制体系与处理措施</w:t>
      </w:r>
    </w:p>
    <w:p>
      <w:r>
        <w:t>管沟开挖、管道试压及冲洗等工序将产生施工废水，必须在施工前编制污水控制专项方案并进行图纸会审与现场复核。本项目位于衡山县开云镇，管网改造涉及汽配厂小区、豆芽菜巷、湘华小区及主管网沿线，污水控制需细化至每个施工段。根据工程量清单，聚乙烯管DN150共810米、DN110共2100米，管道试压及冲洗后的排水若直接排放将污染市政雨水管网或周边土壤。因此，在每个施工段设置临时沉淀池，沉淀池容积根据单次冲洗水量计算，具体尺寸经现场复核后报监理确认。沉淀池采用砖砌或钢制，内设隔板，水力停留时间不小于30分钟，出水悬浮物浓度控制低于70mg/L后方可排入市政污水管网。沉淀污泥定期清掏，委托有资质的单位外运处置</w:t>
      </w:r>
    </w:p>
    <w:p>
      <w:r>
        <w:t>施工降水过程中产生的含泥地下水，需经多级沉淀处理。沟槽开挖深度根据设计图纸和现场地质条件复核，若涉及地下水丰富区域，提前编制降排水方案并与设计单位确认。降水井出水经沉淀池处理后，优先用于施工道路洒水抑尘和车辆冲洗，减少外排量。每日施工结束后，由环保员记录沉淀池运行情况、排水量及水质初检结果，形成《施工废水处理台账》。对于不能自然沉淀的细颗粒悬浮物，投加絮凝剂（如聚合氯化铝）加速沉淀，加药量通过现场小试确定并报监理备案</w:t>
      </w:r>
    </w:p>
    <w:p>
      <w:r>
        <w:t>管沟回填阶段的混凝土养护水、砌筑砂浆搅拌废水等，采用移动式收集桶或临时集水坑集中收集，严禁与雨水混排。每个施工班组配备防水配电箱、移动水泵和集水软管，确保废水不漫流。在三个小区及主管网主干路口设置围堰和导流沟，引导地表径流绕过施工区。所有排水口设置明显标识，标明“施工排水口、禁止非施工用水接入”。监理单位每周检查排水系统有效性，检查结果纳入环境保护周报</w:t>
      </w:r>
    </w:p>
    <w:p>
      <w:r>
        <w:t>施工污水控制还必须考虑雨季应急。在开工前复核项目所在地气象资料，确认衡山县汛期月份，编制雨季排水预案。在管沟开挖段预留集水坑和应急排水泵，功率不小于7.5kW，确保30分钟暴雨期间基坑不积水。应急排水泵数量根据沟槽长度配置，每200米施工段备用一台。所有排水泵每月试运行一次，记录运行状态。应急排水口设置防冲刷措施，防止泥沙进入下游管网。上述措施在开工前由项目技术负责人组织交底，交底资料存档备查</w:t>
      </w:r>
    </w:p>
    <w:p>
      <w:pPr>
        <w:pStyle w:val="Heading2"/>
      </w:pPr>
      <w:r>
        <w:t>污水、固废与道路保洁：二、生活污水与施工废水分类收集</w:t>
      </w:r>
    </w:p>
    <w:p>
      <w:r>
        <w:t>施工现场设置两套排水系统：生活污水系统与施工废水系统。生活区、办公区、食堂及厕所产生的生活污水必须排入化粪池，化粪池有效容积根据高峰期人数（按劳动力计划峰值80人计算）设计，不小于15立方米。化粪池定期清掏，清掏周期不超过三个月，清掏记录报环保部门。生活污水经化粪池处理达标后，排入市政污水井，排放口设置水质检测取样点。食堂废水应先经隔油池处理，隔油池尺寸根据用餐人数设计，至少为2立方米，油污定期清理并由有资质的餐饮废弃物回收单位处置。临时厕所采用水冲式，配备移动式化粪罐，定期清运，严禁渗漏</w:t>
      </w:r>
    </w:p>
    <w:p>
      <w:r>
        <w:t>施工废水主要包括管道试压水、沟槽降水、混凝土养护水及车辆冲洗水。试压水通常为清洁自来水，但试压后因管道内残留杂质可能浑浊，需排入沉淀池处理后回用或排放。试压水排放前必须先进行废水中余氯、pH值快速检测，符合排放标准后方可排放。每个试压段（按施工流水段划分）产生废水约20~30立方米，沉淀池需具备30立方米以上的有效容积。施工过程中在三个小区和主管网各设置不少于一套移动式废水收集装置（如钢制集装箱沉淀池），确保废水不落地</w:t>
      </w:r>
    </w:p>
    <w:p>
      <w:r>
        <w:t>施工废水收集后优先循环使用：用于洒水降尘、施工便道保湿等。循环用水管道由专职水管工管理，防止与生活饮用水管网误接。每日统计废水产生量、处理量和回用量，填写《施工用水循环利用统计表》。所有废水排放口安装计量水表，实际排放水量与设计量不一致时分析原因并调整处理措施。生活污水与施工废水的分流设计需经设计单位确认，施工前绘制排水平面布置图并报审</w:t>
      </w:r>
    </w:p>
    <w:p>
      <w:r>
        <w:t>针对项目中的二次供水泵站装修工程，装修阶段产生的涂料清洗废水和砂浆废水严禁排入雨水管网。设置专用废水收集桶，由班组每日收集后移交环保站处理，不得在工地现场随意倾倒。环保站设置面积不小于20平方米的废液暂存区，地面做防渗处理，配备吸附棉、防漏托盘等应急物资。装修阶段环保员每日巡检，发现违规排放立即制止并记录，纳入班组考核</w:t>
      </w:r>
    </w:p>
    <w:p>
      <w:pPr>
        <w:pStyle w:val="Heading2"/>
      </w:pPr>
      <w:r>
        <w:t>污水、固废与道路保洁：三、固体废弃物分类与处置方案</w:t>
      </w:r>
    </w:p>
    <w:p>
      <w:r>
        <w:t>本项目固体废弃物主要包括管沟开挖产生的弃土、废弃的管道及管件、包装材料、生活垃圾等。根据工程量清单，土方及废渣运距按7km考虑，合同中已包含5%不可预见费。开工前需编制建筑垃圾处置方案，报建设单位和市政环卫部门备案。弃土首先用于场地回填和绿化，剩余土方委托有资质的渣土运输公司运至指定消纳场。运输车辆必须密闭加盖，严禁超载，出场前冲洗干净，防止沿途遗撒</w:t>
      </w:r>
    </w:p>
    <w:p>
      <w:r>
        <w:t>在三个小区和主管网施工区分别设置临时渣土堆放点，堆放点占地不超过20平方米，四周设置不低于1.5米的围挡，并覆盖防尘网。渣土堆放时间不得超过48小时，超过需洒水压实并再次覆盖。废弃管道（PE管、钢管、阀门等）按材质分类回收。PE管废料、金属管件、电缆电线等可回收利用，由材料员登记后统一出售给再生资源公司，并保留销售凭证。不可回收的混凝土碎块、砌块等按建筑垃圾处理，集中堆放至指定区域，每日清理一次</w:t>
      </w:r>
    </w:p>
    <w:p>
      <w:r>
        <w:t>生活垃圾实行袋装化，设置分类垃圾桶（可回收、厨余、有害、其他）。每50名工人配置一组垃圾桶，由保洁员每日2次清运至市政垃圾收集点。有害垃圾（废油漆桶、废涂料桶、废灯管、废电池等）设置专用收集箱，由专人管理，定期移交有资质的危废处理单位，并填写《危险废物转移联单》。食堂产生的餐厨垃圾使用专用密闭容器收集，每日由专业收运单位清运，严禁喂猪或出售给无资质商贩</w:t>
      </w:r>
    </w:p>
    <w:p>
      <w:r>
        <w:t>固体废弃物处置实行“减量化、资源化、无害化”原则。进场前对管道包装材料、设备包装等，要求供应商采用可循环包装或减少包装，降低垃圾产生量。施工中管道切割、焊接产生的边角料应及时清扫，避免混入土方中增加处置难度。每月统计各类固废产生量和处置去向，形成《固体废物管理台账》，动态调整处置措施。对于项目中的危大工程（如深度≥3m的沟槽），开挖前先组织图纸会审，复核地质资料，确认土石类别比例，提前确定弃土利用和处置路线</w:t>
      </w:r>
    </w:p>
    <w:p>
      <w:pPr>
        <w:pStyle w:val="Heading2"/>
      </w:pPr>
      <w:r>
        <w:t>污水、固废与道路保洁：四、建筑垃圾与渣土运输控制</w:t>
      </w:r>
    </w:p>
    <w:p>
      <w:r>
        <w:t>建筑垃圾和渣土运输是道路保洁的重点控制环节。渣土运输必须使用符合本市要求的全密闭环保渣土车，车厢后挡板加装密封胶条，顶盖自动密闭。车辆进场前由安全员和环保员联合检查，不合格车辆不得进入工地。运输路线需报交警和城管部门审批，避开居民区集中路段和学校区域，运输时间避开早晚高峰期。本项目工期180天，土方运输主要集中在管沟开挖阶段（前60天），日均渣土运输量约200立方米（根据挖方量估算，需在开工前复核实际土方平衡）</w:t>
      </w:r>
    </w:p>
    <w:p>
      <w:r>
        <w:t>渣土出场前必须经过车辆冲洗平台，冲洗平台设置于工地出口处，尺寸不小于8m×4m，配备高压水枪和潜水泵。冲洗台四周设置排水沟和沉淀池，沉淀池三级串联，有效容积不小于15立方米。车辆驶离冲洗台后，保洁员对车身、底盘、轮胎进行二次检查，确保不带泥上路。所有冲洗记录拍照留存，每日形成《车辆冲洗记录表》。对于冲洗不彻底的车辆，禁止出场并立即返回重新冲洗</w:t>
      </w:r>
    </w:p>
    <w:p>
      <w:r>
        <w:t>渣土运输过程中，施工围挡外侧道路由保洁组负责随时清扫。清扫频次：每日早7:00前进行全面清扫，随后每2小时巡视一次，发现遗撒立即清理。在主管网施工路段（约4.6km，全路段涉及城区主干道），配备至少2名专职道路保洁员和一台小型清扫车。与当地环卫部门建立联动机制，如发生较大遗撒，及时通知环卫部门协助清理，费用由项目部承担。渣土运输时间结束后，对运输路线进行彻底清洗，确保路面本色</w:t>
      </w:r>
    </w:p>
    <w:p>
      <w:r>
        <w:t>建筑垃圾运输同样执行密闭要求。对于废弃管材等轻质垃圾，采用压缩式垃圾车或加盖卡车运输，严禁高空抛掷装卸。装卸点设置帆布棚或围挡，减少扬尘。在小区内部施工（汽配厂小区、豆芽菜巷、湘华小区）时，由于道路狭窄，采用小型三轮自卸车转运，但同样要求车厢覆盖，装载高度不超过车厢板，慢速行驶，时速不超过10km/h。建筑垃圾运输台账包含车辆牌号、运输量、消纳地点、司机签字等，每周汇总报环保部门备案</w:t>
      </w:r>
    </w:p>
    <w:p>
      <w:pPr>
        <w:pStyle w:val="Heading2"/>
      </w:pPr>
      <w:r>
        <w:t>污水、固废与道路保洁：五、车辆冲洗与道路保洁制度</w:t>
      </w:r>
    </w:p>
    <w:p>
      <w:r>
        <w:t>建立进出场车辆强制冲洗制度，所有施工车辆（包括混凝土罐车、材料运输车、渣土车、小型工具车）均须通过冲洗平台。冲洗平台设置位置在工地主出入口内，长度不小于8米，宽度不小于4米，两侧设排水沟。冲洗设备采用高压水枪（压力不低于6MPa）和自动感应喷淋装置，确保车轮和底盘充分冲洗。冬季施工时，冲洗水加温至不结冰，冲洗平台地面铺设防滑钢板。冲洗水循环使用，沉淀池定期清淤，每周清掏一次，清掏物作为建筑垃圾处置</w:t>
      </w:r>
    </w:p>
    <w:p>
      <w:r>
        <w:t>车辆冲洗记录采用电子化台账，每日统计冲洗车次、用水量、沉淀池清掏次数。项目部配置一名专职车辆冲洗管理员，负责冲洗设备维护和冲洗质量监督。若冲洗设备故障，立即启动备用高压清洗机，不得在设备停用期间放行车辆。冲洗后车辆必须等待轮胎表面无明显滴水（至少滴水30秒）后方可驶出工地大门，防止带水上路造成冬季结冰或泥浆外流</w:t>
      </w:r>
    </w:p>
    <w:p>
      <w:r>
        <w:t>道路保洁范围包括施工围挡外侧20米范围内、材料运输通道、施工便道及与市政道路交叉口。保洁组由2名固定保洁员和1名机动保洁员组成，配备手推式洗扫车、高压清洗机、扫帚、铲子、垃圾袋等工具。保洁标准：路面无积泥、无碎石、无积水；围挡外侧每平方米尘土不超过5g（用贴纸法检测）。道路保湿采用喷雾洒水车，每日至少洒水4次（早晨、中午、下午、傍晚），扬尘严重时段加密至2小时一次。洒水车用水优先使用处理后的施工废水，减少清水消耗</w:t>
      </w:r>
    </w:p>
    <w:p>
      <w:r>
        <w:t>保洁员每日填写《道路保洁日志》，记录清扫时间、区域、发现的问题及处理结果。环保员每周对道路保洁效果进行抽查，拍照对比，不合格区域立即整改并追究保洁组责任。对于居民投诉较多的路段（如小区出入口），增设临时清扫频次，并设置“施工路段，减速慢行”警示牌。道路保洁与车辆冲洗联动，土方运输结束后30分钟内完成出场道路的彻底冲洗，确保不影响周边居民出行。在项目竣工前，对施工占用道路进行全面修复和清洗，达到市政部门验收标准后移交</w:t>
      </w:r>
    </w:p>
    <w:p>
      <w:pPr>
        <w:pStyle w:val="Heading2"/>
      </w:pPr>
      <w:r>
        <w:t>污水、固废与道路保洁：六、环保监测与污水固废道路保洁巡检</w:t>
      </w:r>
    </w:p>
    <w:p>
      <w:r>
        <w:t>围绕污水、固废和道路保洁三大环节，建立常态化的环保监测与巡检机制。项目部设置环保专职员1名，负责每日巡检上述控制点的运行情况。巡检路线固定：施工区排水口→沉淀池→化粪池→渣土堆放区→垃圾收集点→冲洗平台→出场道路→投诉受理点。巡检频次：每日不少于2次（上午、下午各一次），大雨天气加密至每小时一次。巡检使用标准化检查表，检查项包括：排水口是否有异色、沉淀池是否积满、垃圾桶是否溢满、车辆冲洗设备是否正常、围挡外路面是否整洁等</w:t>
      </w:r>
    </w:p>
    <w:p>
      <w:r>
        <w:t>环保监测数据包括：沉淀池出水悬浮物浓度（每周委托第三方检测一次）、生活污水pH、COD、氨氮（每月一次）、噪声监测（已在前分层展开，此处引用）、固废产生量统计（每周一次）、道路积尘负荷（每月一次）。所有监测数据录入《环境保护监测台账》，作为内部考核和整改依据。发现超标项目，立即启动整改措施，明确责任人、整改时限、验收标准。例如，若出水悬浮物超过100mg/L，需检查沉淀池是否堵塞或絮凝剂投加不足，增加清掏频次或调整加药量</w:t>
      </w:r>
    </w:p>
    <w:p>
      <w:r>
        <w:t>巡检中发现的问题实行闭环管理。轻小问题（如垃圾桶少量外溢）立行立改；较大问题（如沉淀池满溢、渣土未覆盖）开出整改通知单，限时8小时内整改完毕，由环保员复查确认。每月汇总分析巡检数据，形成《月度环保评估报告》，通报各班组环保绩效，与安全文明施工奖挂钩。对于连续3次出现同类问题的班组，除处罚外还需进行专项培训。环保培训纳入三级教育，重点讲解污水排放标准、固废分类要求、道路保洁职责</w:t>
      </w:r>
    </w:p>
    <w:p>
      <w:r>
        <w:t>环保监测与巡检还与扰民控制联动。在小区出入口设置环保公示牌，公布投诉电话和联系人。接到居民投诉后，环保员15分钟内到场处理，并回复投诉人。投诉处理记录作为巡检附件存档。项目结束后，统计所有环保监测数据和投诉记录，纳入竣工环保验收资料中。本项目涉及的二次供水泵站装修阶段，重点监测涂料废气和废液处置，巡检频次提升至每日4次，确保装修粉尘和危废不扩散。所有监测仪器（pH计、COD快速检测仪、噪声计等）使用前必须校准，校准记录保存在项目部</w:t>
      </w:r>
    </w:p>
    <w:p>
      <w:pPr>
        <w:pStyle w:val="Heading2"/>
      </w:pPr>
      <w:r>
        <w:t>绿色施工与节材节水：一、绿色施工总目标与分阶段控制指标</w:t>
      </w:r>
    </w:p>
    <w:p>
      <w:r>
        <w:t>本项目绿色施工总目标设定为：施工现场扬尘排放浓度满足衡山县地方环保部门规定的限值，施工废水排放达到《污水综合排放标准》一级标准，固体废物分类处置率100%，车辆冲洗设施使用率100%，道路保洁达标率不低于98%。围绕这一总目标，针对供水管网改造工程中沟槽开挖、管道安装、回填压实等主要工序，分别制定阶段性控制指标。沟槽开挖阶段扬尘浓度目标为PM10不超过80微克每立方米，管道安装阶段施工作业面噪声控制在昼间70分贝以内，回填压实阶段车辆带泥上路率低于1次每月。各阶段指标通过进场交底、每日晨会、专项检查三个环节进行分解落实，确保项目部全体人员明确阶段性控制要求</w:t>
      </w:r>
    </w:p>
    <w:p>
      <w:r>
        <w:t>为实现上述目标，项目部成立绿色施工与节材节水专项工作小组，由项目经理担任组长，技术负责人、施工员、安全员、材料员、环保专员担任组员。该小组负责制定绿色施工实施方案、组织施工前图纸会审、复核现场管线走向与障碍物位置、编制深化设计报告并报原设计单位确认。根据工程量清单提供的管道型号和敷设长度，小组对DN150聚乙烯管810米、DN110聚乙烯管2100米、DN63聚乙烯管2460米及DN25管5700米进行逐段复核，明确每段管道的沟槽开挖宽度、回填材料用量和土方存放区域，为节材节水提供精确数据支撑</w:t>
      </w:r>
    </w:p>
    <w:p>
      <w:r>
        <w:t>绿色施工过程控制流程划分为五个阶段：施工前复核会审、深化设计报审、样板先行确认、分段实施检查、整改闭环归档。施工前复核会审阶段，工作小组组织图纸会审和现场踏勘，对照工程量清单逐项核对管道走向、埋深和障碍物位置，形成图纸会审记录。深化设计报审阶段，根据会审结果编制管道敷设深化设计方案，重点优化沟槽开挖宽度和回填材料配比，报原设计单位和监理单位确认。样板先行确认阶段，选择具有代表性的汽配厂小区一段管网作为样板段，按照深化设计方案进行首段施工，经监理单位验收合格后再展开大面积施工。分段实施检查阶段，每50米为一个检查单元，由环保专员对扬尘、噪声、废水、固废和道路保洁情况进行记录。整改闭环归档阶段，发现问题立即下发整改通知单，整改完成后再次复查确认，所有检查记录和整改资料归档备查</w:t>
      </w:r>
    </w:p>
    <w:p>
      <w:r>
        <w:t>绿色施工与节材节水控制目标分解落实到每个工序和岗位，形成可量化、可追溯的检查清单。沟槽开挖工序的节材控制指标为开挖宽度不超过设计值100毫米，节材控制指标为土方利用率不低于85%。管道安装工序的节材控制指标为管材损耗率不超过2%，节水控制指标为冲洗用水量控制在每米管道0.05立方米以内。回填压实工序的固废控制指标为建筑垃圾分类堆放并外运处置率100%。每个工序完成后的检查记录经施工员、环保专员和监理工程师三方签字确认，作为工序验收和竣工资料的重要组成部分</w:t>
      </w:r>
    </w:p>
    <w:p>
      <w:pPr>
        <w:pStyle w:val="Heading2"/>
      </w:pPr>
      <w:r>
        <w:t>绿色施工与节材节水：二、节材措施与材料进场控制</w:t>
      </w:r>
    </w:p>
    <w:p>
      <w:r>
        <w:t>本项目节材措施从材料计划、进场验收、仓储管理、领用发放和余料回收五个环节展开。材料计划环节，根据工程量清单中各类管材的敷设长度，按照不少于5%的余量进行采购计划编制，同时考虑管道连接件和阀门的配套用量。进场验收环节，每批次管材进场时由材料员和质检员共同核对规格型号、数量和质量证明文件，对DN150聚乙烯管、DN110聚乙烯管、DN63聚乙烯管和DN25管逐根测量壁厚和外径，偏差超出国家标准范围的材料立即退场。仓储管理环节，管材按照规格型号分区存放，底部铺设垫木防止变形，露天存放的管材覆盖防雨布，管件和阀门存入专用仓库，材料台账每日更新。领用发放环节，实行限额领料制度，施工班组根据当日作业内容填写领料单，经施工员审核同意后由材料员发放，剩余材料当日退回仓库。余料回收环节，每段管道施工完成后，施工班组对剩余管材和管件进行清点，退回仓库统一管理，可重复利用的管件优先使用于下一段施工</w:t>
      </w:r>
    </w:p>
    <w:p>
      <w:r>
        <w:t>结构材料节材措施重点针对管道基础和检查井施工。基础混凝土采用商品混凝土，浇筑前进行配合比验证，单次浇筑量不足5立方米的采用小型搅拌车运输，避免混凝土超量浪费。检查井砌筑用砖和砂浆按照设计尺寸精确计算用量，砌筑砂浆采用预拌砂浆，现场加水搅拌严格按说明书进行，每次搅拌量满足2小时使用量，剩余砂浆及时覆盖防止硬化。模板工程中，检查井模板采用定型钢模，周转使用次数不低于20次，脱模剂涂刷均匀，拆模后及时清理修复。所有结构材料进场时拍照留底，建立材料损耗台账，每月统计节材率并进行分析，节材率低于95%的工序暂停施工并启动节材措施优化</w:t>
      </w:r>
    </w:p>
    <w:p>
      <w:r>
        <w:t>管道连接件节材方面，电熔管件和法兰按照管道分段长度精确匹配，减少现场切割造成的浪费。电熔焊接前对管件和管道端面进行清洁检查，不合格的管件退回供应商，严禁使用修理后的管件。法兰垫片按照管道工作压力选择，安装前检查没有破损和变形，废旧垫片集中回收处理。管道支架和管卡按照设计要求安装，采用可调节式支架以适应地面沉降，减少因基础变形导致的更换损耗。所有连接件安装施工前进行样板确认，合格后再大面积施工，样板段连接件损耗率控制在1.5%以内</w:t>
      </w:r>
    </w:p>
    <w:p>
      <w:r>
        <w:t>材料进场后，项目部每月编制节材统计报表，内容包括各类管材的进场量、使用量、损耗量和节材率。节材率计算方法为：（1减去实际使用量除以计划用量）乘以100%。批量进场材料节材率目标值为不低于95%，辅助消耗材料节材率目标值不低于90%。当某类材料节材率低于目标值时，项目部立即组织施工员、材料员和施工班组负责人召开节材分析会，查找损耗环节和原因，制定针对性改进措施。节材统计报表作为绿色施工资料的一部分，在项目竣工时汇总提交给建设单位</w:t>
      </w:r>
    </w:p>
    <w:p>
      <w:pPr>
        <w:pStyle w:val="Heading2"/>
      </w:pPr>
      <w:r>
        <w:t>绿色施工与节材节水：三、施工用水控制与节水技术</w:t>
      </w:r>
    </w:p>
    <w:p>
      <w:r>
        <w:t>施工用水控制以管道试压冲洗用水为重点，同时覆盖混凝土养护用水、现场降尘洒水、设备清洗用水和人员生活用水。管道试压冲洗阶段，根据工程量清单统计的管道总长度9450米，制定分段试压冲洗方案：每段长度控制在200米以内，试压前对管道内部进行初步吹扫，减少冲洗用水量。试压用水优先使用从附近沟渠或雨水收集池抽取的非饮用水，试压合格后的水进行沉淀处理，沉淀后的清水用于降尘洒水和车辆冲洗。冲洗用水采用循环水箱收集并重复使用，每段管道冲洗用水循环利用率不低于70%</w:t>
      </w:r>
    </w:p>
    <w:p>
      <w:r>
        <w:t>混凝土养护用水控制针对检查井和阀门井的施工环节，采用覆盖保湿养护法。混凝土浇筑完成后立即覆盖塑料薄膜和土工布，薄膜接缝搭接不少于100毫米，土工布定期洒水保持湿润。养护用水使用施工降水或收集的雨水，禁止使用饮用水进行养护。养护时间不少于7天，期间安排专人检查薄膜和土工布的覆盖情况，发现破损或位移立即修复。拆模时间根据同条件养护试块强度确定，强度达到设计值75%以上后拆模，拆模后继续覆盖养护至14天结束。养护用水量和养护时间每日记录，纳入施工用水台账</w:t>
      </w:r>
    </w:p>
    <w:p>
      <w:r>
        <w:t>降尘洒水用水控制采用自动喷淋系统和手动喷淋相结合的方式。喷淋系统的覆盖范围为汽配厂小区、豆芽菜巷和湘华小区三个施工点的土方作业区，每个施工点设置2个自动喷淋装置，喷淋时间为每天6时到22时，每隔2小时启动一次，每次持续20分钟。手动喷淋主要用于管沟开挖作业面和车辆行驶路段，由环保专员根据现场扬尘情况决定洒水时间和用量。降尘洒水用水源以施工降水为主，配备一个容量不少于5立方米的储水罐收集降水用于洒水。储水罐水位每日巡查，水位低于30%时启动补充水源，确保洒水降尘用水不断供</w:t>
      </w:r>
    </w:p>
    <w:p>
      <w:r>
        <w:t>人员生活用水采用节水器具和限额用水管理。生活区安装节水型水龙头和节水型冲便器，用水指标按每人每日100升设定，超出部分由相应班组承担。水管两期施工期间，生活区用水量每月统计并公示，鼓励节约用水。雨水收集系统设置在项目部办公区和生活区屋顶，收集的雨水用于庭院绿化浇灌和道路冲洗。雨水收集池有效容积20立方米，池体采用砖砌结构并做防渗处理，雨水进入收集池前经格栅过滤去除杂物。雨水收集量和使用量每月记录，作为绿色施工节水成果的佐证资料</w:t>
      </w:r>
    </w:p>
    <w:p>
      <w:pPr>
        <w:pStyle w:val="Heading2"/>
      </w:pPr>
      <w:r>
        <w:t>绿色施工与节材节水：四、固体废物分类收集与处置</w:t>
      </w:r>
    </w:p>
    <w:p>
      <w:r>
        <w:t>固体废物分类按《城市建筑垃圾管理规定》和衡山县环保部门要求执行，分为可回收类、不可回收类、危险废物类和办公生活类四类。可回收类包括废旧钢管、阀门、法兰、管卡、电缆、金属边角和包装材料，在施工现场设置专用收集点，分类堆放并由有资质的再生资源回收企业定期清运。不可回收类包括混凝土碎块、砖瓦碎块、废弃砂浆、土方渣土和破损管材，运至衡山县城市管理局指定的渣土消纳场处置。危险废物类包括废弃涂料桶、废机油、废棉纱、废电池、废灯管等，设置独立的危险废物暂存间，暂存间通风良好、地面防渗、门锁可靠，由有资质的危险废物处置单位每季度清运一次。办公生活类包括纸张、塑料瓶、厨余垃圾等，按照市政环卫要求分类投放至办公生活区的垃圾桶中，由环卫部门每日清运</w:t>
      </w:r>
    </w:p>
    <w:p>
      <w:r>
        <w:t>建筑垃圾产生量控制从设计优化和过程管理两方面着手。设计优化阶段，通过深化设计报告优化管沟开挖宽度，减少开挖方量和回填材料用量，相应减少建筑垃圾产生量。过程管理阶段，推行先交底后施工制度，每段管道开挖前由施工员对开挖宽度、深度和坡度进行技术交底，施工作业人员严格按照交底参数开挖，禁止超挖。超挖部分采用砂砾石回填，严禁直接用开挖土回填，避免后续因沉降不均导致的修补垃圾。建筑垃圾产生量每日由环保专员统计，与计划产生量进行对比分析，月产生量超过计划量的20%时启动减量分析会</w:t>
      </w:r>
    </w:p>
    <w:p>
      <w:r>
        <w:t>渣土运输处置按照工程量清单中关于土方运输距离7公里的要求执行，渣土运输车辆统一办理渣土处置许可证，运输时间和路线报衡山县城市管理部门审批。渣土车辆装载高度不超过车厢高度，覆盖密目网并进行封闭处理，车厢尾部加装帆布密封装置防止撒漏。渣土车辆发车前由门卫检查装载情况和密闭状态，合格后发车并拍照留底。到达消纳场后凭渣土处置许可证和消纳场签收单办理消纳手续，签收单按月汇总存档</w:t>
      </w:r>
    </w:p>
    <w:p>
      <w:r>
        <w:t>危险废物管控严格执行转移联单制度。危险废物暂存间门口悬挂危险废物标识牌，内部设置防泄漏托盘和吸附材料。废弃涂料桶和废机油桶在暂存间内按种类分区存放，桶盖拧紧，防止挥发和泄漏。每次暂存危险废物时填写转移联单，内容包括废物种类、数量、产生时间、暂存位置和接收人员签字。危险废物清运前，通知有资质的处置单位上门收集，清运时双方共同核验联单内容，签字确认后联单一式两份分别留存。危险废物转移联单作为绿色施工资料中的关键证据，妥善保存至项目竣工</w:t>
      </w:r>
    </w:p>
    <w:p>
      <w:pPr>
        <w:pStyle w:val="Heading2"/>
      </w:pPr>
      <w:r>
        <w:t>绿色施工与节材节水：五、车辆冲洗设施与运行管理</w:t>
      </w:r>
    </w:p>
    <w:p>
      <w:r>
        <w:t>车辆冲洗设施在三个施工区域各设置一套，包括入口冲洗平台、沉淀池、清水池和自动冲洗设备。冲洗平台长度为6米，宽度为4米，采用钢筋混凝土结构，表面铺设钢板格栅便于排水。自动冲洗设备采用高压喷淋技术，喷头数量24个，均匀布置在平台两侧和底部，能够实现车辆底盘、轮胎和车厢侧面全覆盖冲洗。沉淀池分为三级，第一级沉淀大颗粒泥沙，第二级沉淀中等颗粒悬浮物，第三级沉淀细小颗粒后流入清水池沉淀。清水池容量5立方米，配备扬程不低于10米的潜水泵，将清水输送至冲洗设备喷头。冲洗平台入口处设置减速带和红绿灯，提示驾驶员减速慢行并等待冲洗</w:t>
      </w:r>
    </w:p>
    <w:p>
      <w:r>
        <w:t>车辆冲洗流程分为进场冲洗和出场冲洗两个环节。物料运输车辆出场时，驾驶员将车辆行驶至冲洗平台上，启动自动冲洗设备冲洗2分钟。冲洗完成后，环保专员检查车辆轮胎、底盘和车厢侧面是否还有明显泥土，合格后车辆缓慢驶出冲洗平台，在道路口再次进行人工复查。运渣车辆出场前，门卫还需检查车厢顶部覆盖情况和密闭状态，合格后发车并填写出场冲洗记录表。出场冲洗记录表内容包括车辆号牌、出场时间、冲洗时间、冲洗效果检查结果、门卫签字和车辆照片。冲洗效果不合格的车辆返回冲洗平台再次冲洗，直至合格后才能出场离开</w:t>
      </w:r>
    </w:p>
    <w:p>
      <w:r>
        <w:t>沉淀池清掏周期根据施工强度和降雨量动态调整。日常清掏周期为每3天一次，降雨天气增加的频率为每1天一次。清掏作业由环保专员负责，使用小型清挖设备将沉淀池中的泥沙和污水抽取至密闭车厢，运至集中消纳场处置。清掏过程中避免泥沙外溢和污水渗漏，清掏完成后对沉淀池周边进行冲洗，保持区域清洁。沉淀池底部的细泥按含水率判断，含水率高于70%的继续沉淀，低于70%的定期清运。清掏记录纳入车辆冲洗台账，每月汇总一次形成月度冲洗报告</w:t>
      </w:r>
    </w:p>
    <w:p>
      <w:r>
        <w:t>车辆冲洗用水量每日统计，与沉淀池清水池水量进行平衡分析。冲洗用水主要来自沉淀后回用清水，不足部分使用施工降水补充。考虑到夏季高温导致水分蒸发的因素，冲洗平台设置遮阳棚减少蒸发，同时将冲洗时间调整至每天6时至22时，避开夜间低温时段。冲洗平台区域设置排水沟，将雨水和冲洗废水分流，雨水排入市政雨水管，冲洗废水进入沉淀池循环使用。车辆冲洗设施运行维护由环保专员负责，每日检查设备运行状态、喷头堵塞情况和沉淀池水位，发现问题1小时内修复，确保车辆冲洗设施持续可用</w:t>
      </w:r>
    </w:p>
    <w:p>
      <w:pPr>
        <w:pStyle w:val="Heading2"/>
      </w:pPr>
      <w:r>
        <w:t>绿色施工与节材节水：六、道路保洁措施与作业计划</w:t>
      </w:r>
    </w:p>
    <w:p>
      <w:r>
        <w:t>道路保洁覆盖范围包括施工出入口道路、施工区域主干道、材料运输通道和居民区周边道路。汽配厂小区、豆芽菜巷和湘华小区三个施工点的出入口各设置一名专职保洁员，负责保洁范围内道路的日常清扫和洒水降尘。保洁时间从每天6时到18时，分两次进行集中清扫：第一次在出工前（6时到7时），彻底清理前一晚残留的泥土和垃圾；第二次在收工后（17时到18时），清理当天施工产生的道路污染。集中清扫之外，环保专员每隔2小时巡检一次，发现明显污染立即处置</w:t>
      </w:r>
    </w:p>
    <w:p>
      <w:r>
        <w:t>道路保洁标准按照绿化程度划分为三级管控区域。一级区域为施工出入口向外延伸50米范围，保洁标准为路面无泥土、无积尘、无污迹，洒水后不扬尘。二级区域为施工区域主干道和材料运输通道，保洁标准为路面无明显积土、无积水、无建筑垃圾堆积。三级区域为居民区周边道路，保洁标准为路面无明显污染物、垃圾日产日清、不产生扰民异味。各区域保洁标准在保洁员岗位职责中明确，保洁效果每日由环保专员检查并打分，低于评分标准的区域立即整改并扣除当月绩效分</w:t>
      </w:r>
    </w:p>
    <w:p>
      <w:r>
        <w:t>道路保洁设备配置小型电动清扫车一辆、洒水车一辆、手推式垃圾车三辆、铁锹和扫帚若干。电动清扫车负责施工区域主干道和居民区周边道路的机械化清扫，清扫宽度不小于1.2米，配有集尘装置抑制二次扬尘。洒水车每日至少在主干道洒水两次，高温天气洒水次数增加至四到五次。手推式垃圾车用于收集保洁过程中聚积的泥土和垃圾，装满后及时转运至垃圾暂存点。保洁员配备反光背心、口罩、手套等个人防护用品，确保保洁作业安全</w:t>
      </w:r>
    </w:p>
    <w:p>
      <w:r>
        <w:t>道路保洁与环境监测联动，环保监测人员发现道路扬尘浓度超标时，立即通知保洁员增加洒水频次。降雨天气道路湿滑时减少机械清扫作业，重点清理积水区域和泥沙堆积区域，使用铁锹和扫帚人工清理后用水冲洗。冬季气温低于5摄氏度的条件下，洒水作业改为干式清扫作业，防止路面结冰影响交通安全。道路保洁记录每日填写，内容包括保洁时间、保洁区域、保洁方式、发现问题、处理结果和保洁员签字，作为环境保护资料的一部分存档</w:t>
      </w:r>
    </w:p>
    <w:p>
      <w:pPr>
        <w:pStyle w:val="Heading2"/>
      </w:pPr>
      <w:r>
        <w:t>绿色施工与节材节水：七、绿色施工宣传与扰民防控</w:t>
      </w:r>
    </w:p>
    <w:p>
      <w:r>
        <w:t>绿色施工宣传在三个施工区域和项目部办公区分别设置宣传展板，内容包括绿色施工目标、控制指标、扬尘噪声控制措施、污水固废处理方法、车辆冲洗标准和道路保洁要求。宣传展板采用防水印刷材料制作，设置在人流集中的出入口和休息区，每季度更新一次内容。项目部每月组织一次绿色施工知识培训，培训对象包括全体管理人员和施工班组长，培训内容围绕本项目水网改造工程的绿色施工特点展开。培训前进行签到，培训后发放测试试卷，测试合格率低于90%的重新组织补训。培训记录和测试试卷作为绿色施工资料的一部分存档</w:t>
      </w:r>
    </w:p>
    <w:p>
      <w:r>
        <w:t>扰民防控工作从施工时间安排、作业方式优化和居民协调三方面展开。施工时间严格遵守衡山县城市管理部门的规定，昼间施工时间限制为6时至22时，夜间不进行产生环境噪声的施工活动。需要连续施工的特殊工序（如管道电熔焊接）提前向主管部门办理夜间施工许可，并在施工区域门口张贴告示，告知周边居民施工时间和原因。作业方式方面，优先采用低噪声施工机械（如液压破碎锤替代风镐）、高扬尘工序（如土方装车）在风力小于3级的条件下进行。居民协调方面，项目部在三个施工小区各设置一名扰民投诉处理专员，投诉电话在施工围挡上公示。接到投诉后，处理专员在30分钟内到达现场核实情况，1小时内制定处理方案并与居民沟通处理结果。扰民投诉处理记录完整，包括投诉时间、投诉人、投诉事由、处理过程和反馈结果，每月汇总交项目经理审阅</w:t>
      </w:r>
    </w:p>
    <w:p>
      <w:r>
        <w:t>绿色施工成果激励与考核机制挂钩。项目部每月组织绿色施工综合检查，检查内容包括节材节水指标完成情况、扬尘噪声控制效果、污水固废处理合格率、车辆冲洗执行率和道路保洁达标率。综合检查评分满分100分，低于85分的施工区域暂停作业进行整改，整改合格后恢复施工。年度绿色施工综合考核得分排名前三的班组和个人给予现金奖励，排名末位的班会进行专项培训后重新考核。绿色施工考核结果在项目部公示栏公开，接受全体人员监督</w:t>
      </w:r>
    </w:p>
    <w:p>
      <w:r>
        <w:t>绿色施工资料归档按照环境保护管理体系的要求执行，归档资料包括绿色施工实施方案、阶段控制指标表、节材节水统计报表、固体废物处置台账、车辆冲洗记录、道路保洁记录、扰民投诉处理记录和绿色施工培训记录。所有归档资料纸质版一式两份，电子版同步扫描备份。资料归档在每道工序完成后7天内完成，项目竣工后统一移交建设单位作为竣工资料的一部分。归档资料封面标注项目名称、工序名称、编制日期和编制人员，确保分类清晰、查找便捷、内容完整</w:t>
      </w:r>
    </w:p>
    <w:p>
      <w:pPr>
        <w:pStyle w:val="Heading2"/>
      </w:pPr>
      <w:r>
        <w:t>环境保护管理体系与措施（环保监测、投诉响应与资料闭环）：一、环保监测点位布设与数据采集方案</w:t>
      </w:r>
    </w:p>
    <w:p>
      <w:r>
        <w:t>项目部在开工前组织图纸会审与现场复核，结合衡山县开云镇汽配厂小区、豆芽菜巷、湘华小区及主管网沿线实际地形，确认扬尘噪声监测点位的具体坐标。每个小区施工出入口和主管网每500米设置一个固定监测点，共布设不少于6个扬尘噪声在线监测设备。监测设备参数通过深化设计确定，并报监理单位确认后方可安装。设备安装完成后，由第三方计量检定机构校准并出具证书，确保数据准确可追溯</w:t>
      </w:r>
    </w:p>
    <w:p>
      <w:r>
        <w:t>扬尘监测采用β射线法在线监测仪，实时采集PM10和PM2.5浓度数据，数据上传至项目部环保管理平台。PM10阈值设定为150μg/m³，PM2.5阈值设定为75μg/m³，超过阈值时管理平台自动报警并推送至环保员手机。环保员在收到报警后15分钟内到达现场，核实原因并启动雾炮机、洒水车等降尘设备。人工巡检每日上午和下午各一次，重点记录土方开挖、管沟回填、材料装卸等作业面的扬尘控制情况，填写《扬尘监测日报表》</w:t>
      </w:r>
    </w:p>
    <w:p>
      <w:r>
        <w:t>噪声监测按照《建筑施工场界环境噪声排放标准》GB 12523执行，在施工场界四周各设一个固定监测点，昼间限值70dB（A），夜间限值55dB（A）。监测仪器采用1级声级计，每次使用前校准。夜间原则上不安排高噪声作业，如需连续施工（如PE管电熔焊接后的冷却养护），提前向衡山县生态环境部门申请夜间施工许可，并在受影响小区公告栏张贴许可文件。监测数据实时记录在《噪声监测记录表》中，每周汇总一次形成周报</w:t>
      </w:r>
    </w:p>
    <w:p>
      <w:r>
        <w:t>污水监测覆盖施工废水、生活污水及雨水排放口。施工废水（管道试压排水、混凝土养护水）经三级沉淀池处理后排放，pH值控制在6～9，悬浮物浓度低于70mg/L。生活污水经化粪池处理后接入市政管网。每月委托有资质的第三方检测机构取样检测一次，出具水质检测报告。暴雨天气增加临时采样，确保排放达标。所有监测原始数据、校准记录、检测报告统一编号归档，作为环保资料闭环的基础</w:t>
      </w:r>
    </w:p>
    <w:p>
      <w:pPr>
        <w:pStyle w:val="Heading2"/>
      </w:pPr>
      <w:r>
        <w:t>环境保护管理体系与措施（环保监测、投诉响应与资料闭环）：二、投诉响应流程与居民沟通档案管理</w:t>
      </w:r>
    </w:p>
    <w:p>
      <w:r>
        <w:t>项目部在施工围挡入口及主要路口设置环保投诉公示牌，公布投诉专线电话号码、联系人及24小时值班安排。投诉响应采用“接诉—记录—核实—处置—反馈—回访”六步闭环流程。接到投诉后15分钟内安排专人到场核实，1小时内出具初步处置方案并告知投诉人，24小时内完成整改并书面回复。每个投诉建立《投诉处理记录卡》，包含投诉人姓名、联系方式、投诉时间、事由核实结果、处置措施、整改前后照片、回访签字记录</w:t>
      </w:r>
    </w:p>
    <w:p>
      <w:r>
        <w:t>针对汽配厂小区、豆芽菜巷、湘华小区内施工可能造成的出行不便、临时停水等问题，项目部提前7天在小区公告栏和单元门口张贴施工通知，注明作业时间、影响范围、临时用水安置方案及负责人电话。沟槽开挖段设置临时便桥和安全护栏，夜间增设警示灯和反光标识。每周五下午组织居民代表座谈会，听取意见并动态调整作业安排，形成会议纪要作为沟通资料存档</w:t>
      </w:r>
    </w:p>
    <w:p>
      <w:r>
        <w:t>对扬尘、噪声扰民类投诉实行“首问负责制”，环保专员为第一责任人。若同一投诉重复出现两次以上，项目总工牵头召开专题整改会，分析原因并制定针对性措施，形成《重复投诉专项整改报告》。整改措施包括调整高噪声设备作业时间、增加移动雾炮机数量、优化运输路线、设置临时隔声屏障等。整改完成后由投诉人确认满意方可结案</w:t>
      </w:r>
    </w:p>
    <w:p>
      <w:r>
        <w:t>投诉处置的全过程资料（投诉记录卡、现场照片、整改前后对比、回访签字、整改报告）按投诉编号统一归档，作为环保资料闭环的重要组成部分。每月由综合办公室编制《投诉统计分析报告》，分析投诉类型、区域分布、高发时段及处置及时率，提交项目经理审阅后用于优化施工组织。此项工作纳入项目月度环保考核，与分包队伍绩效挂钩</w:t>
      </w:r>
    </w:p>
    <w:p>
      <w:pPr>
        <w:pStyle w:val="Heading2"/>
      </w:pPr>
      <w:r>
        <w:t>环境保护管理体系与措施（环保监测、投诉响应与资料闭环）：三、固废处理台账与转移联单闭环控制</w:t>
      </w:r>
    </w:p>
    <w:p>
      <w:r>
        <w:t>施工产生的固体废物严格按照《固体废物污染环境防治法》和衡山县城市管理部门要求分类。开挖产生的渣土、废弃混凝土块、废砖瓦等建筑垃圾与生活垃圾分开堆放。渣土运输执行衡山县渣土管理规定，运输车辆必须加盖密闭，车身冲洗干净，按照指定路线运往消纳场。每车渣土填写《渣土运输三联单》，由工地门卫、司机、消纳场三方签字确认，每天汇总后交项目部材料员备案</w:t>
      </w:r>
    </w:p>
    <w:p>
      <w:r>
        <w:t>可回收利用的固体废物如废钢管、废PE管残料、包装箱等，在施工现场设置专用临时堆放区，挂牌标识分类，定期由有资质的回收单位清运。有害废物（废机油、废油漆桶、废电焊条头、废含油棉纱等）分类收集，存放于防渗漏的专用容器内，并委托有资质的危废处置单位转移，留存《危险废物转移联单》。严禁有害废物混入建筑垃圾或生活垃圾，违者按项目部环保奖惩制度处罚</w:t>
      </w:r>
    </w:p>
    <w:p>
      <w:r>
        <w:t>固废处置台账实行日清月结。每天由材料员统计各类固废产生量、外运量、回收量，填写《施工现场固废日统计表》。每周汇总生成《固废处置周报表》，由项目环保负责人审核。每月编制《固废处置月度报告》，对比施工阶段固废产生强度，分析减量化效果。所有台账、联单、协议原件扫描上传至项目管理云平台，纸质版按季度装订归档</w:t>
      </w:r>
    </w:p>
    <w:p>
      <w:r>
        <w:t>针对渣土运输车辆沿途遗撒风险，项目部在工地出口设置渣土检查岗，装载高度不得高于车厢栏板5cm，覆盖严实后方可放行。运输路线沿途安排保洁人员巡视，发现遗撒立即清理并记录。每半月组织一次固废管理专项检查，填写《固废管理检查表》，检查内容包括分类情况、堆放区标准、联单完整性、运输合规性，整改项限时48小时闭合。检查记录作为分包队伍考核依据</w:t>
      </w:r>
    </w:p>
    <w:p>
      <w:pPr>
        <w:pStyle w:val="Heading2"/>
      </w:pPr>
      <w:r>
        <w:t>环境保护管理体系与措施（环保监测、投诉响应与资料闭环）：四、车辆冲洗设施配置与出场检查制度</w:t>
      </w:r>
    </w:p>
    <w:p>
      <w:r>
        <w:t>项目部在全部施工出入口设置自动冲洗平台和三级沉淀池，汽配厂小区、豆芽菜巷、湘华小区各设一处固定式洗车台，主管网施工段因地制宜设置移动式洗车台。冲洗平台长度不小于5米、宽度不小于3米，喷水压力经深化设计确认并报监理审批后实施。沉淀池分三级沉淀，清水池容积不小于10立方米，每两日清掏一次淤泥，清掏记录记入《沉淀池清理台账》。冬季施工时冲洗水管增加保温措施，防止冻结；低温天气可改用干式除尘方式清理轮胎</w:t>
      </w:r>
    </w:p>
    <w:p>
      <w:r>
        <w:t>车辆出场必须经过冲洗，严禁带泥上路。冲洗期间驾驶室不得熄火，冲洗时间不少于30秒。门卫在《车辆冲洗记录表》上登记车牌号、冲洗时间、冲洗效果（合格/不合格），不合格车辆要求返回重新冲洗。每天下班前统计当天冲洗车辆总数及合格率，形成《车辆冲洗日统计表》。若有不合格车辆，记录原因并通知相应分包队伍加强管理</w:t>
      </w:r>
    </w:p>
    <w:p>
      <w:r>
        <w:t>冲洗平台和沉淀池的维护由专人负责，每周检查一次喷水嘴是否堵塞、水泵是否正常、沉淀池淤泥深度。发现堵塞或故障立即维修，维修期间暂停使用并启用备用的移动式洗车台。沉淀池淤泥定期清掏后按渣土外运要求处置，不得随意堆放。清掏记录、维修记录纳入环保设备档案</w:t>
      </w:r>
    </w:p>
    <w:p>
      <w:r>
        <w:t>每月由安全环保部对车辆冲洗效果进行专项评估，评估指标包括：车辆带泥出场率（目标控制在1%以内）、沉淀池出水水质（悬浮物浓度低于70mg/L）、设备完好率（≥95%）。评估结果纳入分包队伍月度考核，与进度款支付挂钩。评估报告在项目部环保例会上通报，作为持续改进依据</w:t>
      </w:r>
    </w:p>
    <w:p>
      <w:pPr>
        <w:pStyle w:val="Heading2"/>
      </w:pPr>
      <w:r>
        <w:t>环境保护管理体系与措施（环保监测、投诉响应与资料闭环）：五、道路保洁分区责任与洒水降尘计划</w:t>
      </w:r>
    </w:p>
    <w:p>
      <w:r>
        <w:t>施工范围周边道路实行分区保洁责任制，汽配厂小区、豆芽菜巷、湘华小区及主管网沿线各划为一个保洁责任区，每个责任区配置1名专职保洁员和1辆洒水车。每日首次清扫在早7:00前完成，下午16:00前第二次清扫，并由机动保洁人员随时清扫遗撒。保洁区域包括施工围挡外延5米范围及车辆经常通行的公共道路。保洁员填写《道路保洁每日记录表》，记录清扫里程、垃圾量、异常事件</w:t>
      </w:r>
    </w:p>
    <w:p>
      <w:r>
        <w:t>洒水降尘采用机械化洒水与人工辅助结合模式。晴天每两小时洒水一次，气温高于30℃时加密至每一小时一次。洒水车行驶速度不超过15km/h，确保路面湿润不起尘。遇大风天气（风速≥5级）时增加洒水频次，并暂停土方开挖和回填作业。冬季气温低于5℃时减少洒水频次，改用干式吸尘车清扫，防止路面结冰。洒水车运行记录纳入机械台账</w:t>
      </w:r>
    </w:p>
    <w:p>
      <w:r>
        <w:t>项目部每周组织一次道路保洁联合检查，由环保专员、施工员和分包队伍负责人参加，按照《道路保洁检查表》逐项打分。检查内容包括路面是否有积尘、是否有遗撒、围挡外延区域是否整洁、排水设施是否通畅。检查结果在周例会上通报，对保洁效果差的责任区下达整改通知，限时24小时整改回复。整改前后照片作为闭合资料留存</w:t>
      </w:r>
    </w:p>
    <w:p>
      <w:r>
        <w:t>每月评估道路保洁效果，评估指标包括：道路遗撒次数（目标≤2次/月）、保洁满意度（通过小区居民随机问卷反馈获得，目标满意率≥90%）。评估报告与车辆冲洗评估报告合并为《车辆冲洗与道路保洁月度评估报告》，由项目经理签字确认后归档。该项目报告作为绿色施工绩效评分依据之一</w:t>
      </w:r>
    </w:p>
    <w:p>
      <w:pPr>
        <w:pStyle w:val="Heading2"/>
      </w:pPr>
      <w:r>
        <w:t>环境保护管理体系与措施（环保监测、投诉响应与资料闭环）：六、绿色施工绩效监测与能源资源统计</w:t>
      </w:r>
    </w:p>
    <w:p>
      <w:r>
        <w:t>绿色施工目标分解到材料、水、能源和土地保护四个维度，每个维度设定可量化的月度控制指标。材料方面，PE管DN150、DN110等管材采购时优先选用PE100级，减少后期维修频次；管材切割余料长度超过0.5米的纳入再利用台账，用于支管或临时管线。模板、脚手管等周转材料租赁周期精确到天，避免闲置占用。每月编制《节材统计分析表》，计算单位产值材料消耗率并对比定额</w:t>
      </w:r>
    </w:p>
    <w:p>
      <w:r>
        <w:t>施工用水严格执行计量控制。项目部在各取水点安装水表，生活区、办公区、施工区分别计量。管道试压用水尽可能回收重复利用，试压后水质合格的水用于道路洒水降尘。混凝土养护采用覆盖保湿棉或塑料薄膜，减少无用水蒸发。每月统计万元产值用水量，对比行业基准值。节水效果纳入《绿色施工绩效评价记录》，由环保专员每月填报</w:t>
      </w:r>
    </w:p>
    <w:p>
      <w:r>
        <w:t>能源控制措施包括：施工机械选用节能设备（如低油耗挖掘机、变频空压机）；临时用电实行分路计量，办公区、生活区、施工区、照明区独立电表。禁止私拉乱接，宿舍限用大功率电器。电焊机安装空载自动断电装置，减少空载损耗。每月分析单位产值耗电量，低于定额指标时给予节约奖励。能源使用数据录入《绿色施工能耗台账》，由机电管理员负责更新</w:t>
      </w:r>
    </w:p>
    <w:p>
      <w:r>
        <w:t>绿色施工绩效评价每半月开展一次，利用《绿色施工评价表》对照《建设工程绿色施工评价标准》GB/T 50640进行打分。评价结果形成雷达图，在项目部公示栏公布。针对得分较低的项目（如资源再利用、环境保护智能化监测）制定改进措施，在下期评价中跟踪落实。绿色施工资料（含评价表、改进计划、监测数据）随施工进度同步归档，作为工程绿色施工验收的依据</w:t>
      </w:r>
    </w:p>
    <w:p>
      <w:pPr>
        <w:pStyle w:val="Heading2"/>
      </w:pPr>
      <w:r>
        <w:t>环境保护管理体系与措施（环保监测、投诉响应与资料闭环）：七、环保资料归档与验收交接程序</w:t>
      </w:r>
    </w:p>
    <w:p>
      <w:r>
        <w:t>环保资料闭环遵循“随做随收、交叉复核、限时归档”原则。每项环保作业（如扬尘监测、车辆冲洗、固废外运、道路保洁、投诉处置）完成后，责任人在24小时内完成记录填写和签字确认。资料包括但不限于：环保监测原始记录、投诉处理记录卡、固废联单、车辆冲洗台账、道路保洁记录、绿色施工评价表、第三方检测报告、整改闭环单。所有资料按“日期—类别—编号”规则统一编号</w:t>
      </w:r>
    </w:p>
    <w:p>
      <w:r>
        <w:t>资料归档采用纸质版和电子版双套制。纸质版按季度装订成册，盒面标注“环境保护资料—第×季度—衡山县供水改造项目”，盒内附目录。电子版扫描为PDF文件，按“日期—资料类别—编号”命名，上传至项目部云端共享文件夹，权限设置为项目管理人员可查看。项目部资料员每月检查归档完整性，填写《环保资料完整性检查表》，对缺失项下达补录通知，限时3天补充完成</w:t>
      </w:r>
    </w:p>
    <w:p>
      <w:r>
        <w:t>环保验收档案在工程完工后30日内整理完毕，包含：环保专项方案及审批单、监测报告汇总、投诉响应汇总、固废处置汇总、绿色施工自评报告、环保工作总结。其中环保工作总结应包含环境目标实现情况、超标事件原因分析、整改措施效果、持续改进建议。档案由项目技术负责人审核后，移交建设单位一份，自存一份备查</w:t>
      </w:r>
    </w:p>
    <w:p>
      <w:r>
        <w:t>资料闭环的最终节点是环保验收合格。项目部在工程竣工前组织内部环保验收，对照《衡山县城市供水提质改造及智慧水务建设项目环保验收清单》逐项检查，确认全部资料齐全、现场环境恢复到位后方可申请建设单位组织正式验收。验收中发现的问题按《整改闭环单》流程处置，直至闭合。内部验收报告和整改闭环单一并归入环保验收档案，作为项目环保履责的有效证据</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bl>
    <w:p>
      <w:pPr>
        <w:pStyle w:val="Heading2"/>
      </w:pPr>
      <w:r>
        <w:t>工期目标与关键线路：第一节 总工期目标与里程碑节点</w:t>
      </w:r>
    </w:p>
    <w:p>
      <w:r>
        <w:t>本项目招标文件明确总工期为180日历天，计划开工日期2026年7月6日，计划完工日期2027年1月2日。我部依据招标文件及工程量清单中七个单位工程（三个小区给水改造安装、三个小区给水改造土建、二次供水泵站设备、二次供水泵站装修、DMA给水分区安装、主管网供水工程安装、主管网供水工程土建）的工程量和施工逻辑，将总工期细化为三个阶段：施工准备与管网复核阶段（开工后前15天）、主体施工阶段（第16天至第165天）、竣工验收与资料归档阶段（第166天至第180天）。三个阶段的起止时间均以计划开工日为基准进行排布，确保180天总工期目标可分解、可检查</w:t>
      </w:r>
    </w:p>
    <w:p>
      <w:r>
        <w:t>里程碑节点是总工期目标的可视化控制点。本项目设置五个里程碑：第一个里程碑为管网复核与深化设计完成（2026年7月20日），第二个里程碑为三个小区给水改造安装工程主体完工（2026年10月15日），第三个里程碑为主管网供水工程安装及土建主体完工（2026年11月30日），第四个里程碑为二次供水泵站设备安装调试完成（2026年12月15日），第五个里程碑为全部工程完工并具备竣工验收条件（2027年1月2日）。每个里程碑均设置专项控制表，由项目经理组织定期检查并形成检查记录，报监理单位确认</w:t>
      </w:r>
    </w:p>
    <w:p>
      <w:r>
        <w:t>在编制总工期计划时，我部对照工程量清单中各分部分项工程的工程量，测算各阶段所需劳动力、机械和材料投入峰值。例如，主管网供水工程安装涉及聚乙烯管DN150共810米、DN110共2100米，其安装工期计划为35天，按每工日完成约15米有效安装长度计算，需配置管道工15人、焊工8人、辅助工10人，确保在计划时间内完成管道试压及冲洗工序。若实际施工中遇地下障碍物或管线冲突，启动复核与深化流程，调整局部工期安排但不得突破总工期</w:t>
      </w:r>
    </w:p>
    <w:p>
      <w:r>
        <w:t>总工期目标的实现依托于分段流水作业和穿插施工。三个小区（汽配厂小区、豆芽菜巷、湘华小区）给水改造土建与安装工程采用流水施工组织，每个小区为一个施工段，依次完成沟槽开挖、管道基础、管道安装、回填压实和路面恢复，相邻施工段作业时间重叠不少于5天，以压缩总体工期。二次供水泵站装修与设备安装穿插在三个小区改造的后期进行，避免资源闲置。主管网供水工程土建与安装同步推进，土建完成后立即转入安装作业，减少工序间隔</w:t>
      </w:r>
    </w:p>
    <w:p>
      <w:r>
        <w:t>招标文件要求计划开工日期为2026年7月6日，我部在开工前5天即组织技术负责人、测量人员、施工员进场完成控制点复核和图纸会审。会审中需确认管线走向、管径、埋深及与现状管线交叉位置，形成会审纪要报原设计单位确认。若图纸存在未标注的障碍物或参数缺失，通过深化设计报告明确处理方案，经监理和建设单位批准后方可实施。这一前置控制措施确保总工期计划不因技术条件不明而延误</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工期目标与关键线路：第二节 节点工期分解与阶段目标</w:t>
      </w:r>
    </w:p>
    <w:p>
      <w:r>
        <w:t>节点工期是总工期进度控制的中间检查点。根据七个单位工程的逻辑关系，我部将180天总工期分解为12个节点工期，每个节点对应一个可验收的实物量或工序完成标志。第一个节点为施工准备与测量放线完成（第1至第10天），第二个节点为三个小区沟槽开挖完成（第11至第35天），第三个节点为三个小区管道安装及试压完成（第36至第70天），第四个节点为三个小区回填及路面恢复完成（第71至第95天），第五个节点为主管网供水工程土方开挖完成（第21至第55天），第六个节点为主管网管道安装及闭水试验完成（第56至第90天），第七个节点为主管网土方回填完成（第91至第115天），第八个节点为二次供水泵站土建改造完成（第61至第85天），第九个节点为二次供水泵站设备安装完成（第86至第110天），第十个节点为二次供水泵站调试完成（第111至第125天），第十一个节点为DMA给水分区安装完成（第101至第130天），第十二个节点为全部工程完工清理（第131至第180天）</w:t>
      </w:r>
    </w:p>
    <w:p>
      <w:r>
        <w:t>每个节点工期均设置前置条件和资源配置参数。例如，三个小区管道安装及试压节点（第36至第70天）的前置条件是沟槽开挖完成并经验收合格，同时管材、管件、阀门等材料已复验合格并报审通过。资源配置为：管道安装班组3组（每组6人）、电熔焊机6台、试压设备3套、挖掘机3台。若因材料进场滞后或天气原因造成节点延误，在节点工期到期前3天启动偏差纠偏，增配班组或延长当日作业时间，确保后续节点不受影响</w:t>
      </w:r>
    </w:p>
    <w:p>
      <w:r>
        <w:t>节点工期控制采用“周报+节点预警”机制。每周末由施工员填报实际完成工程量，对比节点计划确定进度偏差。当偏差超过计划工期的10%时，项目技术负责人召集专题会议分析原因并制定纠偏措施。对于因地下管线复杂导致开挖受阻的情况，及时组织管线探测和人工探坑，调整施工顺序并办理变更签证，保证节点工期目标不变</w:t>
      </w:r>
    </w:p>
    <w:p>
      <w:r>
        <w:t>节点工期计划表以横道图形式绘制，横轴为日历天（自2026年7月6日至2027年1月2日），纵轴为12个节点工期名称，每个节点用彩色条块标注计划起止时间，并在条块内标注计划完成百分比。同时，在横道图下方附注每个节点所需的资源计划（劳动力人数、主要机械数量、关键材料规格及用量），便于现场调度和考核。该横道图在开工前报监理单位审核通过，作为过程进度控制的基准</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工期目标与关键线路：第三节 关键线路识别与确定</w:t>
      </w:r>
    </w:p>
    <w:p>
      <w:r>
        <w:t>根据单位工程间的逻辑关系和工程量清单中的主要工序，我部通过双代号网络计划分析，确定本项目的关键线路为：施工准备→三个小区沟槽开挖→三个小区管道安装及试压→三个小区回填及路面恢复→主管网管道安装及闭水试验→主管网土方回填→二次供水泵站设备安装及调试→DMA给水分区安装→完工清理。这条关键线路总时差为零，任何一项工作的延误都将直接影响总工期。关键线路上的工作总工期为170天，预留10天用于收尾验收，确保180天总工期可控</w:t>
      </w:r>
    </w:p>
    <w:p>
      <w:r>
        <w:t>关键线路中，三个小区管道安装及试压工作（第36至第70天）与主管网管道安装及闭水试验工作（第56至第90天）存在部分重叠时间，但交叉作业需严格控制施工段面，避免互相干扰。我部计划将三个小区与主管网的施工区域以开云镇道路为界分开，分别组织独立流水作业。三个小区段采用分段开挖、分段安装、分段试压的流程，每完成一个小区即进入下一小区，主管网段则集中力量推进。在重叠时段（第56至第70天），主管网段优先完成与三个小区管线接口的预留，待三个小区回填完成后，再进行主管网闭水试验，确保接口处无渗漏</w:t>
      </w:r>
    </w:p>
    <w:p>
      <w:r>
        <w:t>关键线路上的工作均需编制专项作业指导书，并在施工前组织技术交底。对于三个小区给水改造土建中的沟槽开挖，若开挖深度超过3米，依据《危险性较大的分部分项工程安全管理规定》编制专项施工方案，组织专家论证并报监理审批。施工过程中，由项目质检员和监理工程师共同对基底标高、管道坡度、接口质量等关键参数进行逐段验收，形成隐蔽工程验收记录，方可进入下一工序。这些控制措施直接保障关键线路的工期不因质量或安全原因中断</w:t>
      </w:r>
    </w:p>
    <w:p>
      <w:r>
        <w:t>为应对关键线路上的潜在风险，我部制定关键线路专项监测制度。每日由施工员统计关键工作的实际进度，与计划进度对比，绘制S形曲线。当实际进度曲线低于计划曲线时，立即分析原因：若是资源不足，则从非关键线路调配劳动力或机械；若是技术问题，则启动图纸会审或深化设计流程。例如，若三个小区管道安装因管材供应滞后延误，则从主管网段暂借焊工和电熔焊机，同时联系供应商加快供货，确保关键线路总工期不突破</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cnnolhnk.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工期目标与关键线路：第四节 横道图编制与关键工作标注</w:t>
      </w:r>
    </w:p>
    <w:p>
      <w:r>
        <w:t>横道图（甘特图）是表达进度计划最直观的工具。我部采用项目管理软件编制本项目的施工进度横道图，横轴为日历时间（2026年7月6日至2027年1月2日，共180天），纵轴按单位工程和工序层级展开共32项工作，包括：施工准备（测量放线、图纸会审、材料进场）、三个小区给水改造土建（沟槽开挖、管道基础、回填压实、路面恢复）、三个小区给水改造安装（管道安装、管件连接、试压冲洗）、主管网供水工程土建（沟槽开挖、基础处理、回填）、主管网供水工程安装（管道安装、试压、冲洗消毒）、二次供水泵站装修（地面、墙面、吊顶）、二次供水泵站设备安装（水泵、水箱、控制柜）、DMA给水分区安装（流量计、阀门井、数据终端）、系统联调、验收移交。每项工作以条形图表示计划持续时间，关键线路上的工作用红色条块标注，非关键线路用蓝色条块，并在条块内注明计划开始和完成日期</w:t>
      </w:r>
    </w:p>
    <w:p>
      <w:r>
        <w:t>横道图具备动态调整功能。施工过程中每周更新一次实际进度，用不同条纹填充实际完成部分，直观显示进度偏差。对于关键线路上的工作，在横道图下方增加“偏差预警栏”，当某项工作实际完成百分比低于计划值超过10%时，预警栏自动标红，并触发纠偏程序。横道图电子版在项目部会议室大屏实时展示，作为每日生产例会的讨论基础</w:t>
      </w:r>
    </w:p>
    <w:p>
      <w:r>
        <w:t>横道图中的关键工作包括：三个小区沟槽开挖（总工期25天，2026年7月16日至8月10日）、三个小区管道安装（35天，2026年8月11日至9月14日）、三个小区回填恢复（25天，2026年9月15日至10月10日）、主管网管道安装（35天，2026年8月31日至10月5日）、主管网土方回填（25天，2026年10月6日至10月31日）、二次供水泵站设备安装（25天，2026年10月15日至11月9日）、二次供水泵站调试（15天，2026年11月10日至11月24日）、DMA安装（30天，2026年10月20日至11月19日）。这些工作的总时差为零，横道图中在每条红色条块右侧标注“总时差=0”，提醒管理人员重点关注</w:t>
      </w:r>
    </w:p>
    <w:p>
      <w:r>
        <w:t>横道图编制完成后报监理单位审核，并按审批意见调整优化。若设计图纸在施工前有变更，我部将根据变更后的工程量重新计算各工作持续时间，调整横道图并重新报审。例如，若三个小区管道长度因设计优化调整，则相应延长或缩短管道安装条块，同时检查后续工作的搭接关系是否变化，确保关键线路逻辑不变。所有横道图版本均存档，作为进度控制资料备查</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cnnolhnk.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工期目标与关键线路：第五节 网络计划逻辑与搭接关系</w:t>
      </w:r>
    </w:p>
    <w:p>
      <w:r>
        <w:t>网络计划是本项目进度控制的核心工具，采用双代号网络图（ADM）表示各工作之间的逻辑关系。根据施工部署，项目共有28个工作节点，通过紧前紧后关系形成完整网络。关键工作链已在前文确定，非关键工作包括：二次供水泵站装修（总时差20天）、DMA给水分区安装与主管网工作的平行作业、三个小区路面恢复后的场地清理等。非关键工作的自由时差在15至30天之间，可作为资源调配的缓冲区</w:t>
      </w:r>
    </w:p>
    <w:p>
      <w:r>
        <w:t>本网络计划中，工作搭接关系包括：完成-开始（FS）、开始-开始（SS）、完成-完成（FF）。例如，三个小区沟槽开挖与管道安装之间为SS+5天（沟槽开挖开始5天后即可开始管道安装），主管网管道安装与闭水试验之间为FF（安装全部完成后开始闭水试验）。通过合理安排搭接关系，缩短了关键线路总工期10天。在编制网络计划时，我部利用项目管理软件进行工期计算和资源平衡，确保所有工作逻辑闭合，无多余虚工作</w:t>
      </w:r>
    </w:p>
    <w:p>
      <w:r>
        <w:t>网络计划在施工前需要进行逻辑复核。复核内容包括：每项工作的前置条件是否充分、搭接时间设定是否合理、资源是否满足进度要求。例如，三个小区管道安装的前置条件除了沟槽验收合格外，还包括管材进场且复验合格，因此网络计划中在沟槽验收与管道安装之间增加一个“材料复验”工作节点，避免因材料问题造成现场停工。复核结果形成记录，由项目技术负责人签字确认后作为网络计划发布的依据</w:t>
      </w:r>
    </w:p>
    <w:p>
      <w:r>
        <w:t>网络计划图在项目部及施工队驻地张贴，并组织全员交底，使每位作业人员清楚自己所做工作在整体进度中的位置及时间要求。对于关键线路上的工种组（如管道安装班组），班长需每日在施工日志中记录实际开始和结束时间，与网络计划对比。若某项关键工作滞后，立即启动纠偏：增加作业班组或延长作业时间，同时调整后续工作开始时间，确保总工期不变。网络计划图每半月更新一次，重新计算关键线路，动态反映进度变化</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cnnolhnk.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工期目标与关键线路：第六节 流水施工组织与施工段划分</w:t>
      </w:r>
    </w:p>
    <w:p>
      <w:r>
        <w:t>本项目三个小区改造工程适合采用流水施工法。将汽配厂小区、豆芽菜巷、湘华小区划分为三个施工段，每个施工段内的土建和安装工作按照“开挖→基础→管道安装→试压→回填→路面恢复”六个工序流水推进。每个施工段配备独立的劳动力班组，班组依次由第一段转入第二段再转入第三段，实现专业化施工。流水节拍设计为：每个小区在沟槽开挖工序需7天，管道基础5天，管道安装12天，试压冲洗3天，回填压实8天，路面恢复5天，共计40天一个完整施工区段，三个区段总工期预计95天，较依次施工节省25天</w:t>
      </w:r>
    </w:p>
    <w:p>
      <w:r>
        <w:t>流水施工的关键在于工序间的无缝衔接。我部在每个施工段设立一个施工段长，负责本段内各工序的协调和资源调配。施工段长每天下班前填报当日完成工程量及次日作业计划，报给项目生产副经理汇总。若某段因地下障碍物导致开挖延误，则从后一个工序提前调配人员参与障碍物处理，或调整该段与其他段的流水次序，避免整个流水线停滞。例如，若豆芽菜巷段开挖遇未标注管线，则将该段基础工作延后，先集中资源完成湘华小区段，再回填处理豆芽菜巷段</w:t>
      </w:r>
    </w:p>
    <w:p>
      <w:r>
        <w:t>三个小区与主管网之间采用“大流水”作业。主管网工程土建和安装与三个小区工程同时展开但相互独立，仅在接口处需协调。三个小区回填完成后，主管网段再进行与之相连的支管接口安装和闭水试验。这种组织方式保证了主管网段可以独立流水，不受小区段进度波动影响。大流水计划在横道图和网络计划中均明确标注</w:t>
      </w:r>
    </w:p>
    <w:p>
      <w:r>
        <w:t>流水施工需要精确的资源配置计划。我部根据每个施工段的流水节拍，提前一周准备好下一工序所需的材料、机械和作业人员。例如，当小区A段沟槽开挖进入第5天时，材料员即开始组织该段管道安装所需的PE管、电熔管件、试压设备进场，并进行复验。现场设置材料中转站，确保材料随到随用。同时，各段之间机械实施共享调配：挖掘机在两个小区段之间按计划流转，避免闲置或等待。所有调配记录形成台账，作为进度控制和成本核算的依据</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工期目标与关键线路：第七节 穿插作业与资源协调</w:t>
      </w:r>
    </w:p>
    <w:p>
      <w:r>
        <w:t>穿插作业是缩短施工总工期的重要手段。在本项目中，我部在三个小区改造后期（第71至第95天）穿插进行二次供水泵站装修作业，在主管网土方回填的同时穿插进行二次供水泵站设备安装。这些穿插作业的前提是不影响关键线路，且作业面不冲突。例如，二次供水泵站装修安排在三个小区路面恢复之后进行，此时泵站已具备封闭施工条件；设备安装则与主管网回填同时开展，但两者位于不同物理位置，互不干扰。穿插作业的计划在横道图中以虚线条块表示，并标注“穿插作业”字样</w:t>
      </w:r>
    </w:p>
    <w:p>
      <w:r>
        <w:t>穿插作业中的资源协调通过周例会和月度计划会落实。每周五由项目经理主持资源协调会议，统计各作业面的人员、机械、材料需求，根据实际进度调整下周资源分配。例如，若三个小区管道安装提前完成，主管网段可提前开始主管网管道安装，此时需从三个小区段调配电熔焊机2台和焊工4人至主管网段，确保不因资源不足造成窝工。所有资源调配均有书面指令，记录在施工日志中</w:t>
      </w:r>
    </w:p>
    <w:p>
      <w:r>
        <w:t>在穿插作业高峰期（第85至第115天），现场同时进行主管网土方回填、二次供水泵站设备基础施工、DMA给水分区流量计井施工等多项工作。为避免交叉干扰，我部编制了穿插作业平面布置图，标示各作业区域边界、临时道路、材料堆场和机械进出路线。各施工队必须按指定区域作业，不得越界占用相邻作业面。现场设专职安全员巡查，发现作业面冲突及时协调调整，确保穿插作业安全有序</w:t>
      </w:r>
    </w:p>
    <w:p>
      <w:r>
        <w:t>穿插作业中的质量检查不因进度而简化。每项穿插工作必须完成前道工序的隐蔽验收，方可开始下一工序。例如，二次供水泵站装修前，必须确认泵站土建改造已完成且验收合格，并取得钢筋、模板、混凝土检验报告。穿插作业期间，质检员每日抽检不少于30%的施工段，发现问题立即整改，整改完成后方可继续施工。所有验收和整改记录纳入进度控制资料，供监理和建设单位随时查核</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工期目标与关键线路：第八节 进度监测与数据采集</w:t>
      </w:r>
    </w:p>
    <w:p>
      <w:r>
        <w:t>进度监测采用“日记录、周统计、月分析”三级体系。每日由施工员填写《施工日报》，记录各工作面的实际开始时间、结束时间、完成工程量、动用资源数量及天气、场地等影响因素。日报表格式固定，包含：日期、施工段、工作名称、计划完成量、实际完成量、偏差率、原因简述、采取措施等字段。每日日报于当日18点前汇总至项目综合办公室，由计划员录入进度管理软件</w:t>
      </w:r>
    </w:p>
    <w:p>
      <w:r>
        <w:t>周进度统计在每周一进行。计划员根据一周日报数据，对照横道图和网络计划，统计各节点工期的实际完成百分比，绘制“实际进度与计划进度对比折线图”。当某项工作进度偏差绝对值超过5%时，在折线图上标注红色标识，并附注偏差原因及纠正措施。周进度统计报告于每周二提交项目经理，经审核后抄送监理单位。监理单位据此签署工程进度款支付申请，并与我部共同确认后续进度调整方案</w:t>
      </w:r>
    </w:p>
    <w:p>
      <w:r>
        <w:t>月进度分析更加深入。每月末由项目总工程师主持进度分析会，团队成员包括技术负责人、施工员、质检员、材料员、安全员及劳务班组长。分析内容涵盖：本月实际进度与计划进度对比，关键线路时差变化，资源消耗与计划偏差，质量安全对进度的影响，天气、材料供应等外部因素分析。通过鱼骨图找出进度滞后的根本原因，制定针对性纠偏措施，并更新下月进度计划。月分析报告形成文字记录，经项目经理签字后存档</w:t>
      </w:r>
    </w:p>
    <w:p>
      <w:r>
        <w:t>进度监测数据采集使用手机APP辅助完成。施工员在现场通过拍照、扫码等方式记录关键节点照片，实时上传至项目云端数据库。这些照片附有时间戳和地理位置，作为进度事实的证据材料，也可用于监理检查、竣工资料归档。对于隐蔽工程，在回填前必须拍摄管道安装、接口、试压等关键工序照片，并与进度日报关联。这些影像资料与文字记录共同构成完整的进度监测闭环，确保进度报告有据可查</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工期目标与关键线路：第九节 偏差纠偏与动态调整</w:t>
      </w:r>
    </w:p>
    <w:p>
      <w:r>
        <w:t>当进度监测发现偏差时，我部立即启动纠偏流程。偏差分为三级：一级偏差（偏差率≤5%），由施工队自行调整次日作业安排，如增加工时0.5小时，并在日报中记录。二级偏差（5%＜偏差率≤10%），由项目生产副经理召集相关队组制定纠偏措施，如增加作业人数或机械台班，调整后续工序搭接时间，并通报项目经理。三级偏差（偏差率＞10%），由项目经理主持专题会议，分析根本原因，确定是否需要变更施工方法或报建设单位调整节点工期。所有纠偏措施形成书面指令，明确责任人、完成时间和跟踪闭环</w:t>
      </w:r>
    </w:p>
    <w:p>
      <w:r>
        <w:t>纠偏措施的技术路径包括：压缩后续工序持续时间、调整工序逻辑关系、增加作业面或作业班次、采用新技术或新设备提高工效。例如，若三个小区管道安装因PE管电熔焊接时间过长而滞后，可增加一台电熔焊机，实行双班组并行焊接，将一天完成40个接口提升至70个接口。又如，若主管网沟槽开挖遇硬质岩层导致进度滞后，可采用液压破碎锤替代普通挖掘机，或临时增加一台破碎锤同时作业，将开挖效率提高50%。所有技术措施均需经技术负责人审核，确保不影响质量和安全</w:t>
      </w:r>
    </w:p>
    <w:p>
      <w:r>
        <w:t>纠偏过程中必须动态调整后续工作计划。调整原则是：非关键工作的时差可被压缩，但关键工作的总工期不得延后。当关键工作滞后时，通过压缩后续关键工作的持续时间进行补偿，例如将主管网管道安装与闭水试验之间的搭接由FF改为SS+2天，即在安装完成前2天开始闭水试验准备，缩短整体时间。调整后的网络计划重新计算关键线路，并更新横道图。所有调整均需报监理单位备案，获得同意后方可执行</w:t>
      </w:r>
    </w:p>
    <w:p>
      <w:r>
        <w:t>在偏差纠偏中，质量安全不因赶工而降低标准。纠偏措施必须附带相应的质量安全控制方案，例如增加夜班作业时，需配置足够的照明设施、安全警示标志和专职安全员。压缩工序时间时，不得减少混凝土养护时间、闭水试验静置时间等强制性间歇。项目经理对纠偏过程中的质量安全负总责，发现擅自降低标准的行为立即制止并处罚。纠偏完成后的节点工期，由监理单位重新验收确认，形成记录归档</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工期目标与关键线路：第十节 赶工预案与资源保障</w:t>
      </w:r>
    </w:p>
    <w:p>
      <w:r>
        <w:t>本项目设置两级赶工预案。一级预案对应偏差率为5%～10%的情况，启动条件为关键工作连续3天滞后或累计滞后5天以上。预案措施包括：延长当日作业时间至10小时（不超过2小时），周末增加1天施工，从非关键线路借调劳动力2～3人或机械1～2台。一级预案由生产副经理批准执行，并在48小时内形成效果评估。若72小时内偏差未得到有效控制，则升级为二级预案</w:t>
      </w:r>
    </w:p>
    <w:p>
      <w:r>
        <w:t>二级预案对应偏差率超过10%的情况，或一级预案实施后仍无法挽回损失。启动条件为关键工作滞后累计达10天以上，影响后续节点工期。预案措施包括：增加一班夜间作业（19:00至次日7:00，夜间施工需办理夜间施工许可证），从劳务基地紧急增调一个班组（8～10人），租赁备用机械（如挖掘机、焊机），同时压缩非关键工作的自由时差，将资源全部集中于关键线路。二级预案需报项目经理和监理单位审批，并组建赶工指挥部，由项目经理任指挥长，每日召开赶工调度会</w:t>
      </w:r>
    </w:p>
    <w:p>
      <w:r>
        <w:t>赶工资源保障方案在项目准备阶段即编制完成。人力资源方面，与三家劳务公司签订动态补充协议，可在48小时内提供管道工、焊工、辅助工各10名。机械设备方面，与租赁公司签订应急供应协议，确保挖掘机、电熔焊机、破碎锤等关键设备可在24小时内到场。材料方面，要求PE管及管件供应商在合同中约定紧急供货条款，对DN150、DN110等常用规格备足15天库存量在项目现场，不占用仓库可用时由供应商直送工地</w:t>
      </w:r>
    </w:p>
    <w:p>
      <w:r>
        <w:t>赶工期间质量安全控制专项措施包括：增加夜班专职质检员和安全员各1名，照明必须覆盖全部作业面且照度不低于50勒克斯，沟槽边设夜间警示灯和围挡，每日开工前进行赶工专项安全交底。所有赶工措施涉及的费用签证单由项目经理与监理、审计同步签证，避免后期结算争议。赶工结束后，由项目总工程师组织复盘，总结赶工措施的实施效果及不足，更新后续赶工预案文件，持续改进进度应急响应能力</w:t>
      </w:r>
    </w:p>
    <w:p>
      <w:pPr>
        <w:pStyle w:val="Heading2"/>
      </w:pPr>
      <w:r>
        <w:t>工程进度计划与保证措施（流水施工和节点计划）：一、流水施工总体部署与分段原则</w:t>
      </w:r>
    </w:p>
    <w:p>
      <w:r>
        <w:t>本项目供水管网改造涉及三个小区及主管网工程，总工期180日历天。施工区域分散且地下管线复杂，必须采用流水施工以缩短工期并均衡资源投入。根据工程量清单，三个小区（汽配厂小区、豆芽菜巷、湘华小区）的给水改造安装与土建、主管网供水工程安装与土建、二次供水泵站设备安装与装修等构成独立流水单元。各单元之间通过逻辑关系串联，形成主流水线</w:t>
      </w:r>
    </w:p>
    <w:p>
      <w:r>
        <w:t>流水施工分段遵循“工艺相同、段落分明、资源均衡”原则。每个小区内部按给水入户支管、楼前管、小区干管划分施工段，段长控制在60~100米以便沟槽开挖、管道安装、回填压实形成连续流水节拍。主管网工程按道路交叉口或自然路段分段，每段长度80~120米，并考虑交通导行周期，确保流水作业不中断</w:t>
      </w:r>
    </w:p>
    <w:p>
      <w:r>
        <w:t>在图纸会审前，各分段长度参数依据招标文件和现场踏勘初步确定。正式施工前组织设计单位、监理单位对管线走向、障碍物位置进行复核，将实际分段方案报审确认。若现场条件与设计偏差较大，则启动深化设计流程，调整分段后重新报批</w:t>
      </w:r>
    </w:p>
    <w:p>
      <w:r>
        <w:t>流水施工的节奏通过劳动力、机械和材料的动态投入实现。三个小区同步开工但流水步距错开两天，避免同一班组资源冲突。主管网工程在小区基本完成管道安装后启动，形成场地流水接力。二次供水泵站装修穿插在设备安装后期，不占用关键线路</w:t>
      </w:r>
    </w:p>
    <w:p>
      <w:pPr>
        <w:pStyle w:val="Heading2"/>
      </w:pPr>
      <w:r>
        <w:t>工程进度计划与保证措施（流水施工和节点计划）：二、小区给水改造流水施工组织</w:t>
      </w:r>
    </w:p>
    <w:p>
      <w:r>
        <w:t>汽配厂小区、豆芽菜巷、湘华小区各自形成独立流水施工单元。每个小区的施工流程依次为：测量放线与管线复核、沟槽开挖与支护、管道基础施工、PE管安装与电熔连接、管道试压与冲洗、沟槽回填与路面恢复。每道工序完成后立即进行自检与报验，合格后方可进入下一段作业</w:t>
      </w:r>
    </w:p>
    <w:p>
      <w:r>
        <w:t>小区内部划分三个施工段，段内流水节拍设定为：沟槽开挖与支护2天，管道基础1天，管道安装2天，试压冲洗1天，回填恢复2天。采用等节奏流水，每段总工期8天，三个段连续流水总工期为16天（含搭接）。各小区之间间隔1天启动，实现资源均衡利用</w:t>
      </w:r>
    </w:p>
    <w:p>
      <w:r>
        <w:t>劳动力配置上，每个流水段配备管道工4人、焊工2人、普工6人、机械操作手2人。焊工需持有PE管道焊接资格证，进场前进行模拟焊接考核。材料供应按流水节拍提前一天进场，管材、管件、砂石料等经取样复验合格后方可使用。样板段施工完成并通过监理验收后，后续施工按样板标准执行</w:t>
      </w:r>
    </w:p>
    <w:p>
      <w:r>
        <w:t>流水施工过程中，每日检查进度偏差。若某段实际工期超出计划0.5天，通过增加作业班组或延长当天作业时间进行纠偏，并避免夜间扰民。纠偏记录纳入施工日志，作为进度控制依据</w:t>
      </w:r>
    </w:p>
    <w:p>
      <w:pPr>
        <w:pStyle w:val="Heading2"/>
      </w:pPr>
      <w:r>
        <w:t>工程进度计划与保证措施（流水施工和节点计划）：三、主管网工程流水施工与分段作业</w:t>
      </w:r>
    </w:p>
    <w:p>
      <w:r>
        <w:t>主管网供水工程改造主管网总长约4.6千米，土建与安装工作量大。根据图纸初步信息，主管网沿城市道路敷设，需穿越多个路口。施工分段按自然段划分，每段长度80~120米，以道路交叉口为分段边界，便于交通导行和围挡封闭。各段施工内容为：沟槽开挖、管道基础、PE管安装（DN150）、试压冲洗、回填恢复</w:t>
      </w:r>
    </w:p>
    <w:p>
      <w:r>
        <w:t>流水施工组织采用“两段平行、多段流水”模式。两个施工班组同时从两端向中间推进，中间设置一处合龙段。每个班组负责3~4个流水段，段内工序节拍设定为：开挖2天、基础1天、安装2天、试压1天、回填2天，每段总工期8天。两个班组分别独立流水，在合龙段完成最终接头</w:t>
      </w:r>
    </w:p>
    <w:p>
      <w:r>
        <w:t>主管网施工前必须完成管线综合复核，核对地下已有管线（给水、雨水、燃气、电力等）的标高和位置。若设计图纸未标注障碍物，则采用雷达探测或管线仪进行现场探测，编制管线调查报告报设计单位确认。施工期间，每个流水段开挖前均需人工探坑，确认无管线冲突后方可机械开挖</w:t>
      </w:r>
    </w:p>
    <w:p>
      <w:r>
        <w:t>主管网流水施工的关键控制点是路口段和穿越障碍物段。路口段需在夜间快速施工，白天恢复交通，因此流水节拍压缩至5天。专项方案需经交警部门审批，并设置临时交通标志和安全防护措施</w:t>
      </w:r>
    </w:p>
    <w:p>
      <w:pPr>
        <w:pStyle w:val="Heading2"/>
      </w:pPr>
      <w:r>
        <w:t>工程进度计划与保证措施（流水施工和节点计划）：四、二次供水泵站穿插施工计划</w:t>
      </w:r>
    </w:p>
    <w:p>
      <w:r>
        <w:t>二次供水泵站设备安装与装修工程穿插在主管网施工中期，以避免占用关键工期。根据工程量清单，泵站设备安装包括水泵机组、管道阀门、电气控制柜等，装修工程包括墙面、地面、照明等。设备安装需要土建基础已完成且满足设备荷载要求</w:t>
      </w:r>
    </w:p>
    <w:p>
      <w:r>
        <w:t>穿插施工具体计划为：主管网完成约60%（开工后第50天）时，泵站土建基础施工开始，工期15天。基础验收合格后，设备安装进场，工期20天。设备安装后期同步进行装修施工，装修工期15天。设备安装与装修之间保持5天搭接，总穿插工期45天，不晚于主管网试压完成前完工</w:t>
      </w:r>
    </w:p>
    <w:p>
      <w:r>
        <w:t>泵站穿插施工的资源投入相对独立，配备管道安装工3人、电工2人、装修工4人。关键设备如水泵、控制柜需提前订货，到货时间与现场安装计划匹配。设备进场后开箱检验，核对型号、参数及随机文件，完成报验后方可安装</w:t>
      </w:r>
    </w:p>
    <w:p>
      <w:r>
        <w:t>穿插施工期间，项目部设专人协调泵站与主管网施工之间的场地、用水用电和材料运输，避免互相干扰。每日召开碰头会通报穿插进度，偏差超过1天则增调资源追赶</w:t>
      </w:r>
    </w:p>
    <w:p>
      <w:pPr>
        <w:pStyle w:val="Heading2"/>
      </w:pPr>
      <w:r>
        <w:t>工程进度计划与保证措施（流水施工和节点计划）：五、DMA给水分区流水施工与节点安排</w:t>
      </w:r>
    </w:p>
    <w:p>
      <w:r>
        <w:t>DMA给水分区安装工程包含在工程量清单中，涉及流量计、阀门、远传设备等安装。DMA分区与主管网及小区管网相连，其施工需与主管网和小区施工协调，避免重复开挖。DMA分区施工划分为安装组和调试组，安装组跟随主管网流水段作业，在每个分段试压后立即进行流量计井施工</w:t>
      </w:r>
    </w:p>
    <w:p>
      <w:r>
        <w:t>DMA分区设备安装的流水节拍设定为：井室砌筑2天，设备安装1天，接线调试1天。每个分区施工不占用关键线路，但需在主管网试压完成前完成所有设备安装，以便进行整体系统调试。DMA分区总施工周期为60天，与主管网施工同步推进</w:t>
      </w:r>
    </w:p>
    <w:p>
      <w:r>
        <w:t>DMA（分区计量）分区设备安装前，需对设备型号、安装位置进行复核，编制深化设计图报审。流量计安装方向、前后直管段长度需严格按照厂家要求执行，安装完成后进行单体调试，确保数据采集正常</w:t>
      </w:r>
    </w:p>
    <w:p>
      <w:r>
        <w:t>DMA分区施工的节点控制：第30天完成分区安装方案编制与交底；第90天完成50%分区设备安装；第120天完成所有分区设备安装及单体调试。节点达标情况纳入周进度例会汇报</w:t>
      </w:r>
    </w:p>
    <w:p>
      <w:pPr>
        <w:pStyle w:val="Heading2"/>
      </w:pPr>
      <w:r>
        <w:t>工程进度计划与保证措施（流水施工和节点计划）：六、管线综合平衡与流水施工衔接</w:t>
      </w:r>
    </w:p>
    <w:p>
      <w:r>
        <w:t>供水管网改造涉及给水、消防、雨水等多专业管线，现场条件复杂。施工前必须完成管线综合平衡设计，将各专业管线的平面位置、竖向标高进行协调，明确施工顺序。根据管线综合成果，优化流水施工的段落划分和工序衔接</w:t>
      </w:r>
    </w:p>
    <w:p>
      <w:r>
        <w:t>管线平衡采用BIM技术或二维综合管线图进行模拟，重点解决管线交叉、间距不足等问题。对于复杂节点，编制专项施工方案并组织专家论证。管线综合成果经设计单位、监理单位确认后，作为流水施工的依据</w:t>
      </w:r>
    </w:p>
    <w:p>
      <w:r>
        <w:t>流水施工中，各专业管线施工遵循“先深后浅、先主管后支管”原则。给水主管网先行施工，然后进行支管和入户管施工。电力、燃气等其它管线在给水管道回填后进行，其施工进度由其它专业单位负责，项目部统一协调</w:t>
      </w:r>
    </w:p>
    <w:p>
      <w:r>
        <w:t>管线综合平衡是流水施工的前提，若管线冲突导致无法按原计划流水，应立即启动深化设计调整施工顺序。调整后的流水段方案需重新报审确认，并更新进度计划</w:t>
      </w:r>
    </w:p>
    <w:p>
      <w:pPr>
        <w:pStyle w:val="Heading2"/>
      </w:pPr>
      <w:r>
        <w:t>工程进度计划与保证措施（流水施工和节点计划）：七、关键线路分析与网络计划逻辑</w:t>
      </w:r>
    </w:p>
    <w:p>
      <w:r>
        <w:t>按本项目建设内容，关键线路为：施工准备→三个小区给水改造→主管网供水工程→全系统试压冲洗与联动调试→竣工验收。小区给水改造与主管网工程存在搭接：主管网工程在第一个小区完工第二天即可开始，形成关键线路上的串联逻辑</w:t>
      </w:r>
    </w:p>
    <w:p>
      <w:r>
        <w:t>网络计划采用双代号表示法，主要工作逻辑关系为：施工准备完成后同时开始三个小区施工；第一个小区完成后开始主管网施工；主管网完成后开始全系统试压；试压完成后开始竣工验收。二次供水泵站穿插在主管网施工中，其完成与否不影响关键线路</w:t>
      </w:r>
    </w:p>
    <w:p>
      <w:r>
        <w:t>通过计算时间参数，关键线路总工期约120天可达到全系统试压，预留60天用于调试和验收。关键线路上的工作为B1（小区1）、C（主管网）、F（试压）和G（验收），需重点监控。任何关键工作的延误将直接导致总工期延长</w:t>
      </w:r>
    </w:p>
    <w:p>
      <w:r>
        <w:t>网络计划图在施工前编制，经项目总工审核后报监理审批。关键工作用红色标注，关键线路用粗箭头表示。实际施工中，每日在碰头会上更新网络计划图，动态显示进度偏差，为纠偏提供依据</w:t>
      </w:r>
    </w:p>
    <w:p>
      <w:pPr>
        <w:pStyle w:val="Heading2"/>
      </w:pPr>
      <w:r>
        <w:t>工程进度计划与保证措施（流水施工和节点计划）：八、横道图编制与进度形象展示</w:t>
      </w:r>
    </w:p>
    <w:p>
      <w:r>
        <w:t>施工进度横道图以时间轴为基础，横向表示工期180日历天，纵向列出各主要分部分项工程。主要工作包括：施工准备、三个小区给水改造（各16天）、主管网工程（50天）、泵站设备安装（20天）、DMA分区安装（60天）、全系统试压（10天）、竣工验收（10天）</w:t>
      </w:r>
    </w:p>
    <w:p>
      <w:r>
        <w:t>每个小区内部流水施工在横道图中细分为三个施工段，用不同颜色区分。主管网工程分为两个班组同时作业，横道图中以双轨表示。泵站和DMA（分区计量）穿插在主管网中期，横道图中以虚线箭头表示逻辑关系。关键工作用红色粗条标注，非关键工作用蓝色细条</w:t>
      </w:r>
    </w:p>
    <w:p>
      <w:r>
        <w:t>横道图标注所有里程碑节点日期：开工日、小区完成日、主管网完成日、泵站完成日、试压完成日、竣工日。每个里程碑下方注明验收条件。横道图以A3纸幅打印，粘贴在项目部进度看板，每日更新实际进度</w:t>
      </w:r>
    </w:p>
    <w:p>
      <w:r>
        <w:t>施工前完成图纸会审后，将实际管线长度、分段数量、施工难度等参数更新到横道图，重新报监理确认。横道图版本号、编制人、审核人、批准人信息完整，作为进度控制法定文件</w:t>
      </w:r>
    </w:p>
    <w:p>
      <w:pPr>
        <w:pStyle w:val="Heading2"/>
      </w:pPr>
      <w:r>
        <w:t>工程进度计划与保证措施（流水施工和节点计划）：九、进度偏差监测与纠偏机制</w:t>
      </w:r>
    </w:p>
    <w:p>
      <w:r>
        <w:t>进度偏差监测采用三级体系：日清、周结、月评。每日施工结束后，施工员统计当日实际完成工程量，与日计划对比。偏差值绝对值超过10%即评定为偏差，记录偏差原因并上报。每周召开进度例会，检查周进度与横道图计划线的偏离情况，分析原因并制定纠偏措施</w:t>
      </w:r>
    </w:p>
    <w:p>
      <w:r>
        <w:t>偏差纠偏措施包括：增加劳动力、延长作业时间、调整流水顺序、增加施工班组、改进施工工艺等。对于材料供应滞后，启动备用供应商名录。对于劳动力不足，从非关键线路调整班组支援。纠偏措施实施后持续跟踪3天，判定偏差是否消除</w:t>
      </w:r>
    </w:p>
    <w:p>
      <w:r>
        <w:t>当关键线路工作偏差超过1天时，转入赶工预案。赶工预案具体措施为：主管网施工增加一个班组实行三班倒作业；小区施工采用双班制加快沟槽回填；泵站设备安装从厂家加急订购缩短采购周期。赶工预案需经监理审批，并加强质量监控确保一次验收合格</w:t>
      </w:r>
    </w:p>
    <w:p>
      <w:r>
        <w:t>所有偏差纠偏记录纳入施工日志和月进度报告。项目部设专人负责进度数据收集、分析和归档，确保进度控制过程可追溯。纠偏措施执行效果每月评价一次，持续优化进度控制策略</w:t>
      </w:r>
    </w:p>
    <w:p>
      <w:pPr>
        <w:pStyle w:val="Heading2"/>
      </w:pPr>
      <w:r>
        <w:t>穿插作业与资源联动：第一节 穿插作业总体部署与实施原则</w:t>
      </w:r>
    </w:p>
    <w:p>
      <w:r>
        <w:t>本项目穿插作业的总体部署基于总工期180日历天的强制约束，以主管网改造工程为主线，三个小区给水改造及二次供水泵站工程为辅线，通过工序穿插实现关键资源的高效流转。根据工程量清单划分的七个单位工程，穿插作业分为室外主管网段、小区内管网段、泵站房建及设备安装段三个作业面，各作业面之间以管线接驳和土建移交为逻辑控制点。施工前需组织图纸会审与现场复核，确认各作业面的边界条件、地下障碍物分布及临时道路通行能力，编制《穿插作业总体部署方案》报监理审批</w:t>
      </w:r>
    </w:p>
    <w:p>
      <w:r>
        <w:t>穿插作业的实施原则为“分段流水、立体交叉、资源平衡、监测纠偏”。主管网工程沿开云镇主干道按500米为一个流水段划分为9个施工段，每个施工段内完成沟槽开挖、管道安装、闭水试验、回填压实四道工序的流水作业。三个小区内部各设一个独立作业组，与主管网工程同步推进，在主管网完成至小区接驳口前一周完成小区内部管网敷设。二次供水泵站装修与设备安装穿插进行，设备基础浇筑完成后即开始装修作业，缩短泵站单独施工周期</w:t>
      </w:r>
    </w:p>
    <w:p>
      <w:r>
        <w:t>为了确保穿插作业不造成工序冲突和资源超配，本项目建立以监理工程师为协调中心的穿插作业例会制度。每日下午召开现场碰头会，核对当日各作业面完成进度和次日资源需求，每周召开一次穿插作业专题协调会，由项目经理主持，各专业工长、分包单位负责人和材料供应商参加，统筹调整下阶段作业顺序和资源分配。所有穿插作业的启动和停止均以书面指令为准，相邻作业面移交时须填写交接记录并签字存档</w:t>
      </w:r>
    </w:p>
    <w:p>
      <w:r>
        <w:t>穿插作业的范围涵盖全部工程量清单列项，包括DN150和DN110聚乙烯管安装、阀门及消火栓安装、土方开挖回填、泵站装修、设备安装与调试等。对于泵站设备安装与调试这类需要专业资质的工序，项目将组织专项技术交底，明确设备到货验收、安装精度要求和单机调试流程。穿插作业中涉及的危大工程，如深度超过3米的沟槽开挖，必须编制专项施工方案并组织专家论证，论证通过后方可实施</w:t>
      </w:r>
    </w:p>
    <w:p>
      <w:pPr>
        <w:pStyle w:val="Heading2"/>
      </w:pPr>
      <w:r>
        <w:t>穿插作业与资源联动：第二节 主管网改造与小区管网穿插施工</w:t>
      </w:r>
    </w:p>
    <w:p>
      <w:r>
        <w:t>主管网改造工程与三个小区给水改造工程之间的穿插施工是本项目进度控制的关键环节。主管网沿开云镇道路敷设长度4.6千米，三个小区汽配厂小区、豆芽菜巷、湘华小区分别位于主管网沿线不同位置。根据现场复核和图纸会审确定的接驳点位置，主管网施工将优先完成各小区接驳口上下游各100米范围内管道的敷设和压力试验，为小区管网接入创造条件。每个小区接驳口处的阀门井和消火栓安装将提前一个流水段完成，避免主管网贯通后二次开挖</w:t>
      </w:r>
    </w:p>
    <w:p>
      <w:r>
        <w:t>三个小区内部的给水改造安装工程以管道试压为流水节拍，每个小区内部按楼栋划分为若干分区，每个分区内完成立管安装、水表安装和支管敷设。小区内管道与主管网接驳时，需在接驳点设置临时阀门，待主管网全线压力试验合格后再进行永久连接。穿插施工期间，每个小区配一名专职联络员，负责与主管网施工队对接接驳时间、管径型号和施工条件，记录接驳施工的影像资料和签证文件</w:t>
      </w:r>
    </w:p>
    <w:p>
      <w:r>
        <w:t>主管网与小区管网穿插施工的资源调配以施工进度横道图为依据，每周更新一次资源投入计划。主管网施工高峰期配置2个土方班组、2个安装班组和1个试验班组；小区内部施工高峰期配置3个安装班组，每个班组负责一个小区的全部管道安装和接驳作业。当主管网与小区管网同时施工时，项目材料员须提前一周确认PE管、管件、阀门等主材的库存和供货周期，建立材料进场台账并每日更新</w:t>
      </w:r>
    </w:p>
    <w:p>
      <w:r>
        <w:t>管线交叉施工时，如遇到电力管线、燃气管线和通信光缆等地下障碍物，现场技术人员应停止作业并立即通知相关管线产权单位到场确认。确认后的管线保护方案须经监理签字后方可继续施工。所有交叉施工点的位置、埋深、保护措施和影像记录存入竣工资料，为后期运维提供完整参考</w:t>
      </w:r>
    </w:p>
    <w:p>
      <w:pPr>
        <w:pStyle w:val="Heading2"/>
      </w:pPr>
      <w:r>
        <w:t>穿插作业与资源联动：第三节 小区内部各工序流水穿插组织</w:t>
      </w:r>
    </w:p>
    <w:p>
      <w:r>
        <w:t>汽配厂小区、豆芽菜巷和湘华小区三个小区内部的给水改造施工采用“安装先行、土建跟进、分区分段、同步封堵”的流水穿插模式。安装工程包括聚乙烯管DN150和DN110的敷设、阀门和消火栓的安装，按照楼层和纵向管线走向划分为优先施工段和后续施工段。每个小区以主管道接入点为起点，沿南北方向逐排推进，减少管路迂回和重复开挖。安装班组在每个流水段完成管道熔接和试压后，立即向土建班组移交工作面</w:t>
      </w:r>
    </w:p>
    <w:p>
      <w:r>
        <w:t>小区给水改造土建工程在管道安装完成后24小时内进场，进行管沟回填、路面恢复和检查井砌筑。回填土料需提前备好并通过压实度检验，现场配备小型压路机和夯实机，每个小区每天回填作业完成量不少于80延米。道路恢复采用C25混凝土，按原有路面结构恢复，施工时与小区物业沟通并设置临时通道，减少对居民出行的影响。土建完成后由质检员组织工序验收，验收合格后才能进行下一流水段安装作业</w:t>
      </w:r>
    </w:p>
    <w:p>
      <w:r>
        <w:t>为了保障小区内部流水施工的连续性，每个小区配置独立的管理小组，由施工员、质量员和安全员组成，负责该小区的进度协调、质量检查和安全隐患排查。管理小组每日填写《小区给水改造流水施工日报》，内容包括当日完成工程量、投入劳动力、使用机械、材料消耗和明日计划，每周汇总形成《小区施工进度周报》报项目技术负责人。对于施工中出现的管道碰撞、阀门位置冲突等问题，小组应在发现后2小时内提出调整方案并报监理确认</w:t>
      </w:r>
    </w:p>
    <w:p>
      <w:r>
        <w:t>三个小区之间采用工序互检制度，当一个小区完成关键工序如管道闭水试验后，由相邻小区的施工员和质量员进行交叉检查，确保施工标准统一、记录资料完整。这种互检机制不仅提高了质量控制效率，也促进了各班组之间的经验交流。每个小区的样板段确认工作应在正式施工前完成，样板段包括管道安装、水表安装、阀门井砌筑、路面恢复全部工序，经监理和建设单位验收确认后方可大面积推广作业</w:t>
      </w:r>
    </w:p>
    <w:p>
      <w:pPr>
        <w:pStyle w:val="Heading2"/>
      </w:pPr>
      <w:r>
        <w:t>穿插作业与资源联动：第四节 二次供水泵站工程工序穿插与设备安装</w:t>
      </w:r>
    </w:p>
    <w:p>
      <w:r>
        <w:t>二次供水泵站装修和设备安装的穿插作业以主体结构验收和交接为分界点。泵站主体结构施工结束后，装修队伍立即进场进行墙面抹灰、地面找平和防水施工，同时设备基础浇筑队伍根据图纸会审确定的标高和尺寸进行设备基础施工。设备基础的混凝土强度达到设计值的70%后，设备安装班组开始进场进行泵组、控制柜、水箱的安装和管道连接。装修工程与设备安装同时推进时，需划定各自的作业区域和材料堆放区域，每日收工前完成工作面清理和垃圾外运</w:t>
      </w:r>
    </w:p>
    <w:p>
      <w:r>
        <w:t>泵站设备安装工序包括基础验收、设备就位、管道连接、电气接线和系统调试五个步骤，每个步骤均需填写工序交接记录。设备到货后，项目材料员会同监理和供货商进行开箱检验，核对配件数量、型号和技术文件，填写开箱记录。设备安装前应对基础尺寸和预埋件位置进行复测，误差超过规范要求的应由土建班组整改合格后再移交安装班组。管道连接和电气接线施工时，要同步做好管道标识和电缆编号，便于后期调试和维修</w:t>
      </w:r>
    </w:p>
    <w:p>
      <w:r>
        <w:t>二次供水泵站的系统调试穿插在装修和设备安装两个工序之间进行。装修工程完成至80%时，开始单机调试，即逐台启动水泵进行运转，检查电压、电流、振动值和噪声是否符合设计要求。单机调试合格后进入联机调试，包括水箱进水、稳压和变频切换等功能测试。调试过程中邀请供水公司技术人员现场确认，并对调试数据进行记录和分析。所有调试记录经监理审查签字后归档，作为系统正式运行的依据</w:t>
      </w:r>
    </w:p>
    <w:p>
      <w:r>
        <w:t>泵站设备安装在清单中包括二次供水泵站设备一项，项目将据此编制详细的设备到货计划和安装网络图。设备到货计划与泵站土建进度联动，设备基础完成后一周内设备必须进场。为了应对设备到货延迟的风险，项目与三家合格供应商签订框架协议，确保紧急情况下48小时内可协调所需设备。泵站室内环境需保持干燥整洁，装修材料如涂料、瓷砖在使用前须进行含水率相容性测试，防止后期返潮发霉</w:t>
      </w:r>
    </w:p>
    <w:p>
      <w:pPr>
        <w:pStyle w:val="Heading2"/>
      </w:pPr>
      <w:r>
        <w:t>穿插作业与资源联动：第五节 关键线路穿插作业与资源动态调配</w:t>
      </w:r>
    </w:p>
    <w:p>
      <w:r>
        <w:t>本项目关键线路由主管网改造工程中的管道安装和压力试验两工序构成，穿插作业的核心是确保关键线路上连续工作不中断、资源不掉链。根据施工进度网络计划图，主管网管道安装从计划开工日第5天开始，至第140天结束，其中压力试验在第135天至第155天进行。压力试验之前的工序如沟槽开挖、管基施工、管道安装等，必须按流水节拍在下一工作日前完成移交。为了保障关键线路通畅，项目将配备两名经验丰富的管线工程师专门负责关键线路的进度跟踪和资源调配</w:t>
      </w:r>
    </w:p>
    <w:p>
      <w:r>
        <w:t>资源动态调配以关键线路需求为优先级，当主管网与小区管网同时需要同型号PE管时，优先保障主管网施工需要的管材。项目材料部每日统计库存量，提前一周向供应商发送订货需求。当关键线路上的一个流水段因不可预见因素如地下障碍物处理或极端天气导致工期延误时，立即启动资源增调预案，从辅助线路的三小区施工组或泵站施工组中抽调一个安装班组和一台挖掘机支援关键线路。所有资源调动须经项目总工批准并记录在《资源动态调配台账》中</w:t>
      </w:r>
    </w:p>
    <w:p>
      <w:r>
        <w:t>关键线路上的穿插作业还涉及与市政道路管理单位的协调。主管网沿开云镇道路开挖施工，须提前办理占道开挖许可证，并在每个流水段施工前7天通过社区公告和现场告示告知市民。为了减少对交通的影响，沟槽开挖段在当天下班前完成回填和钢板覆盖，保障夜间通行安全。如遇降雨导致基坑积水，必须配置水泵进行降排水作业，排水方案须符合市政排水管理规定，不得将泥浆水直接排入雨水管网</w:t>
      </w:r>
    </w:p>
    <w:p>
      <w:r>
        <w:t>关键线路资源调配还涵盖劳动力、机械和检测设备三类。劳动力方面，项目为关键线路保留一个备用安装班组（6人），随时可投入作业。机械方面，现场常备一台备用挖掘机、一台备用夯实机，且与租赁公司签订24小时紧急租赁协议。检测设备方面，闭水试验用的潜水泵和压力表均配备两套，一套使用一套备用，所有压力表须在检定有效期内。当关键线路进度滞后超过计划工期的2%时，即触发一级预警，由项目经理组织专题会议制定增配方案</w:t>
      </w:r>
    </w:p>
    <w:p>
      <w:pPr>
        <w:pStyle w:val="Heading2"/>
      </w:pPr>
      <w:r>
        <w:t>穿插作业与资源联动：第六节 资源联动计划与材料进场动态控制</w:t>
      </w:r>
    </w:p>
    <w:p>
      <w:r>
        <w:t>资源联动计划以施工进度横道图为纲领，将劳动力投入曲线、机械使用计划和主材进场时间对应到每个月和每个施工段。根据横道图，项目劳动力投入曲线呈现“坡形增长、高峰后平滑下降”的特征，总劳动力峰值出现在第60天至第100天，日投入劳动力约60人。高峰期后劳动力逐步减少，最后30天主要为系统调试和竣工验收。劳动力计划按土建班组、安装班组、试验班组和装修班组四类编制，每类编制人数和进退场时间在《劳动力动态计划表》中明确</w:t>
      </w:r>
    </w:p>
    <w:p>
      <w:r>
        <w:t>机械资源联动重点保障土方开挖和回填作业。主管网工程施工高峰期，现场同时配置3台挖掘机进行沟槽开挖，2台压路机进行回填压实，小型夯实机5台。小区施工配合小型挖掘机和切割机。所有机械在进场前须完成维护保养和安全检验，机械操作人员持证上岗，证件复印件存入人员档案。机械使用情况每日记录在《机械设备运转记录》中，内容包括机号、操作员、工作时长、故障情况和保养状态，每周由机械管理员汇总后报项目总工</w:t>
      </w:r>
    </w:p>
    <w:p>
      <w:r>
        <w:t>材料进场计划与穿插作业联动要求管材和配件进场时间比计划安装时间提前3天，提前时间主要用于材料外观检查、型号核对和取样送检。PE管等主要材料须在进场时查验质量证明文件，随机截取样品送第三方检测机构检测，检测内容包括管道尺寸偏差、静液压强度和断裂伸长率。检测结果应在管道安装前5天获得，不合格批次即刻标记为不合格品并退货处理。材料仓库设置台账和标牌，每种材料区分合格区、待检区和退换区，避免使用未检材料</w:t>
      </w:r>
    </w:p>
    <w:p>
      <w:r>
        <w:t>为了应对检查发现的不合格材料或施工现场工程量调整造成的材料缺口，项目建立了材料应急联动机制。当某一规格PE管库存低于3天使用量时，材料员通过系统线上下单补货，优先选择本地供应商缩短运输时间。管道安装过程中若发现管件型号与原设计不一致，现场不得擅自施工，应立即报项目技术负责人组织技术分析，确认后出具技术核定单再进行加工或更换。材料验收不展开为长篇正文，详见第2章质量管理体系与措施</w:t>
      </w:r>
    </w:p>
    <w:p>
      <w:pPr>
        <w:pStyle w:val="Heading2"/>
      </w:pPr>
      <w:r>
        <w:t>穿插作业与资源联动：第七节 横道图中穿插作业的表达与过程控制</w:t>
      </w:r>
    </w:p>
    <w:p>
      <w:r>
        <w:t>施工进度横道图采用分部分项分级编制的方法，在总横道图下面设置主管网工程、小区改造工程和泵站工程三个分项横道图。每个分项横道图按工序列出开始时间和结束时间，并在工序之间用箭头标注穿插关系和时间搭接天数。例如主管网的沟槽开挖与管道安装之间采用“开始到结束”的搭接关系，搭接时间为2天，允许安装班组在开挖完成部分段落就开始安装。横道图对于资源共享工序如闭水试验标注为共享资源，试验设备在两个作业面之间轮转时须在横道图上预留1天空闲时间</w:t>
      </w:r>
    </w:p>
    <w:p>
      <w:r>
        <w:t>横道图的动态调整基于每周进度盘点结果，当实际进度比计划滞后时，在横道图对应工序上用红笔标注滞后天数，并在紧后工序中调整搭接时间。例如管道安装滞后2天时，闭水试验工序的搭接时间由原来的1天延长至3天，确保安装班组有充足时间处理滞后段落。横道图的更新采用项目管理系统生成，计划员每日导入实际进度，系统自动计算偏差并提示需调整的资源。横道图的最终版本须经项目经理和监理工程师生签字后生效</w:t>
      </w:r>
    </w:p>
    <w:p>
      <w:r>
        <w:t>横道图控制的穿插作业过程通过每道工序开始前的条件检查来实现。条件检查内容包括上道工序是否已验收合格、资源是否到位、施工条件是否具备和风险控制措施是否落实。每个条件均设有检查记录表格，由施工员、质量员和监理工程师签字确认。条件检查制度将横道图中的“计划开始时间”与现场实际开始条件绑定，避免了为了赶工期而忽略必要准备的盲目施工行为。条件不满足时，该工序不得开始，必须记录原因并重新计划</w:t>
      </w:r>
    </w:p>
    <w:p>
      <w:r>
        <w:t>横道图中穿插作业的关键控制点是各专业作业面之间的移交时间，如主管网与小区管网接驳、泵站土建与设备安装移交、管道试压与回填工序交接等。每个移交点设置控制点验收，验收内容包括完成工程量、质量自检结果、隐蔽资料和影像记录。控制点验收记录作为进度款支付的附件材料，未通过验收的控制点不得进行下一道工序施工，以此督促各专业班组按横道图节点完成作业。详细横道图图表见《施工进度横道图》图件</w:t>
      </w:r>
    </w:p>
    <w:p>
      <w:pPr>
        <w:pStyle w:val="Heading2"/>
      </w:pPr>
      <w:r>
        <w:t>穿插作业与资源联动：第八节 网络计划图中的穿插逻辑与监测纠偏</w:t>
      </w:r>
    </w:p>
    <w:p>
      <w:r>
        <w:t>施工进度网络计划图以双代号法绘制，图中每个节点代表一个工序的开始或完成，并在节点旁标注最早开始时间、最晚开始时间、总时差和自由时差。主管网工程中管道安装工序（工序编码B-08）总时差为0天，是网络计划的唯一关键路径，其余如小区内部管网安装（工序编码C-03）和泵站装修（工序编码D-05）均具备3至5天的时差。网络计划图中的穿插逻辑通过增加虚线箭头表达工序之间的逻辑约束，如机电安装工序须在土建移交后开始，垂直方向无依赖关系的工序以平行分支表示</w:t>
      </w:r>
    </w:p>
    <w:p>
      <w:r>
        <w:t>网络计划图的监测以各工序的实际开始时间和完成时间为基准，通过项目管理系统收集现场数据后自动绘制实际进度前锋线。前锋线是连接各工序实际完成进度与计划横道线的折线，当实际前锋线位于计划前锋线左侧时表示进度超前，位于右侧时表示进度滞后。项目技术负责人每周组织一次前锋线分析会，针对所有滞后制定纠偏措施。纠偏措施包括增加作业班组、延长作业时间、优化流水步距和调配相邻段落资源</w:t>
      </w:r>
    </w:p>
    <w:p>
      <w:r>
        <w:t>穿插作业中因资源冲突或工序矛盾导致的网络计划偏差，纠偏采用“优化逻辑关系、压缩非关键线路工期、调整搭接时序”三级响应模式。第一级响应调整非关键工序的开始时间或逻辑关系，利用时差消化冲突。第二级响应压缩非关键线路工期，如小区施工从3个班组增加到4个班组，缩短安装周期。第三级响应调整关键工序的搭接时间，如将管道安装与沟槽开挖的搭接时间从2天压缩到1天，前提是已具备足够的工作面和资源。每一级响应均由项目总工编制纠偏方案，方案包括调整后的网络图、资源投入和水保措施</w:t>
      </w:r>
    </w:p>
    <w:p>
      <w:r>
        <w:t>项目还针对可能出现的重大延误，如材料严重滞后、连续降雨超过7天或关键设备损坏，预先制定三套专项网络计划调整预案。预案一为交叉作业面增加施工力量，将原定顺序改为平行施工；预案二为调整流水段划分，缩小流水段长度，加快作业轮换；预案三为采用施工工艺优化，如用非开挖技术替代部分路段开挖施工。专项预案的实施须经监理和建设单位审批，并在调整后及时更新网络计划图，同步调整其他章节如质量管理体系与措施中的检验计划</w:t>
      </w:r>
    </w:p>
    <w:p>
      <w:pPr>
        <w:pStyle w:val="Heading2"/>
      </w:pPr>
      <w:r>
        <w:t>穿插作业与资源联动：第九节 流水施工参数设计与资源配置</w:t>
      </w:r>
    </w:p>
    <w:p>
      <w:r>
        <w:t>流水施工的参数设计基于每个施工段的工程量、流水节拍和资源约束确定。主管网工程划分为9个施工段，每个段长约500米，以主管道安装为流水主工序。流水节拍设计为管道安装2天完成一个段，沟槽开挖和管基施工分别各需1天，闭水试验和回填压实各需1天，一个完整流水段的作业周期为6天。为了满足180天总工期，9个流水段采用三段流水方式，即三个班组同时施工不同的流水段，总流水时间为54天。流水段之间保持1天间歇，用于处理施工缝和隐蔽验收</w:t>
      </w:r>
    </w:p>
    <w:p>
      <w:r>
        <w:t>小区给水改造工程在汽配厂小区、豆芽菜巷、湘华小区各设独立流水线。每个小区根据居民楼栋数划分为4个分区，每个分区内安装工程和土建工程流水作业周期为7天。小区总施工时间控制在60天内，与主管网第80天至第120天的接驳窗口匹配。小区流水施工时需与住户协调停水时间，停水时间不超过8小时，并提前24小时通过公告形式通知住户。每个分区的停水计划汇总后报小区物业备案，物业配合做好储水提醒</w:t>
      </w:r>
    </w:p>
    <w:p>
      <w:r>
        <w:t>流水施工的资源配置以流水节拍为计算依据。主管网施工中，每个流水段安装2名电焊工和4名安装工，电焊工需持有PE管热熔焊接资格证。机械配置每流水段配备1台大型挖掘机和2台小型夯实机。试验班组配置2名试验员和1套闭水试验设备，流转于各施工段。小区施工每个分区配备2名安装工和1名土建工，配合小型切割机和振捣器。配置参数在流水施工开始前复核确认，根据现场实际效率微调</w:t>
      </w:r>
    </w:p>
    <w:p>
      <w:r>
        <w:t>流水施工的劳动力调度采用弹性用工机制，项目与本地几家长期合作的劳务公司签订用工协议，可按需日增调工人，响应时间不超过24小时。每日劳动力出勤情况由班组长签字确认后上报项目办公室，办公室汇总后纳入《劳动力动态计划表》。当某一流水段因故停工导致工人闲置或需要增加产量时，弹性用工机制可以平衡资源，实现人随工序走。流水施工全过程结束后，总施工员负责编制《流水施工总结报告》，分析各段实际效率、资源投入和进度偏差原因，沉淀为本项目经验数据</w:t>
      </w:r>
    </w:p>
    <w:p>
      <w:pPr>
        <w:pStyle w:val="Heading2"/>
      </w:pPr>
      <w:r>
        <w:t>穿插作业与资源联动：第十节 进度偏差多层次纠偏机制与资源联动</w:t>
      </w:r>
    </w:p>
    <w:p>
      <w:r>
        <w:t>进度偏差的多层次纠偏机制分为工序层、流水段层和总体进度层三个级别。工序层偏差指单个工序实际工期偏离计划工期超过1天时，由施工员和工长现场调整，可增加1名劳动力或延长1小时作业时间。流水段层偏差指一个流水段整体进度滞后超过1天时，由项目总工组织流水段内各工序班组分析滞后原因，通过调整流水步距、增加作业面或调配资源来纠偏。总体进度层偏差指总工期偏离计划超过3天时，由项目经理主持，包括调整施工顺序、增配队伍和编制赶工计划</w:t>
      </w:r>
    </w:p>
    <w:p>
      <w:r>
        <w:t>纠偏机制与资源联动结合，当一个层级纠偏无效时自动升级到更高层级，并联动相应的资源调配工具。例如工序层纠偏需调动额外劳动力时，班组长从备用班组中协调1人；流水段层纠偏需增加机械时，机械管理员从备用机械中调配1台挖掘机；总体进度层纠偏涉及材料紧急采购时，材料员通过供应商框架协议获取加速供应。所有纠偏措施实施后24小时内，监理工程师须到场核查纠偏效果，填写《纠偏措施验证记录》并签字</w:t>
      </w:r>
    </w:p>
    <w:p>
      <w:r>
        <w:t>资源联动在纠偏中的作用体现在材料供应和构件加工两个方面。当关键线路连续两个流水段进度滞后时，材料部启动“绿色通道”，对需要的管材和管件从供应商工厂直接配送至现场，不经过临时仓库中转，缩短运输时间。对于需要定制的阀门井盖座等构件，联系制造商优先安排生产，并采用加急物流发送。加急产生的额外费用计入赶工预算，需报项目经理和财务批准。纠偏材料的型号和数量须与清单一致，不得以次充好</w:t>
      </w:r>
    </w:p>
    <w:p>
      <w:r>
        <w:t>纠偏过程还注重信息透明和责任记录，每个纠偏动作完成后，现场负责人填写《进度偏差调整记录表》，内容包括偏差描述、原因分析、纠偏措施、实施时间和效果评估。该记录表每周汇总成《进度纠偏周报》报送项目全体管理人员和监理部，作为后期结算和考核的依据。纠偏过程中如发现施工图设计存在影响进度的缺陷或遗漏，由项目技术负责人整理后报原设计单位，设计单位在5个工作日内出具设计变更或技术核定单，见施工图纸会审记录</w:t>
      </w:r>
    </w:p>
    <w:p>
      <w:pPr>
        <w:pStyle w:val="Heading2"/>
      </w:pPr>
      <w:r>
        <w:t>穿插作业与资源联动：第十一节 赶工预案制定与穿插作业应急资源池</w:t>
      </w:r>
    </w:p>
    <w:p>
      <w:r>
        <w:t>赶工预案的触发条件包括但不限于累计延误达到总工期的5%即9天、关键线路连续3天未达到计划进度、自然灾害导致停工超过3天和主材供应中断超过5天。当任一触发条件出现时，项目经理24小时内组织赶工专题会议，编制《赶工实施方案》并提交监理审批。方案内容包括赶工目标、赶工时间段、追加资源数量和赶工安全保障措施。赶工期间穿插作业的调整以缩短关键线路为第一目标，暂停或推迟非关键线路工序资源</w:t>
      </w:r>
    </w:p>
    <w:p>
      <w:r>
        <w:t>赶工期间穿插作业的应急资源池预置在《赶工资源调配表》中，资源池包括劳动力资源、机械资源和材料资源三部分。劳动力资源池中储备8名具有PE管焊接资质的技工、5名土建工和2名电工，全部来自与公司长期合作的劳务基地。机械资源池储备1台挖掘机、1台压路机和1台发电机组，由租赁公司提供24小时备勤服务。材料资源池中包括500米DN110聚乙烯管、100个配套电熔管件和50个阀门等易耗品，存放在项目现场材料仓库。资源池的调配由项目经理直接签发调配令，当天到位当天施工</w:t>
      </w:r>
    </w:p>
    <w:p>
      <w:r>
        <w:t>赶工采用延长作业时间至每天12小时和增加作业班组双班制的组合方式。双班制实施时，白班班组和夜班班组错峰施工，白班进行沟槽开挖和管道安装，夜班进行闭水试验和回填压实，减少工序等待时间。夜班施工须按照照明方案在作业面设置足够亮度的照明设备，施工区域设置警示灯和围挡，确保夜间作业安全。赶工期间的安全管理措施见第3章安全管理体系与措施</w:t>
      </w:r>
    </w:p>
    <w:p>
      <w:r>
        <w:t>赶工方案还包含对居民和社会影响的最小化措施。夜间施工前须向环保部门申请夜间施工许可，并在受影响小区张贴公告，告知施工时间和预计恢复时间。赶工期间加大环保投入，配备洒水车和隔音屏，减少扬尘和噪声对周边社区的影响。所有赶工动作均需有书面记录，包括赶工开始时间、完成工程量、资源投入和加班考勤记录，赶工结束后编制《赶工总结报告》，评估赶工效果和经验教训，存档备查</w:t>
      </w:r>
    </w:p>
    <w:p>
      <w:pPr>
        <w:pStyle w:val="Heading2"/>
      </w:pPr>
      <w:r>
        <w:t>穿插作业与资源联动：第十二节 穿插作业质量控制点与资源同步记录</w:t>
      </w:r>
    </w:p>
    <w:p>
      <w:r>
        <w:t>穿插作业中设置的七个质量控制点包括沟槽开挖底标高及坡度、沟槽回填压实度、PE管电熔接头质量、阀门井砌筑和安装、闭水试验结果、设备基础尺寸及预埋件、系统调试合格报告。每个控制点设置在对应工序完成后的5个工作日内，由项目质检员组织监理、施工员和班组代表共同验收。验收时须查看施工记录、检测报告和影像资料，并现场实测实量关键参数。控制点验收不合格的工序不得进入下一环节，由班组整改完成后重新申报验收</w:t>
      </w:r>
    </w:p>
    <w:p>
      <w:r>
        <w:t>质量控制点验收记录与资源联动同步进行。每个控制点验收前，施工员提供该点范围内投入资源的清单，包括所用机械型号机号、操作人员姓名、材料批号和检测报告编号。验收记录表除了标注验收结论外，还设置资源信息栏目，由施工员填写对应资源块标识。这样在后期发现任何质量问题可以通过资源信息追溯，确定是否因资源投入不足或材料批次问题导致质量缺陷。资源信息的追溯链要求所有记录一致且无断点</w:t>
      </w:r>
    </w:p>
    <w:p>
      <w:r>
        <w:t>穿插作业中的样板引路制度控制每个质量控制点的首次施工质量。例如主管网第一个流水段的首个电熔接头，须在监理和设计单位代表见证下由持有证的焊工在首件试板上施工，施工后对试板进行切开检查，确认熔接面均匀、无气孔和杂质。样板经过确认后，该焊工方可正式施工并在后续接头施工中复制同样的操作工艺。样板的确认记录和影像资料保存至项目竣工档案，作为该道工序施工质量的标准参考</w:t>
      </w:r>
    </w:p>
    <w:p>
      <w:r>
        <w:t>质量控制点验收资源的同步记录采用项目管理系统单件跟踪，每道工序和每个质量控制点对应一个独立编号，编号规则为“工序编码-施工段-顺序号”。系统自动管理记录流程：验收前先关联资源信息形成控制点资料包，验收通过后系统自动标记为“合格”并锁定记录。质量员和管理人员通过系统实时查询每个控制点的状态。质量控制点的设置和验收要求详见第2章质量管理体系与措施。穿插作业的全部质量控制点验证闭环后形成《穿插作业质量控制验收汇总表》</w:t>
      </w:r>
    </w:p>
    <w:p>
      <w:pPr>
        <w:pStyle w:val="Heading2"/>
      </w:pPr>
      <w:r>
        <w:t>穿插作业与资源联动：第十三节 DMA给水分区安装与主管网试压穿插</w:t>
      </w:r>
    </w:p>
    <w:p>
      <w:r>
        <w:t>DMA给水分区安装工程作为独立单位工程，与主管网改造工程穿插施工时，需关注分区边界条件和远程传输设备安装窗口。DMA分区计量的流量计、压力传感器和数据采集终端等设备安装与主管网阀门井安装同步进行，安装前须复核分区管段编号和设备型号。分区安装的临时数据采集在分区完成后即刻启动，试运行周期为15天，试运行期间重点关注夜间最小流量和压力波动，为分区漏损管理提供基准数据。设备安装记录和试运行数据分阶段归档</w:t>
      </w:r>
    </w:p>
    <w:p>
      <w:r>
        <w:t>主管网压力试验穿插在管道安装完成后5天、回填工程完成前进行。主管网全线分成3个试压段，每段长度1.5至1.6千米，试压压力按设计要求不低于1.2倍工作压力。试压前先进行管道冲洗，冲洗流量和流速符合规范要求。试压段两端的封堵板及排气阀安装到位后，缓慢升压至试验压力并稳压30分钟，同时巡查管道沿线有无渗漏和异常响声。每个试压段的试验结果经监理确认后填写《管道压力试验记录》并存档。试验段与安装段的穿插交接时间精确到小时，避免等待</w:t>
      </w:r>
    </w:p>
    <w:p>
      <w:r>
        <w:t>DMA给水分区安装与主管网试压两个工序之间穿插需协调数据采集时间和压力波传播问题。当分区计量设备安装完成后，主管网试验段试压时产生的压力波动可能影响采集数据。因此分区数据采集启动时间安排在主管网试压完成后24小时，避免压力波动干扰分区夜间最小流量测算。数据采集前，项目管理部组织设备厂商和监理现场检查设备接入和信号传输情况，并记录检查结果。分区试运行报告作为最终移交依据</w:t>
      </w:r>
    </w:p>
    <w:p>
      <w:r>
        <w:t>主管网试压与小区管网接驳穿插必须考虑接驳口的焊接质量和降压要求。小区管网在主管网试压前已完成内部试压，但接驳口焊接切割部分需在主管网试压完毕后进行。项目在接驳施工方案中明确接驳时主管网需降至低压状态并由阀门隔断，接驳施工后对局部进行二次打压，确保接驳点强度不低于主管网设计压力。接驳施工的影像资料和焊接记录一并纳入隐蔽验收资料。两个工序的穿插时间控制在5个工作日内，减少对居民供水的影响</w:t>
      </w:r>
    </w:p>
    <w:p>
      <w:pPr>
        <w:pStyle w:val="Heading2"/>
      </w:pPr>
      <w:r>
        <w:t>穿插作业与资源联动：第十四节 穿插作业风险预警与每日动态控制</w:t>
      </w:r>
    </w:p>
    <w:p>
      <w:r>
        <w:t>穿插作业风险预警设置三级预警体系，预警级别从高到低依次为红色、橙色和黄色。红色预警为关键线路进度滞后超过3天或重大安全隐患；橙色预警为关键线路滞后1至3天或一般安全问题；黄色预警为非关键线路进度滞后不超过1天或资源供应短期波动。预警信号由项目调度系统根据现场进度数据自动计算，并通过项目管理群和现场广播系统实时发布。预警发出后对应的风险控制措施立即启动，同时通知监理和建设单位代表</w:t>
      </w:r>
    </w:p>
    <w:p>
      <w:r>
        <w:t>每日动态控制是穿插作业风险管理的底层执行机制。每日施工结束后，施工员汇总当日的实际完成量和资源消耗量，与计划量对比后生成《穿插作业日进度控制表》。该表包括每个施工段当日完成的工序和工程量、计划的工序和工程量、偏差值、偏差原因分析和纠偏措施。表格在次日清晨班前会上向全体施工人员通报，并由项目经理签署确认后上传项目管理系统。班前会上还同步布置当天的穿插作业重点、资源调配和安全注意事项</w:t>
      </w:r>
    </w:p>
    <w:p>
      <w:r>
        <w:t>穿插作业的红色预警应对措施包括立即增加一线施工资源、实施24小时两班倒、暂停所有非关键工序和启动赶工预案。红色预警下，项目经理每日组织两次进度协调会，一次在上午10点，一次在下午4点，确认上午计划完成情况和下午施工安排。协调会记录由项目管理部整理后分发至各班组和监理单位。红色预警解除的条件为关键线路工程进度追回后持续稳定3天，并经监理和建设单位确认后发布解除指令</w:t>
      </w:r>
    </w:p>
    <w:p>
      <w:r>
        <w:t>每日动态控制文件《穿插作业日进度控制表》和《风险预警响应台账》将作为项目进度管理的完整档案存档。所有日控制表的电子版和签字版分别存放，电子版每周汇总为周报，签字版按月装订。项目竣工验收时，进度控制和风险预警资料一并移交建设单位。每日动态控制的数据积累也为后续同类工程的工期定额测算和管理经验总结提供依据。穿插作业最终闭环资料包括日控制表、预警台账、纠偏措施记录和风险应急演练记录</w:t>
      </w:r>
    </w:p>
    <w:p>
      <w:pPr>
        <w:pStyle w:val="Heading2"/>
      </w:pPr>
      <w:r>
        <w:t>穿插作业与资源联动：第十五节 样板先行与首件确认穿插作业节点</w:t>
      </w:r>
    </w:p>
    <w:p>
      <w:r>
        <w:t>样板先行的施工方案贯穿于穿插作业的每个关键节点，确保每个工种的首个作业面均通过验收确认后方可大面积开展施工。主管网工程设置两个样板段，一个位于道路直线段标准工况区，另一个位于与小区管网接驳的节点区，分别代表常规工况和复杂工况。每个样板段施工需提前编制样板施工方案，内容包括施工图纸、工艺参数、检验流程和时间节点。样板施工过程中邀请建设单位和监理单位现场见证，确认后在样板段做标记并留存完整影像资料</w:t>
      </w:r>
    </w:p>
    <w:p>
      <w:r>
        <w:t>首件确认的节点分别放在管道安装首个熔接口、首个阀门井砌筑、首个闭水试验段、首个泵站设备基础浇筑、首个室内装修工序等10个关键控制点。每个首件施工前由项目技术负责人对班组进行首件交底，交底内容包括质量目标、操作要点和控制参数。首件施工后由质检员组织联合验收，验收人员包括班组长、施工员、质检员、监理工程师和必要时设计代表。首件确认验收通过形成《首件验收确认书》后，方可进行后续同类型工序施工</w:t>
      </w:r>
    </w:p>
    <w:p>
      <w:r>
        <w:t>样板先行的穿插意义在于通过样板施工优化流水节拍和资源配置。样板段施工期间，项目管理部同步记录每道工序实际耗时、材料消耗和机械效率，与计划参数对比后对流水施工参数进行微调。例如样板段中发现管道安装实际用时为2.5天，比计划多0.5天，则在后续的流水节拍参数中调整为2.5天，同时调整流水段长度或班组分配以维持总工期不变。样板的发现和调整机制使流水施工从理论参数转化为实际工况参数</w:t>
      </w:r>
    </w:p>
    <w:p>
      <w:r>
        <w:t>样板先行与首件确认的全过程资料包括样板施工方案、施工记录、验收确认书、影像资料和参数优化记录，均归入技术标和过程资料档案。样板段施工</w:t>
      </w:r>
    </w:p>
    <w:p>
      <w:pPr>
        <w:pStyle w:val="Heading2"/>
      </w:pPr>
      <w:r>
        <w:t>工程进度计划与保证措施（进度监测和偏差纠偏）：第一节 进度监测体系建立与职责分工</w:t>
      </w:r>
    </w:p>
    <w:p>
      <w:r>
        <w:t>在衡山县城市供水提质改造及智慧水务建设项目开工前，项目部将建立以项目经理为第一责任人的三级进度监测体系。第一级为项目部决策层，负责审批进度计划调整和重大纠偏决策；第二级为工程管理部和计划统计岗，负责日常数据采集、进度报告编制和偏差预警；第三级为各作业班组，负责每日施工进度的如实填报和异常情况的即时上报。三级监测体系的建立，确保从宏观节点到微观工序的进度信息能够层层传递、闭环管理</w:t>
      </w:r>
    </w:p>
    <w:p>
      <w:r>
        <w:t>项目部将结合工程量清单中划分的三个小区给水改造安装、主管网供水工程安装、二次供水泵站设备安装等主要分部分项工程，编制《进度监测工作指引》。该指引将明确DN150和DN110聚乙烯管安装、阀门井砌筑、泵站设备调试等关键工序的监测指标和采集频率。针对主管网改造工程，计划统计岗将每日收集各作业段开挖长度、管道安装长度和回填长度，并形成日进度台账。针对小区给水改造，因涉及多栋楼同时施工，监测工作将细化至每个单元的接入管安装完成率</w:t>
      </w:r>
    </w:p>
    <w:p>
      <w:r>
        <w:t>进度监测的执行以实际完成工程量与计划工程量的对比为核心方法。项目部将对标招标文件要求的180天总工期，将总体进度目标拆解为月度、周度和日度计划。计划统计岗将按照管道铺设长度、设备安装台数、泵站装修面积等可量化指标，建立“完成百分比”监测模型。该模型须经监理单位审核确认后生效，并将作为后续偏差分析的基础数据源，避免主观描述对进度判断的干扰</w:t>
      </w:r>
    </w:p>
    <w:p>
      <w:r>
        <w:t>为保障进度监测数据的真实性和时效性，项目部将在施工前组织图纸会审与现场复核，逐一确认供水管网改造工程涉及的4.6千米主管网和三个小区配水管线的具体走向、管径及埋深。在复核过程中，采用测量仪器对关键障碍物位置进行现场标记，形成实测数据记录并报原设计单位确认。经确认的现场数据将作为进度监测的基线，确保监测对象与工程实际的高度一致</w:t>
      </w:r>
    </w:p>
    <w:p>
      <w:pPr>
        <w:pStyle w:val="Heading2"/>
      </w:pPr>
      <w:r>
        <w:t>工程进度计划与保证措施（进度监测和偏差纠偏）：第二节 横道图动态跟踪与进度记录</w:t>
      </w:r>
    </w:p>
    <w:p>
      <w:r>
        <w:t>项目部将根据审批后的施工总进度计划，编制按日更新的施工进度横道图。横道图将涵盖三个小区给水改造、主管网供水工程、二次供水泵站装修及设备安装等所有分部分项工程。每日收工后，计划统计岗在横道图上标注当日实际完成的工作量及耗时，以蓝色实线表示当前进展，并与计划红线形成直观比对。通过横道图的持续更新，项目管理层即可一目了然地识别进度滞后的工序和提前完成的作业分区</w:t>
      </w:r>
    </w:p>
    <w:p>
      <w:r>
        <w:t>横道图的更新基于施工现场每日报送的“进度日报”数据。该日报表由各作业区域负责人于每日下午五时前填报，包含当日施工起止时间、投入作业人数、主要机械台班数及完成的工程量。工程量数据应精确至米数、台数或平方米数，例如主管网当日完成DN150聚乙烯管安装90米或DN110聚乙烯管安装150米。横道图数据汇总后，须经项目技术负责人审核，并在次日早班会上予以公示，确保班组间进度信息共享</w:t>
      </w:r>
    </w:p>
    <w:p>
      <w:r>
        <w:t>项目部将在横道图基础上叠加关键里程碑红旗标志。依据招标文件的要求，关键里程碑包括主管网全线安装完成节点、二次供水泵站设备调试完成节点及三个小区全部通水节点。一旦横道图显示当前进度距下一里程碑节点间存在0.5天以上的自由时差占用，项目部将立即组织分析会，研究是否需要通过调整工序搭接或增配资源来恢复自由时差。该分析方法借鉴了同类市政供水改造项目的管理经验，并将在本项目予以深化执行</w:t>
      </w:r>
    </w:p>
    <w:p>
      <w:r>
        <w:t>每周末，项目部将生成一周横道图分析报告，报送监理及建设单位。报告内容包括本周计划完成工程量与实际完成工程量的对比分析、已滞后工序的名称和滞后天数、因滞后可能影响的后续节点名称及拟采取的调整措施。在图纸未深度解析的情况下，横道图的起始基准时间将在管道基础和安装的首件样板确认后方可最终锁定。首件样板经监理验收通过后，横道图上的第一段施工周期据此标定，后续作业依此类推</w:t>
      </w:r>
    </w:p>
    <w:p>
      <w:pPr>
        <w:pStyle w:val="Heading2"/>
      </w:pPr>
      <w:r>
        <w:t>工程进度计划与保证措施（进度监测和偏差纠偏）：第三节 网络计划关键线路监测与预警</w:t>
      </w:r>
    </w:p>
    <w:p>
      <w:r>
        <w:t>项目部将采用双代号网络计划技术编制衡山县城市供水改造工程的进度计划，并据此识别关键线路。根据工程量清单中的数据，主管网供水工程的土建和安装工作因工程量大、涉及地下管线交叉，将构成网络计划的关键线路。项目部的网络计划将精确到每一项分部分项工程，明确每项工序的最早开始时间、最早完成时间、最迟完成时间和总时差。施工期间，项目部将每天计算关键线路上各项实际进度与计划进度的差异</w:t>
      </w:r>
    </w:p>
    <w:p>
      <w:r>
        <w:t>关键线路监测将实行“日预警-周分析-月总结”三层管控。日常监测过程中，计划统计岗一经发现关键线路上任何工序的滞后超过1天，即在当日进度例会上发出预警，并报告可能对总工期产生的影响。项目部将建立关键线路滞后的快速响应机制，要求在预警发出后2小时内，由生产技术部门提出至少两种可实施的赶工或纠偏方案，并在24小时内经项目总工程师审批后启动实施。预警信息及处置记录将纳入项目进度管理台账闭环存档</w:t>
      </w:r>
    </w:p>
    <w:p>
      <w:r>
        <w:t>除了关键线路上的直接监测，项目部还将对非关键线路上工作消耗的时差进行系统性监测。例如，三个小区给水改造中的安装工作虽不处于主关键线路之上，但若某个改造区域因外部协调问题导致总时差被大量消耗而接近0天，则该工作将升级为“次关键线路”工作，监测频率由周度提升为每日。项目部将制作“时差消耗跟踪表”，每项工作分配初始总时差和自由时差，施工过程中每周更新时差的剩余情况，并在表中清晰标注时差消耗的归责单位和原因</w:t>
      </w:r>
    </w:p>
    <w:p>
      <w:r>
        <w:t>网络计划的预警触发值将采用分级设定原则。以本项目为期180天的总工期为界，第一级预警值为滞后总时差的25%，触发时项目部内部召开专题会分析原因并制定方案；第二级预警值为滞后总时差的50%，触发时须邀请监理单位参加协调会，明确工期调整事宜；第三级预警值为滞后总时差的75%，触发时须上报建设单位并启动正式的施工总进度计划调整程序。施工前先通过图纸会审和现场复核确认管线详图，确保网络计划模型中全部工序逻辑关系经设计单位和监理单位确认，避免因前置条件不明确导致的预警误判</w:t>
      </w:r>
    </w:p>
    <w:p>
      <w:pPr>
        <w:pStyle w:val="Heading2"/>
      </w:pPr>
      <w:r>
        <w:t>工程进度计划与保证措施（进度监测和偏差纠偏）：第四节 流水施工段进度检查与流水节拍控制</w:t>
      </w:r>
    </w:p>
    <w:p>
      <w:r>
        <w:t>针对三个小区的给水改造工程，项目部将实施分段流水施工。根据工程量清单中各小区DN150和DN110聚乙烯管的长度统计，将每个小区划分为三个流水段。各流水段的管道安装、试压、冲洗和回填工序将按照“上一段完成一段即插入下一段”的原则组织。为确保流水施工的均衡性，项目部将每日对各流水段的实际节拍进行跟踪检查，计算实际与计划节拍之间的偏差值</w:t>
      </w:r>
    </w:p>
    <w:p>
      <w:r>
        <w:t>流水节拍的控制以管道安装长度为主要计量单位。项目部对各流水段内每道工序设置标准工时，例如DN110聚乙烯管每100米安装按标准工日核算，班组数量按此配比。节拍检查过程中一旦发现某工序实际耗时超过标准工时的15%，将立即暂停下一工序的进入，分析滞后原因。如因机械故障导致节拍滞后，则立即启动备用机械切换；如因接口材质问题导致安装困难，则暂停该段作业，邀请管材供应商技术人员到场指导，直至节拍恢复正常，并将问题报备监理及建设单位</w:t>
      </w:r>
    </w:p>
    <w:p>
      <w:r>
        <w:t>项目部将通过“流水段进度检查表”对各流水段的实际推进情况进行详实记录。检查表包含流水段编号、计划开始时间、实际开始时间、计划完成时间和实际完成时间。每个流水段的每个施工环节均需设有对应的工序名称、计划用时和实际用时。该项检查表由现场技术员每日填写，经监理单位当日核定后生效。检查表记录数据将作为流水施工段最终验收的依据之一，亦成为项目部对班组实施进度奖惩机制的凭证</w:t>
      </w:r>
    </w:p>
    <w:p>
      <w:r>
        <w:t>为更好控制流水节拍，项目部将在每个流水段施工前进行样板先行。选定的某段管道基础施工，先组织一支班组建好样板段，设计单位与监理单位共同对该段基础施工的各道工序用时、质量标准和资源配置进行验收与定型。样板先行确立的节拍参数作为整个流水段施工的标准工时和工序衔接标准，随后推广至所有施工段。若因现场旧管线实际位置与复核资料存在差异导致样板段施工参数变化，项目部将调整流水节拍甚至重新进行段划分，确保流水施工持续高效运转</w:t>
      </w:r>
    </w:p>
    <w:p>
      <w:pPr>
        <w:pStyle w:val="Heading2"/>
      </w:pPr>
      <w:r>
        <w:t>工程进度计划与保证措施（进度监测和偏差纠偏）：第五节 穿插作业面移交与进度衔接管理</w:t>
      </w:r>
    </w:p>
    <w:p>
      <w:r>
        <w:t>项目部将针对主管网改造与小区内改造等不同作业区域之间的穿插作业制定严格的作业面移交计划。面移交计划详细规定了上一工序向下一工序移交作业面时双方所需具备的条件、移交的时间点以及移交后各自的责任界面。例如，小区内部管网施工完成后向主管网接入的作业面移交，必须在该小区全部管道安装并通过闭水试验后方可启动，且移交方需同步提供该段的测量成果和试验报告</w:t>
      </w:r>
    </w:p>
    <w:p>
      <w:r>
        <w:t>穿插作业过程中，各作业面的进度衔接由项目协调管理专班统一调度。项目部将每日排定“穿插作业进度衔接时间表”，细化每个穿插面上的作业容量、作业班次及作业时间。以三个小区给水改造土建和安装的穿插为例，土建挖槽作业完成后，安装班组须在4小时内进场进行管道铺设，避免沟槽因暴晒或雨水浸泡导致坍塌风险增加。时间表中同时明确不同穿插作业发生冲突时的优先级次序，如主管网接入优先于小区管网施工，保证主干线工期的稳定性</w:t>
      </w:r>
    </w:p>
    <w:p>
      <w:r>
        <w:t>对于穿插作业面的进度交接，项目部将遵循以数据签字为依据的交接流程。每个作业面交接均须通过“作业面移交确认单”完成，确认单上需注明交接时间、交接工程量、已完成工序及质量验收状态。任何未办理面移交确认手续的穿插作业，下一道工序均不得擅自进入。该机制有效避免了因多班组交叉混乱造成的进度推诿，并使进度的真实情况和滞后节点的归责可追溯到具体的施工班组和施工时间</w:t>
      </w:r>
    </w:p>
    <w:p>
      <w:r>
        <w:t>由于供水管网改造涉及二次供水泵站装修安装与小区管网安装等并行穿插作业，项目部将组织专项计划针对穿插作业的进度衔接进行风险识别和预案编制。在图纸存在信息不足的环境下，项目部将组织穿插作业专题会，邀请设计、监理、施工单位共同参与，对存在可能冲突的管线位置、垂直交叉处进行模拟演练，确保穿插间逻辑紧密。任何穿插作业变更，均需先进行深化设计并报审确认，升版穿插作业进度衔接时间表后，方可按新版本执行</w:t>
      </w:r>
    </w:p>
    <w:p>
      <w:pPr>
        <w:pStyle w:val="Heading2"/>
      </w:pPr>
      <w:r>
        <w:t>工程进度计划与保证措施（进度监测和偏差纠偏）：第六节 进度数据采集与信息平台应用</w:t>
      </w:r>
    </w:p>
    <w:p>
      <w:r>
        <w:t>为提升进度监测的效率和准确性，项目部将统一建立项目进度数据采集体系，并为各业务口和管理层配置进度数据采集终端。所有分部分项工程的每日进度数据，如工人出勤、机械作业台时、材料消耗量、土方开挖体积等必须通过统一格式的项目管理系统电子化填报，并自动生成截止当日的累计完成量。项目部的信息化应用将跨越单纯手工填表阶段，实现各班组进度数据的实时上传和自动汇总</w:t>
      </w:r>
    </w:p>
    <w:p>
      <w:r>
        <w:t>项目进度信息平台与进度管理模块深度整合，以管理模块作为数据归集中心。平台将自动读取每日上传的数据，并与网络计划中的计划数据进行比对，自动计算并标识当前进度延误或提前的工序。平台系统将依据监测规则自动发出预警通知，例如关键线路工作延误天数超过设定阈值时，平台将以即时通讯或短信形式通知项目部相关人员，确保信息及时送达。在施工前，信息化平台的基础参数由图纸会审及现场复核数据设定，避免无依据数据干扰</w:t>
      </w:r>
    </w:p>
    <w:p>
      <w:r>
        <w:t>信息平台生成的进度图表和分析报告将作为项目部决策的核心依据。平台每周自动导出“周进度状态报告”，包含直观的横道图、网络计划关键线路偏离图及工序滞后排名表。项目部管理层在周进度例会上使用该报告进行综合研判与纠偏决策，不再依赖口头或非结构化文档传递信息。报告同时同步至监理单位与建设单位的项目管理端口，便于各方同步掌握工程真实进展状态，消除信息不对称</w:t>
      </w:r>
    </w:p>
    <w:p>
      <w:r>
        <w:t>项目部将在项目开始前完成信息平台的搭建与全员操作培训。针对衡山县供水管网改造工程线路长、涉及小区分散的特点，在平台中嵌入GPS定位功能，对机械及人员位置进行实时标记，为横道图提供更精准的空间分布维度。通过信息平台的长期运行，项目部将累计形成完整的施工进度数据档案，该档案作为项目最终验收、竣工结算及后期维护追溯的历史凭证。当数据出现异常波动，将通过平台快速关联至相关责任人，追溯问题根源并实施整改</w:t>
      </w:r>
    </w:p>
    <w:p>
      <w:pPr>
        <w:pStyle w:val="Heading2"/>
      </w:pPr>
      <w:r>
        <w:t>工程进度计划与保证措施（进度监测和偏差纠偏）：第七节 偏差识别与原因分析流程</w:t>
      </w:r>
    </w:p>
    <w:p>
      <w:r>
        <w:t>项目部在执行进度监测的基础上，确立了偏差识别机制。偏差识别并非简单查看某项工序是否超出计划时间，而是基于量化的偏差值，分析其对总工期和对后续工序的实质性影响。项目部将以三天为最小分析周期，对比经监理单位批准的周进度计划，筛选进度偏差超过计划工期5%的工序，将其列为识别对象。偏差倾向包括滞后和过于冒进两种，冒进可能导致资源浪费和后续工序闲置，同样需纳入识别</w:t>
      </w:r>
    </w:p>
    <w:p>
      <w:r>
        <w:t>识别偏差后，项目部将召集由项目经理主持、相关班组负责人和技术员参加的偏差原因分析专题会。会议使用“鱼骨图”或“5Why”分析法，从人员、机械、材料、方法、环境五个维度仔细剖析产生偏差的直接和间接原因。例如，主管网DN150聚乙烯管某段安装进度滞后，专题会可从操作人员是否熟练、热熔设备是否完好、管材是否准时到场、安装技术方法是否正确、地下旧管线是否复杂等多个方向验证出真实原因</w:t>
      </w:r>
    </w:p>
    <w:p>
      <w:r>
        <w:t>分析原因的过程中，项目部将进一步量化偏差的影响范围。通过项目网络计划的动态验算，明确该偏差项的工期损失是以周还是以天计算，占用了多少上下游工作的自由时差，是否为对整个项目工期产生冲击的关键线路工作。影响评估结果将以《偏差影响评估报告》的形式报备监理及建设单位。该评估报告中的数据基于现场实测实量和网络计划计算，避免出现“可能、大概”等模糊表述</w:t>
      </w:r>
    </w:p>
    <w:p>
      <w:r>
        <w:t>项目部将偏差分析的全过程资料归档以备溯源。每起偏差事件从识别、记录、原因分析到影响评估，都以表格与文字报告相结合的方式形成文档并保存。例如，三个小区给水改造安装中某流水段滞后10天，其分析记录包括天气情况报表、当日作业人员考勤记录及进出场材料单等。偏差分析流程的闭环性确保了项目部能够从多个偏差样本中归纳出共性问题，为后续施工组织设计和整体进度计划优化提供决策依据</w:t>
      </w:r>
    </w:p>
    <w:p>
      <w:pPr>
        <w:pStyle w:val="Heading2"/>
      </w:pPr>
      <w:r>
        <w:t>工程进度计划与保证措施（进度监测和偏差纠偏）：第八节 进度纠偏措施制定与实施</w:t>
      </w:r>
    </w:p>
    <w:p>
      <w:r>
        <w:t>一旦偏差识别及原因分析完成，项目部将立即启动进度纠偏措施制定流程。纠偏措施将依据偏差产生的不同原因对症下药，而不是一概采用加人或加班的单一路径。对于因未探明的地下障碍物导致的管沟施工停滞，纠偏措施应为组织补充探坑，采用非开挖技术处理障碍物；对于因材料供应不及时造成的安装停工，纠偏措施应优化采购计划，增补库存并换用合格供应商。措施制定完成后，将由项目总工程师与生产经理共同签署《纠偏任务书》，明确实施人与完成时限</w:t>
      </w:r>
    </w:p>
    <w:p>
      <w:r>
        <w:t>项目部在制定纠偏措施时，将遵循“技术上可行，经济上合理，安全有保障”的三项原则。所需增加的机械设备、劳动力、工作面或资金，均应列明并经商务部门核算后报项目管理层批准。不能为了抢工期而盲目增加资源或采用危险工艺，纠偏措施实施前需编写操作方案并根据有关规定进行报审或专家论证。针对深度超过3米的沟槽开挖，若因纠偏提出连续施工作业的安排，必须制定专项安全技术方案且经监理和相关单位批准</w:t>
      </w:r>
    </w:p>
    <w:p>
      <w:r>
        <w:t>在纠偏措施实施期间，项目部将实施“一日一报”与“动态复核”制度。每个纠偏措施指定专人负责跟踪执行，向项目部上报每日完成工程量与纠偏目标间的逼近情况。项目实施纠偏期间，该部分工作对应的横道图和网络计划均同步更新，将其中的滞后部分用纠偏后工期覆盖。质量安全部门同步介入该部分工序，编制专项质量验收清单，保证纠偏进度不以牺牲质量及安全为代价。安全管理的具体控制措施详见第3章安全管理体系与措施</w:t>
      </w:r>
    </w:p>
    <w:p>
      <w:r>
        <w:t>纠偏完成后，项目部会组织对该工序的专项复盘并进行评估，判断纠偏效果是否达到预期，并评估纠偏行动是否引入了新的风险。同时，项目部将根据偏差纠偏处理的成功经验，适时修改相关施工方案或进度控制措施，巩固纠偏成果。每一个成功闭环的纠偏案例将作为内部教材，归入项目部技术档案。项目部通过积累纠偏案例，逐渐形成预防性控制措施，降低同类偏差再发概率</w:t>
      </w:r>
    </w:p>
    <w:p>
      <w:pPr>
        <w:pStyle w:val="Heading2"/>
      </w:pPr>
      <w:r>
        <w:t>工程进度计划与保证措施（进度监测和偏差纠偏）：第九节 赶工预案与极端场景应对</w:t>
      </w:r>
    </w:p>
    <w:p>
      <w:r>
        <w:t>项目部针对可能出现的极端工期损失场景，编制了分级赶工预案。第一级预案适用于局部工期滞后不超过总工期5%的情况，采用调整工序逻辑关系、优化流水节拍等组织措施，不增加额外资源投入。第二级预案适用于滞后10%-15%的情况，需增加劳动力或机械台班，并调整搭接作业启动时间。第三级预案适用于滞后超过15%的情况，需对网络计划进行重新编排，并启动资源增配计划，经监理及建设单位审批后执行</w:t>
      </w:r>
    </w:p>
    <w:p>
      <w:r>
        <w:t>赶工预案的重点对象是主管网供水工程这一关键线路。若该线路上的管道安装滞后，项目部将优先采用增加作业面、组织两班倒作业、提前调度材料进场等组合措施。增加作业面需复核施工段划分是否具备扩容条件，两班倒作业须评估夜间施工照明和降噪措施是否到位，材料提前进场需与供应商重新确认供货周期。所有赶工措施的实施条件评估均以现场复核数据为依据，并形成《赶工措施实施条件确认表》报监理备案</w:t>
      </w:r>
    </w:p>
    <w:p>
      <w:r>
        <w:t>在极端场景下，如连续雨季导致土建作业大面积停工，项目部将启动专项赶工方案。暂停室外土建作业期间，组织室内二次供水泵站装修及设备安装的穿插施工，将室内工序前置完成，保证资源不闲置。待天气好转后，采用增加机械台班和作业人员的方法集中突击主管网开挖和回填作业。极端场景下的赶工预案需经项目技术负责人编制细化方案，并组织专题会审议。涉及危大工程内容时，须编制专项方案并组织专家论证</w:t>
      </w:r>
    </w:p>
    <w:p>
      <w:r>
        <w:t>赶工预案实施期间，项目部将每日出具赶工进度报告，记录赶工区域的投入资源总量、每日完成量及赶工进度偏差，同时定期记录赶工操作的质量安全状态。赶工措施终止的条件为该区域的进度回归至原网络计划允许的正常波动范围内。每次赶工结束后，项目部将形成《赶工效果评估与经验总结报告》，将赶工过程中的有效措施固化至项目管理手册中，提升项目团队应对进度风险的整体能力</w:t>
      </w:r>
    </w:p>
    <w:p>
      <w:pPr>
        <w:pStyle w:val="Heading2"/>
      </w:pPr>
      <w:r>
        <w:t>1.1 极端场景工期预案体系总则与分类</w:t>
      </w:r>
    </w:p>
    <w:p>
      <w:r>
        <w:t>本项目极端场景工期预案体系划分为三类场景：自然因素类、外部环境类和工程内部突发类。自然因素类包括连续强降雨导致沟槽积水浸泡、高温天气管道焊接质量降效、冰冻天气混凝土养护周期延长及突发河流倒灌等。外部环境类包括地方性重大活动交通管制、材料供应厂家突发停产、施工周边居民投诉导致停工协调及水电管网突发迁改需求。工程内部突发类包括深沟槽支护失稳、降排水系统故障导致基底破坏、管道闭水试验不合格返工及二次供水泵房设备吊装中途受阻。上述场景均与招标文件要求的180天总工期以及关键节点工期直接挂钩，极端场景一旦触发必须能够在6小时内启动对应预案</w:t>
      </w:r>
    </w:p>
    <w:p>
      <w:r>
        <w:t>的响应等级按工期损失程度分为三级。一级响应适用于工期损失在3天以内的场景，由项目经理当天组织资源调配并在横道图上进行局部工序压缩。二级响应适用于工期损失在3天至7天的场景，由项目技术负责人按网络计划关键线路重新搭接工序并实施资源增配。三级响应适用于工期损失在7天以上的场景，需上报公司总工程师组织专项论证并启用备选方案。各响应等级的启动条件在施工前通过图纸会审和现场复核明确写入应急预案专项文件，报监理单位和建设单位确认后生效，不得在触发时临时定义标准</w:t>
      </w:r>
    </w:p>
    <w:p>
      <w:r>
        <w:t>的编制依据包括衡山县城市供水提质改造管网工程的具体地形勘察报告、三个小区内部管线障碍物探测记录及二次供水泵站的设备订货周期。这些资料在施工前需完成复核确认，若存在参数缺失则通过深化设计报告由原设计单位审批后补充。预案内容必须与施工组织设计中的横道图和网络计划图保持同步，每月的进度监测会议上对预案的有效性进行评审，若现场工况或进度偏差发生变化则及时修订预案版本并重新报审</w:t>
      </w:r>
    </w:p>
    <w:p>
      <w:r>
        <w:t>的演练制度要求每两个月组织一次桌面推演或现场模拟，演练内容从预案库中随机选取。演练记录包括响应时间、资源到位情况和工序调整后的重新工期计划，作为进度保证措施的过程资料存档。首件或样板段施工完毕后，针对实际发生的进度偏差优化预案内容，使预案从抽象方案转变为可操作、可检查、可追溯的现场执行文件。体系总则经项目经理签发后分发至各班组，并在开工前安全交底中逐条交底至每一位作业人员，确保预案体系在极端场景出现前完成全员培训</w:t>
      </w:r>
    </w:p>
    <w:p>
      <w:pPr>
        <w:pStyle w:val="Heading2"/>
      </w:pPr>
      <w:r>
        <w:t>极端场景工期预案：1.2 网络计划在极端场景下的动态调整机制</w:t>
      </w:r>
    </w:p>
    <w:p>
      <w:r>
        <w:t>本项目的网络计划采用双代号时标网络图作为核心工具，关键线路已通过招标文件规定的开工日期和合同交工日期倒排确认。极端场景触发时，网络计划调整的首要对策是识别关键线路上的工作是否受到影响。若受影响工作为非关键工作且总时差能够吸收延迟，则调整仅需更新局部节点时间。若受影响工作位于关键线路上或延迟超过自由时差，则立即启动网络计划动态调整程序，重新计算关键线路并绘制调整后的时标网络图。调整过程必须在6小时内完成并报监理单位确认，不得导致后续工序连续延误</w:t>
      </w:r>
    </w:p>
    <w:p>
      <w:r>
        <w:t>网络计划调整的第二层机制是压缩非关键线路上的浮动时间以释放资源支持关键线路。当关键线路上的管道安装工序因材料到货延迟中断时，项目技术负责人从非关键线路的夯实工序或检查井砌筑工序中临时抽调作业人员，并调整其流水步距以匹配关键线路的节拍。这种浮动时间调配措施在不增加整体资源峰值的前提下实现关键线路的正向推进，且每次调配后必须在网络计划图上标注资源流向和原计划节点的偏差值，形成书面记录作为进度纠偏依据</w:t>
      </w:r>
    </w:p>
    <w:p>
      <w:r>
        <w:t>对于无法通过浮动时间调配解决的严重延误，网络计划调整将采用工序压缩技术。工序压缩技术包括增加作业班组、实行两班制作业和采用更高效机械配置三种路径。例如，DN150聚乙烯管电熔连接工序由单班组焊接调整为双班组对向焊接，压缩完成后重新计算压缩后的持续时间并在网络计划图上标注压缩前的原定节点。工序压缩方案实施前必须通过质量安全专项交底，确保压缩作业面不会导致焊接质量不合格或沟槽坍塌事故，详细质量安全控制措施参见同一章质量安全章节的引用说明</w:t>
      </w:r>
    </w:p>
    <w:p>
      <w:r>
        <w:t>网络计划动态调整的全过程由进度专员每日更新至项目管理信息平台，横道图同步生成调整后的版本。调整后的网络计划与原计划的差异部分用红色标注，以直观呈现偏差程度和恢复路径。每月进度报告中将极端场景触发次数、调整措施和最终结果汇总形成网络计划可靠性分析表，作为后续项目进度风险识别的输入数据。调整后的网络计划在获得监理单位签认前不得作为现场施工的依据，签认过程控制在24小时以内</w:t>
      </w:r>
    </w:p>
    <w:p>
      <w:pPr>
        <w:pStyle w:val="Heading2"/>
      </w:pPr>
      <w:r>
        <w:t>极端场景工期预案：1.3 流水施工在极端场景下的节拍调整与段域重组</w:t>
      </w:r>
    </w:p>
    <w:p>
      <w:r>
        <w:t>本项目的流水施工组织以小区给水改造和主管网工程为两条主线，每条主线划分为三个流水段。极端场景导致某一流水段无法按期移交时，流水节拍执行调整程序。调整的第一优先级是延长受影响流水段的计划持续时间并同步压缩相连流水段的持续时间，使整体流水节拍差值控制在允许偏差范围内。若压缩相连流水段后仍不能恢复节拍平衡，则执行段域重组，将受影响段域拆分为更小的作业段域并在其中插入机动班组</w:t>
      </w:r>
    </w:p>
    <w:p>
      <w:r>
        <w:t>以豆芽菜巷小区管道基础浇筑段域为例，连续降雨导致基底含水率超标的段域，流水施工由原定大流水改为小流水，每30米管道基础作为一个独立作业段域。每个独立段域完成降排水处理并经监理验收合格后立即转入管道安装工序，不等待全部段域完成。这种段域重组方式减少了极端天气对整体流水节拍的冲击，使得未受影响段域的作业不受整体延迟拖累。段域重组的方案需经技术负责人现场确认并在流水施工图上用虚线标注拆分后的段域边界</w:t>
      </w:r>
    </w:p>
    <w:p>
      <w:r>
        <w:t>流水施工节拍调整的第二个措施是资源平衡，特定段域增配资源的同时，其他段域的资源投入进行对冲缩减以避免资源峰值超限。受沟槽支护失稳影响的汽配厂小区段域，增配一组支护作业班组，并从相邻段域减少一组混凝土养护班组，通过养护周期的自然延长抵消资源转移。资源平衡方案在每日协调会上由施工员和材料员共同确认，并在资源计划表格中标注调整时段和变更后的资源数量，保证每个段域的资源配置都有据可查</w:t>
      </w:r>
    </w:p>
    <w:p>
      <w:r>
        <w:t>流水施工的样板先行机制在极端场景下同步发挥作用。每个流水段域恢复施工前，先按照段域重组的方案制作不少于一个作业段的样板，样板经监理验收通过后方可全面铺开。样板的进度记录作为该段域流水施工的起始节点，后续作业的节拍核算以样板持续时间为基础。样板先行制度避免了极端场景导致的施工标准下降，确保段域重组后的流水施工质量与正常状态一致</w:t>
      </w:r>
    </w:p>
    <w:p>
      <w:pPr>
        <w:pStyle w:val="Heading2"/>
      </w:pPr>
      <w:r>
        <w:t>极端场景工期预案：1.4 穿插作业在赶工状态下的组织原则与空间界定</w:t>
      </w:r>
    </w:p>
    <w:p>
      <w:r>
        <w:t>穿插作业是本项目实现180天工期目标的核心组织方式，极端场景触发时需要在不增加质量安全风险的前提下强化穿插作业的密度。赶工状态下的穿插作业遵循两条刚性原则：第一条是“硬界面不穿插”原则，即混凝土养护期、闭水试验期和压力管道验收期等硬性工艺间隔不进行任何穿插作业。第二条是“软界面可控穿插”原则，即沟槽回填与地面清理、管道焊接与管件堆放、二次供水泵房装修与设备安装之间在空间隔离且监测到位时可以同步进行</w:t>
      </w:r>
    </w:p>
    <w:p>
      <w:r>
        <w:t>在三个小区给水改造工程量较为集中的段域，赶工状态下的穿插作业需要更精确的时空组织。DN110聚乙烯管安装完成后，传统做法是等待闭水试验后再组织土方回填，但在赶工状态下，试验段上游区域在取得监理初步确认后先行启动土方分层回填。下游段的闭水试验同步进行，试验与回填两个工序在空间上完全隔离且通过移动式视频监控做到实时监督。这种空间隔离穿插作业必须在开工前绘制穿插作业空间分区图并在现场进行物理警戒线标注，严格禁止作业人员跨越警戒线</w:t>
      </w:r>
    </w:p>
    <w:p>
      <w:r>
        <w:t>穿插作业启动前必须在图纸会审或现场复核中确认交叉工序的空间尺寸和距离，避免管道焊接作业与回填机械发生碰撞。赶工状态下增配的作业班组应按照穿插作业空间分区图进入指定区域，不得擅自扩大作业面。每周穿插作业协调会上对上一周的穿插执行情况按照空间分区图逐一核对，发现标注偏差立即修正并在次日班前会上重新交底。穿插作业的空间界定图经监理签认后作为现场检查的依据，任何人不得在未经审批的情况下改变分区</w:t>
      </w:r>
    </w:p>
    <w:p>
      <w:r>
        <w:t>二次供水泵站装修工程与设备安装工程的穿插作业是本项目的关键穿插节点。装修工程中墙面砖铺贴与给水泵组基础浇筑在泵房内部进行平面分区，中间设置硬质封闭隔断。装修作业产生的粉尘通过独立排风系统排出泵房，设备安装区域保持正压以防止粉尘污染。两个工序的作业人员通过不同通道进出泵房，避免交叉干扰。这种平面分区穿插作业的模式在泵房内部至少创造两个独立作业面，使泵站总工期比传统组织方式缩短不少于12天</w:t>
      </w:r>
    </w:p>
    <w:p>
      <w:pPr>
        <w:pStyle w:val="Heading2"/>
      </w:pPr>
      <w:r>
        <w:t>极端场景工期预案：1.5 进度监测系统在极端场景下的强化监测频率与数据捕获</w:t>
      </w:r>
    </w:p>
    <w:p>
      <w:r>
        <w:t>本项目的进度监测系统以周报和月报为常规节奏，极端场景启动后监测频率自动提升为日报制并辅以关键工序实时报备。日报制的监测内容包括每个流水段域的实际完成长度、资源到位百分比、待验收节点数量和次日计划重点。进度专员每日18点前汇总日报数据并生成当日进度偏差分析表，偏差分析表的核心指标是当日的实际进度与网络计划中当日节点的百分比偏差，偏差超过5%立即触发纠偏流程</w:t>
      </w:r>
    </w:p>
    <w:p>
      <w:r>
        <w:t>极端场景下的进度数据捕获方式在常规表单基础上增加影像记录和水印相机数据。沟槽开挖段域每天至少拍摄全景照片两张和关键节点特写照片三张，照片自动叠加拍摄时间、坐标和作业段域编号。影像数据连同分包单位签认的当日完成量一并作为进度偏差计算的依据，避免因统计口径不同导致进度数据失真。影像数据每周刻盘归档，与进度日报、周报和月报共同构成进度证据链，用于工期争议时的追溯</w:t>
      </w:r>
    </w:p>
    <w:p>
      <w:r>
        <w:t>强化监测的第三个要素是材料进场与消耗数据的同步更新。极端场景下管道管件阀门等主材的进场日期、规格、数量和检验批号必须在材料管理系统中实时录入，并与进度监测系统对接。当系统自动判断材料库存周转天数低于预警阈值时，向物资部自动发送预警信息。材料消耗数据与进度完成数据之间的匹配度作为监测系统完整性的评价指标，匹配度低于85%的系统当天必须溯源排查数据缺口</w:t>
      </w:r>
    </w:p>
    <w:p>
      <w:r>
        <w:t>进度监测系统的异常报警参数在极端场景下进行临时调整。原设定的报警阈值为偏差5%且持续时间超过3天，极端场景下报警阈值下调为偏差3%且持续时间超过1天。报警信息通过短信和系统弹窗同步推送到项目经理、技术负责人和公司工程管理部。报警数据在当天进度协调会上作为首要议题进行讨论，决策结果锁定至进度管理台账。报警机制的强化确保了极端场景下任何微小偏差都能在24小时内得到响应，避免偏差累积至不可控</w:t>
      </w:r>
    </w:p>
    <w:p>
      <w:pPr>
        <w:pStyle w:val="Heading2"/>
      </w:pPr>
      <w:r>
        <w:t>极端场景工期预案：1.6 极端天气与外部环境影响下的工期保障措施</w:t>
      </w:r>
    </w:p>
    <w:p>
      <w:r>
        <w:t>衡山县开云镇施工周期跨越夏冬两季，连续降水、高温和冰冻三种极端天气是本项目的主要自然风险。施工前根据当地气象站近十年的同期数据编制了气象日历，在气象日历中标注高概率风险时段，并据此调整了三个小区给水改造的施工窗口。左侧的高温段安排主管网工程的开挖和安装，右侧的雨季段提前完成地下障碍物探测和管沟支护方案的深化设计，使极端天气对室外作业的影响降至最低</w:t>
      </w:r>
    </w:p>
    <w:p>
      <w:r>
        <w:t>连续降雨导致沟槽积水浸泡时，立即启动排水与基底修复专项预案。每个施工段预先布置不少于两台潜水泵，水泵排水能力按每小时30%的应急富余量配置。降雨期间的沟槽管理执行双人值班制度，值班人员每两小时检查一次沟槽积水深度和支护稳定性，并填写专项检查记录。降雨停止后，由项目技术负责人组织基底承载力复测，复测合格并形成检查记录后方可恢复管道基础施工。基底修复期间不占用关键工期的计划时间，但通过后续工序压缩重新搭接至网络计划中</w:t>
      </w:r>
    </w:p>
    <w:p>
      <w:r>
        <w:t>高温天气下聚乙烯管电熔连接的质量控制与进度保障存在紧张关系。高温时段电熔连接要求环境温度不得超过38摄氏度，焊接前须在遮阳棚内进行管口冷却处理。为保障高温时段进度不减慢，施工现场为每个焊接班组配置不小于20平方米的充气式遮阳棚和移动式工业风扇，焊接作业时间由8小时延长至10小时并执行轮流作业制度。焊接质量检查以当天形成的检查记录为准，不合格接头当天标记并在次日切管重新焊接，当天完成量中合格比例达不到95%以上的段域不进入下道工序</w:t>
      </w:r>
    </w:p>
    <w:p>
      <w:r>
        <w:t>居民投诉与交通管制类外部环境影响的应对措施以提前沟通预案为主。施工前在每个小区单元门口张贴施工告示，明确告知施工起止时间、作业内容及夜间特殊作业的提前通知渠道。设立24小时居民投诉热线并由外联专员负责处理，一般性投诉1小时内回复、3小时内解决。若居民投诉导致局部停工，外联专员组织专项协调会并在24小时内达成复工方案，停工损失工期通过后续该段域的工序压缩或资源增补追回，确保整体工期不受单项停工事件的累积影响</w:t>
      </w:r>
    </w:p>
    <w:p>
      <w:pPr>
        <w:pStyle w:val="Heading2"/>
      </w:pPr>
      <w:r>
        <w:t>极端场景工期预案：1.7 资源紧急调配与动态纠偏的启动条件与执行路径</w:t>
      </w:r>
    </w:p>
    <w:p>
      <w:r>
        <w:t>资源紧急调配的启动条件是进度偏差突破二级响应阈值或进度监测系统报警持续24小时以上。调配前由项目技术负责人编制资源增配清单，明确增配资源的种类、数量和到位时间，并对应标注增配后在网络计划上新的节点时间。调配过程实行分级授权：增配单个班组或单项设备由项目经理签批，增配超过两个班组或动用公司级备用资源由公司工程管理部审批。调配指令下达后在4小时内资源必须到位，特殊设备不超过12小时</w:t>
      </w:r>
    </w:p>
    <w:p>
      <w:r>
        <w:t>材料资源紧急调配备在采购合同层面预设快速通道条款。管道管件阀门等主材的采购合同中明确约定了紧急供货响应时间、最少批量供货规格和应急库存共享机制。当某规格PE管库存低于三天的施工用量时，物资部不必经过常规采购审批流程，直接通过合同中预设的快速通道向入围供应商下达补货订单，订单经物资部长签字后在8小时内完成发货。材料到货后由物资员和质检员联合验收，验收记录作为材料进场的凭据，不满足检验标准的管材直接按退货处理并启动备选供应商供货程序</w:t>
      </w:r>
    </w:p>
    <w:p>
      <w:r>
        <w:t>劳动力资源的紧急调配采用固定班组与机动班组双轨运作模式。固定班组长期驻场，机动班组在项目开工前完成备案和入场培训，随时可以响应调配指令。机动班组调用后固定班组的工作量相应调整，固定班组与机动班组之间通过每日交付量交接实现平滑对接。劳动力调配的完成标准以当日实际投入工时和工序完成长度双重数据为准，避免仅凭人数判断资源到位程度</w:t>
      </w:r>
    </w:p>
    <w:p>
      <w:r>
        <w:t>机械资源的紧急调配以履带式挖掘机、电动夯实机械和降排水设备的优先调集为主。每类机械均设置了最小应急配置数量，低于配置数量时从公司其他项目或租赁站紧急调入。机械调配完成后的第一次作业必须在技术负责人和安全员的现场监督下完成，首件确认合格后方可转入批量作业。机械调配的执行情况和首件确认记录纳入当天的进度监测日报，作为纠偏措施是否生效的判定依据</w:t>
      </w:r>
    </w:p>
    <w:p>
      <w:pPr>
        <w:pStyle w:val="Heading2"/>
      </w:pPr>
      <w:r>
        <w:t>极端场景工期预案：1.8 进度计划与质量安全控制的协同与极端场景下的对接说明</w:t>
      </w:r>
    </w:p>
    <w:p>
      <w:r>
        <w:t>极端场景下的进度计划调整必须同步更新质量安全控制计划的对应节点，两者之间的协同通过工序交接检查表实现。每个工序在计划节点上标注了对应的质量停止点和安全监护点。当网络计划调整导致工序交接时间提前或推迟时，质量停止点和安全监护点同步移动，更改后的工序交接检查表在两天内补充报审。停止点和监护点的移动不得减少检查内容或缩短检查时间，任何以赶工为由压缩检查周期的行为直接判定为进度管理缺陷</w:t>
      </w:r>
    </w:p>
    <w:p>
      <w:r>
        <w:t>质量验收与进度推进的协同在管道闭水试验工序上体现最为典型。极端场景允许闭水试验与后续回填工序在满足试验段长度不小于30米且试验水头稳定的条件下同步穿插，但同步穿插的前提条件是在管道接口处设置独立监检点，监检点由质量员全程旁站并拍摄接口浸泡的全过程视频。试验合格后该段域立即转入回填，试验不合格段域立即膨胀标记并在网络计划上标注返工时间。返工段域不扣除监检点的影像资料和检查记录，确保进度纠偏不牺牲质量记录完整性，详细质量验收标准参见同一章质量章节的引用说明</w:t>
      </w:r>
    </w:p>
    <w:p>
      <w:r>
        <w:t>安全控制与进度计划之间的对接通过每日班前安全确认和极端场景专项安全交底实现。赶工状态下的两班制焊接作业，夜班作业前由安全员进行灯光照明检查和通风设备确认，并在检查表中勾选合格方可开工。沟槽开挖段域在进度压缩后缩短了支护与开挖的时间间隔，安全员加密支护监测频率，每开挖10米进行一次支护稳定性快速判定。安全监测数据和进度完成数据同步录入安全管理信息系统，供公司和监理在线检查。安全否决机制在任何情况下均不因进度计划调整而失效，一旦安全监测指标超标立即停工整改，停工后的补工进度纳入网络计划调整方案</w:t>
      </w:r>
    </w:p>
    <w:p>
      <w:r>
        <w:t>极端场景下质量安全控制计划的资源投入不得低于正常状态。赶工状态下的质量员和安全员实行双岗制，增配专职人员分别负责夜间作业和交叉作业段域的监督管理。公司级安全巡检频率从每月一次调整为每周一次，巡检报告中的安全整改项在进度纠偏同时由整改小组限时完成。整改未完成的段域不得在下一阶段的网络计划中列为可开工段域，确保质量安全控制计划对进度计划的刚性约束始终有效，避免图快盲抢引发次生质量安全事故</w:t>
      </w:r>
    </w:p>
    <w:p>
      <w:pPr>
        <w:pStyle w:val="Heading2"/>
      </w:pPr>
      <w:r>
        <w:t>1.9 极端场景工期预案的善后恢复与总结复盘矩阵</w:t>
      </w:r>
    </w:p>
    <w:p>
      <w:r>
        <w:t>极端场景结束后12小时内，由项目经理组织启动善后恢复工作，首要任务是评估极端场景的实际工期损失和剩余可用时间。评估依据包括极端场景起止时间、受影响段域的实际停止时间和资源闲置损耗量，评估数据填入工期损失恢复表并在网络计划图上用红色色块标注受影响段域。恢复方案在24小时内编制完成并报监理单位审批，核心内容包括工序压缩量、资源补投数量和交叉作业重启时间。恢复期内的进度监测由日报加密为两小时一报，确保恢复路径按照方案执行到位</w:t>
      </w:r>
    </w:p>
    <w:p>
      <w:r>
        <w:t>工期损失恢复表中的数据作为进度补救的基线，恢复期间每天的进展与基线进行对比较差。若某天恢复进度低于基线值的90%，项目经理与作业班组负责人当天召开复工促进会，分析偏差原因并调整第二天恢复措施。恢复措施调整后跟踪三天，若连续三天恢复进度回升至基线值以上，则恢复期的监测频率恢复为日报制。整个恢复过程产生的所有记录、影像和签认资料，按照工程进度计划与保证措施的验收要求分类归档，列入竣工资料中进度部分的副卷</w:t>
      </w:r>
    </w:p>
    <w:p>
      <w:r>
        <w:t>极端场景的总结复盘根据场景等级在场景结束后举行的进度总结会议中完成。一级场景在月度进度会上设置专项议题进行总结。二级场景和三级场景在场景结束一周内召开专题复盘会，由项目技术负责人编写《极端场景应对效果总结报告》。报告内容包括场景分类、触发条件、响应过程、资源配置效果、工期实际损失和预案改进建议。报告中附带的网络计划动态调整对比图和流水段域重组前后对比图构成复盘的核心可视化资料</w:t>
      </w:r>
    </w:p>
    <w:p>
      <w:r>
        <w:t>总结复盘矩阵将每次极端场景的应对数据转化为可复用的知识产品。矩阵按场景类型、响应等级、资源投入、工期影响四个维度进行交叉统计，每类场景累计应对次数和平均恢复周期在矩阵中清晰可见。矩阵数据在工程竣工验收前汇编为《衡山县城市供水提质改造项目极端场景工期预案应用手册》，提交给建设单位作为项目过程管理的参考文件和同类型项目的进度风险管理输入。所有极端场景的总结复盘记录和矩阵文件报送公司工程管理部备案，用于更新公司级工期风险应对数据库，为后续类似水源改造工程提供真实可靠的进度管控数据支撑</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bl>
    <w:p>
      <w:pPr>
        <w:pStyle w:val="Heading2"/>
      </w:pPr>
      <w:r>
        <w:t>资源配置原则与峰值测算：资源配置总体原则与资源保障体系</w:t>
      </w:r>
    </w:p>
    <w:p>
      <w:r>
        <w:t>资源配置工作必须围绕衡山县城市供水提质改造及智慧水务建设项目（供水管网改造一期）的工程特性和现场条件展开，在施工前组织图纸会审与现场复核，确认管线走向、管径、埋深及障碍物位置，编制深化设计报告报原设计单位确认。资源配备遵循总量控制、动态平衡、分阶段投入的原则，确保劳动力、机械、材料、检测及资金等各类资源与180日历天工期目标紧密匹配，杜绝资源闲置或峰值不足。资源需求计划依据工程量清单中三个小区给水改造安装、主管网供水工程安装、二次供水泵站设备等子项的工程量及其综合单价进行测算，并结合分段施工、夜间作业和临时供水保障措施进行适当折减调整。所有资源计划编制完成后，须经项目技术负责人审核、项目经理审批，并报监理单位备案，形成可追溯的审批记录和动态调整台账</w:t>
      </w:r>
    </w:p>
    <w:p>
      <w:r>
        <w:t>资源配置以关键线路为主导，优先保障主管网供水工程土建与安装、三个小区给水改造土建与安装、二次供水泵站设备安装等关键工序的资源供给，同时统筹兼顾支线管线施工和附属设施安装。资源调配动态机制建立在每日进度汇报和每周资源调度会议基础上，项目经理根据实际进度偏差和现场条件变化及时调整资源投入强度。资源计划必须经过报审确认程序，项目技术负责人组织预算员、施工员、材料员等对资源需求量进行复核，发现与实际情况不符时立即启动重新测算和上报确认流程。资源配置检查表涵盖资源计划编制、资源进场核验、资源使用记录、资源退场计划四个环节，每个环节设置具体责任人、完成时间和验收标准，确保资源管理工作规范化</w:t>
      </w:r>
    </w:p>
    <w:p>
      <w:r>
        <w:t>资源峰值测算以工程量清单中各分部分项的工程量和施工进度计划中的工序持续时间为基础，采用工程量法结合经验系数进行人材机需求量计算。人工工日消耗量参照湖南省2025建设工程消耗量标准及配套费率，结合衡山县当地劳务市场工效水平进行适当调整，材料损耗率按规范上限取值，机械台班消耗量依据施工方案中的工作内容和机械效率确定。资源峰值测算结果形成劳动力投入曲线、机械使用强度曲线和材料进场强度曲线，三条曲线相互校核，确保资源峰值与可施工工作面、现场仓储能力和交通运输条件相匹配。资源曲线在施工过程中按周更新，实际消耗与计划对比偏差超过10%时，由项目总工组织技术分析并制定纠偏措施报项目经理批准后实施</w:t>
      </w:r>
    </w:p>
    <w:p>
      <w:r>
        <w:t>资源配置须与穿插作业工序安排紧密联动，利用主管网改造与小区管网穿插施工、小区内部各工序流水穿插、二次供水泵站工程工序穿插等施工组织方式，合理错开各工序的资源峰值时段，降低临时设施和仓储投入压力。资源准备贯穿施工准备阶段，项目技术负责人组织各专业工长对进场的劳动力、机械、材料和检测资源进行逐项核验，确保进场资源符合施工组织设计和专项施工方案要求。资源退场须制定具体计划，现场生产副经理负责机械设备和临时设施的退场统筹，材料员负责剩余材料和周转材料的入库盘点，退场完成后由安全总监进行现场安全条件验收。资源进退场计划、使用记录和验收资料均纳入项目竣工档案管理，形成完整的资源管理闭合记录</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资源配置原则与峰值测算：劳动力计划与人员管理</w:t>
      </w:r>
    </w:p>
    <w:p>
      <w:r>
        <w:t>劳动力计划编制以工程量清单中各分部分项工程量和确定的180天总工期为基础，结合主管网改造4.6千米、配水管网若干、三个小区给水改造安装及二次供水泵站安装等具体工作量进行测算。管道工、焊工、土建工、安装工等主要工种的需求量依据湖南省消耗量标准和现场施工条件综合确定，其中焊工需持有相应管道焊接资格证，有限空间作业人员须经专项培训。劳动力计划分为三个阶段投入：施工准备与沟槽开挖阶段投入劳动力约60人，主体施工阶段投入劳动力约120人，设备安装与调试阶段投入劳动力约80人，各阶段人员实现逐步进退场，避免劳动力集中到场造成管理困难</w:t>
      </w:r>
    </w:p>
    <w:p>
      <w:r>
        <w:t>劳动力采购主要通过公司合作的劳务公司进行定向招募，在衡山县及周边县域优先选择具有市政供水管道施工经验的劳务班组。管道焊接工人须持有特种作业操作证和管道焊接资格证，证书有效期必须覆盖项目施工全周期，上岗前由项目安全部和工程部联合进行技能考核与安全交底。劳务人员进场时须提供身份证明、健康证明及对应的职业资格证书原件，项目部建立实名制管理台账，每日统计出勤、各工种分布及工作内容，每周向公司报送劳动力状态报表。劳动力进场核验表作为实名制管理的重要凭证，记录进场人员姓名、工种、证件有效期、培训记录和分包单位信息，由劳务专管员填写、安全总监核验并签字确认</w:t>
      </w:r>
    </w:p>
    <w:p>
      <w:r>
        <w:t>各工种劳动力高峰期出现在主管网沟槽开挖、管道安装与小区管网同步施工阶段，管道工和焊工的最大投入量达到45人，土建工和辅助工达到55人，机械操作手和驾驶员为20人。劳动力高峰期持续时间约45天，与主管网供水工程土建和安装、三个小区给水改造土建和安装等关键工序进度节点紧密对应。劳动力计划执行过程中每周进行一次盘点和调整，项目生产副经理根据实际施工进度、天气影响和地质条件变化，在保证总工期不变的前提下灵活调配各工种的出勤人数。劳动力空闲时安排技能培训和质量安全教育，确保人员技能持续符合项目技术要求</w:t>
      </w:r>
    </w:p>
    <w:p>
      <w:r>
        <w:t>分包单位劳动力管理纳入总包一体化体系，总包项目部对分包劳动力实行统一考勤、统一培训、统一考核的三统一制度。分包单位须在进场前提交劳动力配置计划、班组长资质证明和劳务人员花名册，经总包项目部审核批准后实施施工。分包单位劳动力进退场须办理书面交接手续，退场时提供已完成工程量的结算确认单和劳务人员工资结清的承诺函，由总包项目部生产副经理、商务经理和分包负责人三方签字确认。分包单位劳动力使用的考勤表、工资发放表、培训记录和考核记录等资料每月归档一次，作为分包结算和信用评价的依据</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资源配置原则与峰值测算：机械设备计划与调配管理</w:t>
      </w:r>
    </w:p>
    <w:p>
      <w:r>
        <w:t>机械设备配置以满足衡山县城市供水提质改造工程各工序施工要求为原则，结合工程量清单中土方开挖、管道安装、泵站设备吊装等具体工作内容进行选型和数量确定。主要机械设备包括履带式液压挖掘机3台、轮式装载机2台、自卸汽车5台、汽车起重机1台、电熔焊机4台、管道试压泵2台、发电机2台、蛙式打夯机4台等，所有设备须在进场前完成性能检测和法定检验，取得有效的合格证书或使用登记证。机械设备计划编制完成后，由项目机械管理员和施工员共同进行现场工况复核，确认设备尺寸能满足现场道路通行和施工场地限制，如发现不满足条件则提交深化设计调整方案</w:t>
      </w:r>
    </w:p>
    <w:p>
      <w:r>
        <w:t>机械设备进退场计划以施工进度计划为主线，按主管网改造与小区管网穿插施工、小区内部各工序流水穿插、二次供水泵站工程工序穿插等阶段分批次组织。挖掘机和自卸汽车在沟槽开挖阶段首次进场，完成主管网及小区管线沟槽开挖后退场约50%，剩余设备转场至下一施工段。电熔焊机、管道试压泵等专业设备随管道安装工序同步进退场，二次供水泵站设备在泵站土建完成、具备安装条件时进场，吊车等大型起重设备在设备吊装作业期间临时租赁和使用。机械设备进退场须提前一天填写申请表，经项目生产副经理审批后执行，进场设备由机械管理员进行外观检查、性能测试和资料核验，确认合格后方能投入使用</w:t>
      </w:r>
    </w:p>
    <w:p>
      <w:r>
        <w:t>特种设备操作人员包括挖掘机操作工、汽车起重机司机等，须持有建设行政主管部门颁发的特种作业操作证，证书必须按期复审且在有效期内。设备使用过程中实行定人定机制度，每台设备指定专职操作人员，建立设备运行记录和日常保养台账，操作人员每天填写设备运转日志、燃油消耗记录和故障维修记录。机械设备在使用过程中出现故障时，现场机械修理工应立即进行诊断和修复，若无法在现场2小时内完成修复，则启动备用设备或租赁备用设备方案，确保施工连续进行。机械设备检查表每周由机械管理员和安全员联合检查一次，涵盖设备外观、安全装置、操作系统、润滑系统和制动系统等检查项目，检查合格后签字确认</w:t>
      </w:r>
    </w:p>
    <w:p>
      <w:r>
        <w:t>机械设备高峰期使用计划与劳动力高峰期同步协调，主管网供水工程土建施工时挖掘机和自卸汽车的使用强度最高，管道安装阶段电熔焊机、发电机和试压泵的使用频率最高。机械设备使用计划制定时充分考虑了夜间作业和临时供水保障措施的设备需求，在关键工序施工期间配备应急发电设备和备用焊接设备等。机械设备调拨权由项目生产副经理统一行使，当某施工段突发进度延误时，可临时从其他施工段抽调设备或从公司闲置设备库紧急调拨，设备调拨记录和调拨时间、调出和调入施工段、调拨原因等信息须详细记录</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资源配置原则与峰值测算：材料设备供应与质量控制</w:t>
      </w:r>
    </w:p>
    <w:p>
      <w:r>
        <w:t>材料设备供应计划以工程量清单中的主材和设备清单为基础，PE管DN150共810米、PE管DN110共2100米、各类阀门、二次供水泵站设备等主要材料由公司集中采购，选择具有省级以上卫生许可批件和相关资质的合格供方。材料设备采购前执行材料样品报审程序，项目部向监理单位和建设单位提交材料样品、技术参数表、出厂合格证和第三方检测报告，待各方审核确认后再行大批量采购。材料设备供应计划必须细化至每周供应量，并与施工进度计划中的现场组装需求节点完全一致，避免过早进场造成仓储积压或过晚进场导致窝工待料</w:t>
      </w:r>
    </w:p>
    <w:p>
      <w:r>
        <w:t>管材进场须进行外观检查和壁厚检测，聚乙稀管（PE100，PN1.60MPa）的规格、压力等级和执行标准须与设计图纸和技术要求完全一致，且具有质量证明文件和检验报告。阀门等管道附件进场时须逐台进行压力试验和密封试验，试验记录由材料员、质检员和监理工程师三方签字确认，试验不合格的材料立即退场并更换。主要建筑材料进场后按材料类别和规格整齐码放，管材设置在平整硬化的专用堆放场地，设置防雨防晒棚并配备消防器材，存放场地标高高于周边地面以防止积水浸泡管材</w:t>
      </w:r>
    </w:p>
    <w:p>
      <w:r>
        <w:t>材料设备供应过程中严格遵循先检验后使用的原则，PE管、阀门、二次供水泵站设备等涉及供水安全的关键材料设备在进场后由项目试验员取样送具备资质的第三方检测机构进行全面检测。检测内容包括物理性能指标、力学性能指标、卫生指标等，检测报告出具并经监理审核合格后才能用于工程实体。材料使用过程中建立材料领用台账和材料消耗统计台账，材料员每日记录各施工段的领用数量、使用部位和剩余材料数量，每周编制材料库存报告和材料采购计划调整建议</w:t>
      </w:r>
    </w:p>
    <w:p>
      <w:r>
        <w:t>材料设备供应风险控制围绕供应时效、质量达标和现场存储三个维度展开，在施工前识别出PE管货源紧张、二次供水泵站设备生产周期长等潜在风险因素并制定应对措施。PE管供应提前与供应商签订框架协议，明确供货周期、批次供应量和违约责任，设置材料储备警戒线，当库存量低于15天用量时启动紧急调货机制。二次供水泵站设备在签订采购合同前组织技术交底，明确设备参数、安装接口和调试要求，设备生产过程中安排专人驻厂监造，确保设备出厂质量满足设计要求和合同约定</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资源配置原则与峰值测算：检测资源计划与试验检测管理</w:t>
      </w:r>
    </w:p>
    <w:p>
      <w:r>
        <w:t>检测资源计划覆盖原材料检验、工序试验、隐蔽验收检测和竣工试验四个层次，依据工程量清单及施工验收规范确定检测项目和检测频次。主要检测资源配置包括现场试验员2名、试验工1名，配套配置环刚度试验机、熔体流动速率仪、万能试验机和闭水试验设备等现场检测设备，精密检测项目委托具有相应资质的第三方检测机构完成。检测资源计划报项目技术负责人和监理单位审核确认，所有检测设备使用前须经法定计量检定机构校准合格，校准证书有效且校准参数覆盖使用范围</w:t>
      </w:r>
    </w:p>
    <w:p>
      <w:r>
        <w:t>原材料检测包括PE管材、阀门、焊条、管件等，每批进场材料按规范要求送检，检验项目包括外观质量、尺寸偏差、物理力学性能和卫生性能等。管道焊接接头检测实行首件确认和过程抽检制度，首件焊接接头经破坏性试验和外观检查合格后焊工方可进行批量焊接，焊接施工过程中每班次焊接接头的抽检比例不低于10%。土建材料检测包括水泥、砂石、钢筋等，按规范和标准要求的批次和数量进行现场取样和送检，试验报告由监理工程师审核签认并归档</w:t>
      </w:r>
    </w:p>
    <w:p>
      <w:r>
        <w:t>工序试验检测覆盖管道基础压实度检测、管道水压试验、闭水试验等关键控制环节，每个试验检测项目均制定详细的试验方案和试验记录表格。管道水压试验在管道安装完成且覆土前进行，试验压力按设计图纸要求和相关施工规范确定，试验持续时间、降压值和稳压情况须详细记录并由监理工程师和施工单位质检员共同签认。闭水试验按试验段逐段进行，试验检查井和试验管段按规范设置，试验数据真实完整且符合设计指标后方可进行下一工序施工</w:t>
      </w:r>
    </w:p>
    <w:p>
      <w:r>
        <w:t>检测资源管理严格执行检测结果签字确认和试验记录全程归档制度，每项检测完成后24小时内出具检测报告，实验报告须含有检测日期、检测人员、检测方法、检测设备编号和检测结论等内容。检测资料随工程进展同步整理，隐蔽工程验收记录和试验检测报告在工序完成后7日内完成归档，归档资料种类、数量和内容符合建设工程归档标准和招标文件要求。检测资源使用过程中实行台账管理，项目试验员每日填写检测资源使用记录，每半月编制检测资源消耗和剩余台账，及时补充检测耗材和设备备件确保检测工作不中断</w:t>
      </w:r>
    </w:p>
    <w:p>
      <w:r>
        <w:t>DMA安装流程图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资源配置原则与峰值测算：资源配置峰值测算与动态控制</w:t>
      </w:r>
    </w:p>
    <w:p>
      <w:r>
        <w:t>资源配置峰值测算以工程量清单开列的工程量为基准，结合施工进度计划中各项工序的持续时间、流水段划分和穿插作业安排，采用单位工程量消耗法对劳动力、机械、材料用量进行系统测算。劳动力峰值测算以管道安装高峰期为主线，主管网与小区管网同步施工时管道工和焊工最大投入量约45人，土建工和辅助工约55人，机械操作手和驾驶员约20人，高峰期总劳动力约120人。材料峰值测算以PE管DN150和DN110为关键材料，其最大月度供应量分别为350米和900米，管件和阀门按管材供应量的一定比例同步配套供应</w:t>
      </w:r>
    </w:p>
    <w:p>
      <w:r>
        <w:t>机械资源峰值出现在主管网沟槽土方开挖高峰期，主管网4.6千米的沟槽开挖与回填施工期间挖掘机使用强度达到3台，自卸汽车5台，装载机2台，打夯机4台。机械设备配置数量根据日进度计划和工作面展开范围进行计算，确保施工连续不中断且设备闲置率控制在合理范围内。机械资源峰值测算还考虑了分段施工中设备频繁转场的效率降低因素，在机械设备计划中增加适当冗余系数以应对临时故障和天气影响等不可预见因素</w:t>
      </w:r>
    </w:p>
    <w:p>
      <w:r>
        <w:t>资源峰值动态控制通过周调度会和每日碰头会实现，项目生产副经理根据实际施工进度和资源消耗情况，对照资源曲线判断当前资源投入是否匹配工程需求。当某工种劳动力缺口超过10%时，启动劳动力调配计划，在3日内从公司劳务资源库中协调补充人员到位。当机械设备故障导致生产效率下降时，优先安排机械修理工进行现场抢修，若抢修时间超过半天则从备用设备中调拨替换，同时联系外部租赁公司作为后备资源</w:t>
      </w:r>
    </w:p>
    <w:p>
      <w:r>
        <w:t>资源动态调整记录由项目各专业工长每天填写资源消耗日报表，汇总至项目调度员处形成日资源消耗统计台账，项目经理每周组织资源消耗分析会。资源消耗分析对比计划值与实际值，找出偏差原因、影响程度和纠偏措施，会议纪要中明确责任人和解决时限。资源调整方案经项目经理批准后执行，调整记录和审批文件随工程资料归档，作为项目成本控制和资源配置优化的依据</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资源配置原则与峰值测算：资金资源计划与成本控制</w:t>
      </w:r>
    </w:p>
    <w:p>
      <w:r>
        <w:t>资金资源需求计划依据工程量清单中的各分部分项工程造价、工期进度计划和合同约定的付款节点进行编制，确保施工各阶段资金及时到位、连续运转。资金需求总额为22619358.83元，其中分部分项工程费按施工进度分月分批拨付，措施项目费、其他项目费和增值税按相关规定及时缴纳。资金资源计划编制后报公司财务部审核，公司根据项目资金需求提前做好资金准备，确保不因资金短缺影响材料采购和劳务工资支付</w:t>
      </w:r>
    </w:p>
    <w:p>
      <w:r>
        <w:t>项目资金管理实行专款专用、收支两条线制度，开设项目专用账户，所有业主支付的工程款和其他收入全部进入该账户。工程款支付按照工程计量报表和合同约定的支付节点进行申报，项目部每月25日前提交次月资金使用计划和当月资金使用情况报告。资金使用计划按照劳动力工资、材料采购款、机械租赁费、管理费和其他费用等科目分类编制，重大支出如PE管采购和二次供水泵站设备采购须提前一周申报</w:t>
      </w:r>
    </w:p>
    <w:p>
      <w:r>
        <w:t>资金资源保障措施包括设立工程预付款专户管理、建立材料采购月度对账机制、推行劳务工资银行代发制度和设置不可预见费应急储备金等。工程预付款用于施工前期材料备料和临时设施建设，专款专用严禁挪用，预付款使用情况按月向业主和公司报告。材料采购月度对账机制由项目商务经理和材料员共同执行，每月与供应商进行供货数量、单价和总额对账，确保采购成本和付款计划准确可控</w:t>
      </w:r>
    </w:p>
    <w:p>
      <w:r>
        <w:t>资金风险控制围绕工程款拨付延迟、材料价格波动和劳务工资支付高峰三个主要风险点制定预案。工程款拨付延迟时启动公司流动资金垫付机制，优先保障劳务人员工资和关键材料采购，确保施工进度不受资金影响。材料价格波动风险通过签订固定单价合同、设置价格调整条款和合理安排采购节点进行控制，PE管等主要材料在采购合同中明确价格锁定条款，结算时按合同约定执行价格调整</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资源配置原则与峰值测算：备用资源与应急调度机制</w:t>
      </w:r>
    </w:p>
    <w:p>
      <w:r>
        <w:t>备用资源配置以应对施工过程中可能出现的劳动力短缺、机械故障、材料断供和检测资源不足等异常情况为目标，建立公司级和项目级两级备用资源库。项目级备用资源包括各类工种应急人员10人、备用挖掘机1台、备用焊机2台、应急储备管材100米和备用发电机1台，应急资源存放于施工现场专用库房内。公司级备用资源由公司物资设备部和人力资源部统一管理，可协调衡山县及周边区域项目资源和合作单位资源，在项目应急资源无法满足需求时24小时内调拨到位</w:t>
      </w:r>
    </w:p>
    <w:p>
      <w:r>
        <w:t>劳动力应急调度机制启动条件包括关键工种劳动力短期内流失超过30%、因进度赶工需要增加劳动力投入、受极端天气影响需调整作业班次等情况。当现场劳动力无法满足工期要求时，通过公司内部劳务调配中心从在建项目紧急调配，劳务班组在公司资源库中实行统一编号和技能登记，确保补充人员具备相应上岗资格和工程经验。劳动力应急调度完成后，由项目安全部和工程部对补充人员进行进场教育、安全交底和技术交底，教育完成并考核合格后方可上岗作业</w:t>
      </w:r>
    </w:p>
    <w:p>
      <w:r>
        <w:t>机械设备应急调度优先从项目内部闲置或低负荷设备中调配，若内部无法满足则立即启动公司机械设备租赁平台或外部合作租赁公司紧急租赁。机械设备租赁合同中明确应急调度条款和响应时限，租赁设备进场后由项目机械管理员进行性能检测并建立运行台账。应急租赁设备使用过程中产生的临时费用和效率损失纳入项目成本分析，作为项目管理经验教训和改进措施的依据</w:t>
      </w:r>
    </w:p>
    <w:p>
      <w:r>
        <w:t>材料应急供应在发现常规供应渠道无法满足施工进度时启动，项目部通过公司合格供应商名录中备选的供应商紧急采购，同时向相邻项目借用临时材料。PE管DN150和DN110等核心材料在供应商合同中约定应急供应条款，明确供应商在接到应急订单后24小时内组织发货。材料应急补充到位后立即进行进场验收和取样检测，检测合格后方可用于施工，应急材料采购和使用的全部记录单独建档并上报公司物资设备部备案</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资源配置原则与峰值测算：管理人员配置与组织保障</w:t>
      </w:r>
    </w:p>
    <w:p>
      <w:r>
        <w:t>项目管理团队由项目经理全面负责，下设项目技术负责人、生产副经理、安全总监、商务经理等核心岗位，各岗位人员须具有市政公用工程或相关专业背景和类似工程管理经验。管理人员配置人数8人，其中项目经理持有市政公用工程专业二级及以上注册建造师证书，技术负责人具有给排水专业或相关专业中级及以上职称。管理人员岗位职责分工明确，项目经理负责资源计划的统筹审批和重大资源调配决策，技术负责人负责资源需求测算和资源计划技术审核</w:t>
      </w:r>
    </w:p>
    <w:p>
      <w:r>
        <w:t>项目管理层分工精细化管理，工程部设施工员2名和质检员1名，负责现场施工组织和质量检验工作；安全部设安全员2名，负责施工现场安全巡查、培训和技术交底；物资设备部设材料员1名和机械管理员1名，负责材料和机械设备的采购、验收、仓储和盘点；商务部设预算员1名，负责成本核算、合同管理和工程款申报。每个岗位均配备相应资质和执业资格证明文件，人员上岗前由公司人力资源部进行资格审查和岗位培训</w:t>
      </w:r>
    </w:p>
    <w:p>
      <w:r>
        <w:t>管理人员进场时间与项目施工准备阶段同步，在项目开工前7天所有管理人员全部到位，熟悉图纸、编制施工方案和资源计划、办理各项开工手续。项目管理团队建立每日碰头会、每周生产协调会和每月全面检查会制度，每日碰头会由项目经理主持，全体管理人员参加，总结当日资源使用情况和次日资源需求计划。周生产协调会由项目生产副经理组织，各专业工长汇报本周资源消耗统计和下周资源需求计划，项目生产副经理协调各专业之间的资源调配</w:t>
      </w:r>
    </w:p>
    <w:p>
      <w:r>
        <w:t>管理人员绩效考核与资源计划执行效挂钩，每月进行一次绩效考核，考核内容包括资源计划编制质量、资源消耗控制率、资源调度响应速度和资源管理资料完整性。绩效考核结果作为管理人员绩效工资和年终评优的参考依据，对资源管理中出现的失误和问题进行分析整改，整改结果纳入下月绩效考核。管理人员变动须提前一周通知并做好工作交接，工作交接内容包括资源管理台账、未完成事项和工作计划，交接记录由项目经理签字确认</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劳动力计划与班组组织：第一节 劳动力计划编制依据与总体部署</w:t>
      </w:r>
    </w:p>
    <w:p>
      <w:r>
        <w:t>本项目为衡山县城市供水提质改造及智慧水务建设项目（供水管网改造一期），施工地点位于衡山县开云镇，总工期180日历天。改造内容包括三个小区（汽配厂小区、豆芽菜巷、湘华小区）给水改造安装及土建、二次供水泵站设备及装修、DMA给水分区安装、主管网供水工程安装及土建。劳动力总计划以工程量清单中的分部分项工程量为基准，按施工部署阶段编制投入计划。施工准备期、管道安装高峰期、设备调试期和竣工验收期四个阶段的劳动力峰值分别为85人、210人、95人和45人。各阶段劳动力数量根据工序衔接和流水段划分进行动态调整，确保不出现窝工与资源闲置</w:t>
      </w:r>
    </w:p>
    <w:p>
      <w:r>
        <w:t>劳动力计划编制前，组织项目技术负责人和施工员对三个小区及主管网沿线的现状管线、道路条件、障碍物位置进行现场复核。复核内容包括管槽开挖宽度、现状地下管线交叉点、施工便道宽度及临时堆场位置。复核记录形成书面报告，作为劳动力分班作业和施工段划分的依据。若现场条件与设计图纸存在偏差，立即启动图纸会审和深化设计流程，待设计单位确认后再组织相应工种的劳动力进场</w:t>
      </w:r>
    </w:p>
    <w:p>
      <w:r>
        <w:t>劳动力计划按施工准备、主体施工、设备安装和调试收尾四个阶段进行细化。施工准备阶段（第1-15天）投入劳动力85人，主要完成临建搭设、测量放线、管材堆放场地平整、施工便道修筑和材料进场验收。主体施工阶段（第16-150天）为劳动力高峰期，平均投入210人，负责管槽开挖、管道安装、阀门井砌筑、回填夯实和路面恢复等工作。设备安装阶段（第151-170天）投入95人，完成二次供水泵站设备安装和系统联调。竣工验收阶段（第171-180天）投入45人，进行收尾清理、资料整理和陪检验收</w:t>
      </w:r>
    </w:p>
    <w:p>
      <w:r>
        <w:t>劳动力计划与施工进度横道图同步编制，确保每道工序的劳动力投入时间与计划工期吻合。项目部每周召开生产调度会，根据实际进度偏差和天气影响对下一周劳动力数量进行微调。调整幅度控制在原计划人数的15%以内，超过15%时需报公司主管部门审批并启动备用劳动力资源库。劳动力调整记录纳入项目施工日志，作为资源动态调配的凭证</w:t>
      </w:r>
    </w:p>
    <w:p>
      <w:pPr>
        <w:pStyle w:val="Heading2"/>
      </w:pPr>
      <w:r>
        <w:t>劳动力计划与班组组织：第二节 班组组织架构与专业分工</w:t>
      </w:r>
    </w:p>
    <w:p>
      <w:r>
        <w:t>本项目按施工专业设置五个主要作业班组：管沟开挖班组、管道安装班组、阀门及设备安装班组、土建恢复班组和检测试验班组。每个班组设一名班组长和一名兼职安全员，班组长负责本班组的日常作业安排、工序交接和施工记录填报。班组长需具备同类市政管网工程5年以上施工经验，并经项目部面试考核通过后上岗。各班组人员花名册和资质证书复印件在进场前报监理单位备案</w:t>
      </w:r>
    </w:p>
    <w:p>
      <w:r>
        <w:t>管沟开挖班组配置30人，负责管沟放线、开挖、支护、降排水和基坑防护。该班组实行两班倒作业制度，每班15人，配备挖掘机操作员5人、自卸车驾驶员4人、支护工3人、普工3人。班组人员进场前须完成基坑开挖和安全防护专项培训，特别是对深度大于3米的沟槽开挖工点，须落实现场作业指导书和应急处置方案交底。班组设置专职监护人员，对开挖过程中发现的地下管线异常情况立即停止作业并上报</w:t>
      </w:r>
    </w:p>
    <w:p>
      <w:r>
        <w:t>管道安装班组配置45人，负责PE管道的搬运、下管、对口、电熔焊接和试压。该班组按管道规格分为DN150、DN110、DN63及以下三个小组，每组15人。DN150管道安装小组负责三个小区和主管网的主干管敷设；DN110管道安装小组负责小区支管和入户管道敷设；DN63及以下管道安装小组负责住户入户管和消防管敷设。各小组设一名电熔焊接操作员，必须持有特种作业操作证（焊接与热切割作业）并在有效期内</w:t>
      </w:r>
    </w:p>
    <w:p>
      <w:r>
        <w:t>阀门及设备安装班组配置20人，负责阀门安装、二次供水泵站设备安装、智慧水务设备安装和管道连接件安装。该班组分为两个小组：阀门安装小组（10人）和泵站设备安装小组（10人）。阀门安装前需核对型号、压力等级和安装方向，设备安装前须复核基础尺寸和预埋件位置。泵站设备安装小组的电气安装人员必须持电工特种作业操作证，并在安装完成后进行绝缘电阻测试和接地电阻测试</w:t>
      </w:r>
    </w:p>
    <w:p>
      <w:r>
        <w:t>土建恢复班组配置30人，负责沟槽分层回填夯实、路面基层恢复、路面面层恢复和检查井砌筑。该班组按施工区域划分为三个小组，分别对应汽配厂小区、豆芽菜巷和湘华小区。每个小组配备压路机操作员2人、沥青摊铺工3人、砌筑工3人、普工2人。回填材料须经见证取样检测合格，压实度检测每层进行环刀取样，确保达到设计要求的压实标准。路面恢复的接缝处采用切割机切齐后铺设，确保新旧路面接茬平整</w:t>
      </w:r>
    </w:p>
    <w:p>
      <w:r>
        <w:t>检测试验班组配置8人，负责管道强度试验、严密性试验、冲洗消毒水质检测和隐蔽工程验收记录。该班组由持证试验员和资料员组成，试验员负责现场打压试水和取样送检，资料员负责试验记录填写和影像资料采集。管道试验前须编制试验方案，明确试验压力、持压时间、允许泄漏量和安全注意事项。试验合格后形成书面报告，经监理单位签字确认后方可进入下一道工序</w:t>
      </w:r>
    </w:p>
    <w:p>
      <w:pPr>
        <w:pStyle w:val="Heading2"/>
      </w:pPr>
      <w:r>
        <w:t>劳动力计划与班组组织：第三节 劳动力分阶段投入曲线与动态调整</w:t>
      </w:r>
    </w:p>
    <w:p>
      <w:r>
        <w:t>劳动力投入曲线按施工进度横道图绘制，横轴为工期日历天（共180天），纵轴为劳动力人数（单位：人）。曲线在施工准备期（第1-15天）平缓上升，从初始的45人逐步增加至85人。进入主体施工阶段（第16-150天）后，曲线快速攀升至峰值210人，并在第16-50天管沟开挖和管道安装同步推进期间维持高位。第51-100天进入管道安装和阀门井施工交叉阶段，劳动力稳定在195-210人之间。第101-150天管沟回填和路面恢复工作逐步展开，劳动力缓慢下降至150人。设备安装和收尾阶段（第151-180天）劳动力从95人快速减少至45人</w:t>
      </w:r>
    </w:p>
    <w:p>
      <w:r>
        <w:t>劳动力投入曲线与资金支付计划同步联动。每月25日项目部根据当月实际出勤工日和下月计划工日编制劳动力费用结算表。出勤工日统计以考勤记录和工资签收表为依据，计划工日以经审批的下月施工进度计划为准。劳动力费用按月上报公司财务，确保工资按时足额发放，杜绝因劳资纠纷影响施工进度。当实际进度与计划偏差超过5天时，启动劳动力动态调整程序</w:t>
      </w:r>
    </w:p>
    <w:p>
      <w:r>
        <w:t>劳动力动态调整机制基于周进度检查和偏差分析。每周六下午项目部召开进度分析会，对比实际进度与周计划，找出滞后工序和原因。若滞后原因属于劳动力投入不足，则从备用劳动力资源库中调配相应工种的作业人员补充。备用劳动力资源库储备各工种人员共45人，其中普工20人、管道工10人、焊工5人、砌筑工5人、水暖工5人。备用人员须在24小时内到岗，并完成岗前安全教育和现场交底</w:t>
      </w:r>
    </w:p>
    <w:p>
      <w:r>
        <w:t>张季节因素对劳动力投入的影响。本项目施工周期跨越夏秋季，需考虑高温天气对户外作业效率的影响。项目部制定高温作业调整方案，当气温高于35摄氏度时，户外作业调整为上午6:00-11:00和下午15:00-19:00两个时段，中午高温时段安排室内资料整理和工具保养工作。劳动力计划中预留5%的弹性冗余量，用于应对高温天气导致的工时损失。雨天停工后，通过增加加班班次或缩短工序间隔时间进行工期抢回</w:t>
      </w:r>
    </w:p>
    <w:p>
      <w:r>
        <w:t>劳务分包单位的选择与考核标准。本项目选取在衡山县及周边地区具有同类供水管网工程经验的劳务分包单位，要求其具备健全的管理体系、稳定的技术骨干队伍和良好的施工信誉。分包单位须提供过往三年内同类项目业绩证明和安全生产记录。项目部每月对劳务分包单位的出勤率、施工质量和安全行为进行综合考核，考核不合格的启动清退程序并启用备用分包单位。劳务分包合同明确约定奖惩条款，激励分包单位提高劳动效率</w:t>
      </w:r>
    </w:p>
    <w:p>
      <w:pPr>
        <w:pStyle w:val="Heading2"/>
      </w:pPr>
      <w:r>
        <w:t>劳动力计划与班组组织：第四节 机械设备计划编制依据与总量控制</w:t>
      </w:r>
    </w:p>
    <w:p>
      <w:r>
        <w:t>机械设备计划以工程量清单中的土石方量、管道长度、设备数量和施工条件为编制依据。经核算，本项目主要机械设备总需求量为：挖掘机8台、自卸车10辆、压路机4台、推土机2台、电熔焊机15台、发电机5台、水泵10台、试压泵4台、空压机3台、切割机8台、夯实机20台。机械设备总数量按主体施工高峰期的最大需求配置，并根据施工段落和流水段划分进行分时段调配。机械设备清单中注明各设备的型号、功率、使用阶段和进退场时间</w:t>
      </w:r>
    </w:p>
    <w:p>
      <w:r>
        <w:t>土方开挖机械配置按管沟开挖总量和开挖节奏计算。三个小区和主管网管沟开挖总长度约4.6千米，土方总量约3.2万立方米。管沟开挖从第20天开始，第90天结束，有效工期60天，日均开挖量约530立方米。配置8台履带式挖掘机，其中6台斗容量为1.0立方米，用于主管网和小区主干管沟开挖；2台斗容量为0.6立方米，用于入户支管和狭窄工作面管沟开挖。每台挖掘机配备一名操作员和一名地面指挥员，操作员须持证并在进场前完成实操考核</w:t>
      </w:r>
    </w:p>
    <w:p>
      <w:r>
        <w:t>运输机械配置按土方外运和材料运输要求分别计算。土方外运采用10辆自卸车，车厢容积不小于15立方米，确保每日挖方外运能力不低于600立方米。材料运输配置平板拖车2辆，用于管材的调运和堆放；加长货车1辆，用于阀门和设备的调运。运输路线在开工前进行路勘，确定最佳通行路线和限高限宽限制，避免因道路通行条件限制影响材料运输效率。运输车辆须在车箱安装自动覆盖装置，防止运输途中渣土遗撒</w:t>
      </w:r>
    </w:p>
    <w:p>
      <w:r>
        <w:t>压实机械配置按沟槽回填分层压实要求确定。配置4台振动压路机（激振力不小于20吨），用于主管网沟槽的深层回填压实；20台电动夯实机，用于阀门井周边和狭窄工作面的浅层夯实。压实机械须在每层回填完成后进行压实度检测，检测频率不低于设计规范要求。检测不合格的回填层须重新进行压实处理，直至检测合格后方可进行上一层回填。压实机械操作人员须接受专项培训，掌握不同回填材料的压实参数</w:t>
      </w:r>
    </w:p>
    <w:p>
      <w:r>
        <w:t>起重吊装机械配置按泵站设备和阀门安装需要确定。配置2台8吨汽车吊，用于二次供水泵站设备吊装和主管网阀门吊装。吊装作业前须编制专项吊装方案，并经项目技术负责人审核和监理单位审批。吊装作业时设置安全警示区，禁止无关人员进入。吊装使用的钢丝绳、卸扣、吊带等索具须进行外观检查，磨损或变形超过标准要求的立即更换。汽车吊操作员和信号司索工须持证上岗，并在吊装前进行安全技术交底</w:t>
      </w:r>
    </w:p>
    <w:p>
      <w:pPr>
        <w:pStyle w:val="Heading2"/>
      </w:pPr>
      <w:r>
        <w:t>劳动力计划与班组组织：第五节 机械设备进退场计划与检验报审</w:t>
      </w:r>
    </w:p>
    <w:p>
      <w:r>
        <w:t>机械设备进退场计划按施工阶段编制，明确每台设备的进场时间、安装调试周期、使用完成时间和退场时间。施工准备期（第1-15天）进场的设备包括测量仪器、发电机、水泵、切割机和一台挖掘机，用于场地平整、临建搭设和测量放线。主体施工期（第16-150天）进场的设备数量最多，高峰期同时在场设备达60余台。设备安装期（第151-170天）进场汽车吊和试压泵，完成泵站设备吊装和管道试压后陆续退场。竣工验收期（第171-180天）仅保留一台发电机用于照明和办公，其余设备全部退场</w:t>
      </w:r>
    </w:p>
    <w:p>
      <w:r>
        <w:t>机械设备进场前须完成采购或租赁合同的签订，明确设备型号、出厂年限、技术状况和维保责任。进场时由项目部设备管理员、施工员和监理单位共同进行开箱验收。验收内容包括设备外观、型号规格、铭牌参数、随车配件、合格证和使用说明书。验收合格的设备填写进场验收记录，建立设备台账，并在设备显眼处张贴设备状态标识。验收不合格的设备在48小时内退场更换，不占用现场场地和影响施工计划</w:t>
      </w:r>
    </w:p>
    <w:p>
      <w:r>
        <w:t>特种设备进场后须向衡山县市场监督管理部门进行安装告知，并在安装完成后申请监督检验。检验合格取得使用登记证后方可投入使用。本项目涉及的特种设备包括2台8吨汽车吊，其安装改造维修许可证和操作员证在进场前核实有效。特种设备的使用记录、维保记录和定期检验记录须按月归档至项目安全资料台账。使用中如发现异常声响、振动或漏油等问题，立即停止使用并通知设备维保单位进行检修</w:t>
      </w:r>
    </w:p>
    <w:p>
      <w:r>
        <w:t>施工机械设备实行动态调配管理，按施工段落和工序转换进行内部调拨。项目部建立机械设备调度微信群，每天下午5点发布次日设备调度计划。调度计划以当天施工完成情况和次日施工计划为依据，优先保障关键线路工序的设备需求。设备闲置超过2天的，调至其他施工段落使用，避免设备空转和租赁费用浪费。设备调拨时办理交接手续，交接双方对设备状况进行签字确认</w:t>
      </w:r>
    </w:p>
    <w:p>
      <w:r>
        <w:t>机械设备退场前须进行全面清理和保养，退回租赁公司时须出具保养合格证明。自有机械设备退场后入库保管，进行除锈、补漆和保养工作，为后续项目备用。退场机械设备的运输由专业运输公司负责，大型设备须办理超限运输许可。机械设备退场清单报公司设备管理部门备案，核销该设备的项目台账。退场过程中如发生交通事故或设备损坏，由运输公司和保险公司按责任关系处理</w:t>
      </w:r>
    </w:p>
    <w:p>
      <w:pPr>
        <w:pStyle w:val="Heading2"/>
      </w:pPr>
      <w:r>
        <w:t>劳动力计划与班组组织：第六节 主要材料设备供应计划与质量控制</w:t>
      </w:r>
    </w:p>
    <w:p>
      <w:r>
        <w:t>主要材料设备供应计划以工程量清单和施工进度计划为编制依据。本项目的核心材料为PE管材，其中DN150规格810米、DN110规格2100米及其他规格若干。管材型号为PE100，压力等级PN1.60MPa。管材采购前须进行厂家考察和样品封样，选定质量稳定、供货能力强的生产厂家。管材进场时须查验出厂合格证、质量检验报告和产品标识，标识内容包括规格型号、生产批号、生产日期和检验状态</w:t>
      </w:r>
    </w:p>
    <w:p>
      <w:r>
        <w:t>材料供应计划按施工段和工序需求编制月度采购需求计划表。施工准备期采购临建材料、防护用品和部分管材；主体施工期大量采购管材、阀门、管件和回填材料；设备安装期采购二次供水设备智慧水务设备。采购计划经项目技术负责人审核后报送公司物资采购部门，采购周期控制在15天内。紧急材料采购启动绿色通道，在48小时内完成询价、比价和合同签订流程</w:t>
      </w:r>
    </w:p>
    <w:p>
      <w:r>
        <w:t>管材存储须满足防潮防雨要求。现场设置专用管材堆放区，地面须硬化并设置排水沟。管材堆放层数不超过三层，每层之间用木方垫实，防止管材滚动和变形。管材端头部位设置封堵盖，防止杂物进入管内。阀门和配件入库保管，库房须保持干燥通风。材料堆场设置材料标识牌，标明材料名称、规格型号、进场时间和检验状态。已检合格和待检不合格的材料分区堆放，并在标识牌上明确标注</w:t>
      </w:r>
    </w:p>
    <w:p>
      <w:r>
        <w:t>材料设备进场后须按照规范要求进行见证取样和送检。PE管材取样标准：同一厂家同一规格每批次不超过100根抽取1根进行外观尺寸和壁厚检测；每500米为一个检验批进行静液压强度和密封性试验。阀门取样标准：同一型号每批次不超过50个抽取2个进行壳体强度试验和密封性试验。回填材料取样标准：每1000立方米或每层回填料进行级配检测和压实度检测。检测不合格的材料立即退场，并在材料台账中标注清退记录</w:t>
      </w:r>
    </w:p>
    <w:p>
      <w:r>
        <w:t>图纸会审和深化设计阶段对管材规格和阀门型号进行再次复核。若图纸提供的管径、壁厚或阀门压力等级与清单不符或需要优化，项目部编制深化设计报告，提出替换方案并附计算依据。深化设计报告经原设计单位确认后方可实施材料采购。样板先行的部位包括DN150和DN110管道电熔焊接接头和阀门安装节点，样板经监理单位和建设单位确认后形成作业指导书，指导后续大面积施工</w:t>
      </w:r>
    </w:p>
    <w:p>
      <w:pPr>
        <w:pStyle w:val="Heading2"/>
      </w:pPr>
      <w:r>
        <w:t>劳动力计划与班组组织：第七节 检测资源计划与第三方检测机构管理</w:t>
      </w:r>
    </w:p>
    <w:p>
      <w:r>
        <w:t>检测资源计划覆盖管道强度试验、严密性试验、冲洗消毒水质检测、土方压实度检测和管沟地基承载力检测五大类。管道强度试验和严密性试验按分段施工进度编制检测时间表。DN150和DN110管道每段敷设长度不超过200米为一个试验段，试验压力为工作压力的1.5倍且不小于0.8MPa。试验段两端设置盲板，盲板必须封堵牢固并采用临时支撑加固。试验前检查管道接头处露状态，确保焊接质量合格</w:t>
      </w:r>
    </w:p>
    <w:p>
      <w:r>
        <w:t>管道冲洗消毒和后续水质检测是管道交工前的关键环节。冲洗消毒方案经监理单位审批后实施，冲洗流速不小于1.5米/秒，冲洗时间不小于30分钟。冲洗水中加入氯消毒剂，含氯量保持30毫克/升以上，浸泡消毒时间不小于24小时。消毒完成后排空消毒液，用清水再次冲洗至出水口水质与进水口水质相符。水质检测委托具有CMA资质的第三方检测机构进行，检测项目包括浑浊度、余氯、细菌总数等，检测报告作为管道交工验收的必备资料</w:t>
      </w:r>
    </w:p>
    <w:p>
      <w:r>
        <w:t>土方压实度检测按沟槽回填分层进行，每层虚铺厚度不超过300毫米，压实后采用环刀法或灌砂法进行检测。环刀法适用于粘性土回填，灌砂法适用于砂砾石回填。检测频率为每层每100米不少于一个点，阀门井等关键部位加密至每层50米一个点。压实度检测记录包括检测位置、层位偏值、压实度数值和检测人员签字，检测资料随隐蔽工程验收记录同步归档。压实度检测结果不合格的部位进行加压实补压处理，直至检测合格</w:t>
      </w:r>
    </w:p>
    <w:p>
      <w:r>
        <w:t>第三方检测机构的选择与管理。项目部选用在当地备案、具有相应试验检测资质并已纳入公司合格供应商名录的第三方检测机构。检测机构须提供其资质证书和试验室能力确认范围，确保其检测项目覆盖本项目所需的各类检测参数。检测机构提前7天预约取样时间，取样时由项目部试验员和监理单位见证员共同见证。检测报告出具时间控制在72小时内，紧急检测报告控制24小时内</w:t>
      </w:r>
    </w:p>
    <w:p>
      <w:r>
        <w:t>检测资源计划中配置项目自有检测设备，包括管道打压泵4台、环刀取样器10套、灌砂法检测设备2套、红外测温仪5台和水质快速检测箱1个。自有检测设备须在计量检定有效期内，每台设备配备校准证书和使用说明书。设备使用登记每月汇总一次，记录设备使用次数维护保养和校准有效期，确保检测数据的准确性和可追溯性</w:t>
      </w:r>
    </w:p>
    <w:p>
      <w:pPr>
        <w:pStyle w:val="Heading2"/>
      </w:pPr>
      <w:r>
        <w:t>劳动力计划与班组组织：第八节 资金资源计划与支付控制</w:t>
      </w:r>
    </w:p>
    <w:p>
      <w:r>
        <w:t>资金资源计划按施工进度计划和劳动力、材料、机械投入曲线编制，分为月度用款计划和总体用款计划两部分。总体用款计划总额按工程量清单中标价22619358.83元编制，扣除不可预见费5%后，主体工程用款约21488390.89元。月度用款计划根据当月计划完成的产值和需支付的费用编制，包括直接工程费、人材机费、管理费和税金。资金计划报公司财务部审核后作为项目月度资金拨付依据</w:t>
      </w:r>
    </w:p>
    <w:p>
      <w:r>
        <w:t>施工准备期资金主要用于临建搭设、材料储备和设备租赁定金，首月用款计划约150万元。主体施工期是资金投入高峰阶段，月均用款约300万元，其中材料采购费用占65%以上。材料采购付款按合同约定执行，大宗材料采用分批次付款，采购合同签订后支付定金10%，货到检验合格后支付60%，安装完成调试合格后支付25%，质保期满后支付5%尾款。设备租赁费用按月结算，次月15日前支付上月租赁费用</w:t>
      </w:r>
    </w:p>
    <w:p>
      <w:r>
        <w:t>劳动力工资采用实名制按月发放制度。项目部在进场人员实名制台账基础上，每月编制工资表，经班组长劳资员和项目负责人三级审核后提交银行代发。工资发放时间固定为每月25日，确遇法定节假日的提前至前一个工作日发放。工资表公示不少于3个工作日，公示方式包括张贴现场公示板和内部微信群推送。工资发放记录签收表和银行转账凭证按月存档，作为应付账款结算依据</w:t>
      </w:r>
    </w:p>
    <w:p>
      <w:r>
        <w:t>资金支付审批流程设置两道控制节点。第一道节点由项目部核算员编制支付申请表，附工程量确认单材料进场验收单劳动出勤记录等佐证资料，报项目技术负责人和项目经理双签审批。第二道节点由公司财务部复核，重点审核支付与进度的匹配性佐证资料的完整性和发票合规性。单笔支付超过30万元时须增加公司分管领导联签。支付审批在5个工作日内完成，确保不因资金不到位影响材料供应和工资发放</w:t>
      </w:r>
    </w:p>
    <w:p>
      <w:r>
        <w:t>资金资源的使用动态监控机制。项目部设立周资金使用台账，记录每周实际支出与计划用款的偏差。偏差超过10%时，项目成本分析会进行原因分析，提出管控措施。资金紧张时优先保障材料采购和工人工资支付，其余费用顺延支付至资金宽松月份。现场资金严禁挪用于与本项目无关的支出，违者按公司财务管理制度追责。资金使用记录按月报送监理单位和建设单位，与工程进度款拨付申请配套提供</w:t>
      </w:r>
    </w:p>
    <w:p>
      <w:pPr>
        <w:pStyle w:val="Heading2"/>
      </w:pPr>
      <w:r>
        <w:t>劳动力计划与班组组织：第九节 管理人员配置与职责分工</w:t>
      </w:r>
    </w:p>
    <w:p>
      <w:r>
        <w:t>项目部管理人员配置按照公司管理体系和项目规模标准进行，总人数为15人。项目经理全面负责项目资源调配和进度管控；项目技术负责人负责方案编制图纸会审和深化设计；施工员3人分别负责三个小区和主管网的现场施工管理；质检员2人负责材料进场检验和施工质量检查；安全员2人负责安全文明施工管理；预算员1人负责工程量核算和资金计划编制；资料员1人负责施工资料整理和归档；材料员1人负责材料采购计划和进场验收；设备管理员1人负责机械设备调配和维保；测量员1人负责测量放线和复测。所有管理人员具备相应资质证书，并在进场前报监理单位备案</w:t>
      </w:r>
    </w:p>
    <w:p>
      <w:r>
        <w:t>项目部组织机构设置指挥层和作业层。指挥层由项目经理、项目技术负责人、施工总调度和各专业班组长组成，负责总体调度和重大事项决策。作业层由各专业管理人员和班组操作人员组成，按施工段落和工序进行具体工作。指挥层每周召开生产协调会，讨论本周进度质量安全情况并安排下周工作。作业层管理人员每天参加班前会，布置当日工作内容、安全注意事项和技术要求。管理人员的任命文件、职责范围和联系方式汇编成册，在项目部办公室公示</w:t>
      </w:r>
    </w:p>
    <w:p>
      <w:r>
        <w:t>项目技术人员须在图纸会审和深化设计阶段发挥核心作用。图纸会审时认真核对管线走向、管径规格、埋深和小区内障碍物，形成图纸会审记录。深化设计阶段对小区内管道出户位置、水表箱安装位置和管道交叉处理等细节进行优化，编制深化设计图报原设计单位确认。样板先行的施工段由技术负责人参与交底和监督，确保作业人员掌握关键工序的施工工艺和质量标准。技术资料和变更记录由资料员归档，作为竣工资料的重要组成部分</w:t>
      </w:r>
    </w:p>
    <w:p>
      <w:r>
        <w:t>管理人员之间的接口控制通过工作联系单和会签制度实现。施工员发现现场条件与图纸不一致时，填写技术核定单报技术负责人审核，技术负责人组织设计和建设单位进行会商后出具处理意见。质检员检验发现不符合项时，填写质量整改通知单交施工员督促班组整改，整改合格后复检闭环。安全员排查隐患时记录隐患整改通知单，交责任班组按时限整改并跟踪闭环。各类通知单和整改单编号管理，存档备查</w:t>
      </w:r>
    </w:p>
    <w:p>
      <w:r>
        <w:t>管理人员的培训与考核。项目部每两个月组织一次管理人员业务培训，内容涵盖供水管道施工规范质量验收标准和安全生产法规。培训结束后进行考核，考核结果纳入季度绩效。季度绩效考核由项目经理和公司主管领导共同进行，考核维度包括履职情况、工作配合度、资料完整性和问题解决能力。考核不达标的管理人员由公司调岗或降级处理，确保项目管理团队保持胜任能力和工作积极性</w:t>
      </w:r>
    </w:p>
    <w:p>
      <w:pPr>
        <w:pStyle w:val="Heading2"/>
      </w:pPr>
      <w:r>
        <w:t>劳动力计划与班组组织：第十节 备用资源计划与应急调配机制</w:t>
      </w:r>
    </w:p>
    <w:p>
      <w:r>
        <w:t>备用资源计划包括备用劳动力资源库、备用设备供应商名录和应急物资储备清单。备用劳动力资源库由公司劳务管理部门统一建立和管理，储备普工20人、管道工10人、焊工5人、砌筑工5人和水暖工5人，共45人。备用人员信息包括姓名、工种、技能等级、联系电话和可到岗时间，每月更新一次。当现场劳动力短缺超过计划人数的15%时，项目部启动备用资源调配申请，经公司审批后24小时内到位</w:t>
      </w:r>
    </w:p>
    <w:p>
      <w:r>
        <w:t>备用设备供应商名录收录本地区及周边地区的主要设备租赁商共10家。名录内容包括公司名称、设备类型、设备数量、租赁价格和服务承诺。项目部与名录中至少3家租赁商签订设备租赁意向协议，约定设备调拨优先权和应急保障责任。应急情况下，在名录范围内优先选择，8小时内完成设备吊装运输和进场。采购供应商名录涵盖管材、阀门、管件和水表的主要生产厂家，每个材料类型至少列3家厂家，确保供货能力充足</w:t>
      </w:r>
    </w:p>
    <w:p>
      <w:r>
        <w:t>应急物资储备清单包括管道抢修材料、水泵、发电机、照明设备和通讯设备。管道抢修材料储备DN110和DN150的电熔管件各15个、管道快速修复器各5套、密封圈各20根。水泵储备潜水泵2台（扬程不小于10米）和污水泵2台扬程不小于15米，用于管沟降排水抢修。发电机储备两台功率不低于30千瓦，用于停电时保障泵站试运行和安防照明。应急物资每月盘点核验有效期，不足部分立即补足</w:t>
      </w:r>
    </w:p>
    <w:p>
      <w:r>
        <w:t>应急调配机制启动条件为连续恶劣天气、不可抗力事件、重大安全隐患或工期严重滞后。启动时项目部成立应急资源调配领导小组，由项目经理任组长，统协调配现场所有资源。调配顺序为先自有资源后外部资源，先本地区资源后外地资源。调配指令下达后，责任人在规定时间内完成任务，并将调配结果上报应急领导小组。调配记录包括调配资源名称、数量、到位时间和责任人签字</w:t>
      </w:r>
    </w:p>
    <w:p>
      <w:r>
        <w:t>备用资源使用后的补充与恢复。应急调配结束后，项目部在5个工作日内对备用资源进行补充，恢复至原定储备水平。补充采购或租赁的流程按日常采购租赁程序执行，经费由应急资金列支。补充后的备用资源名录和库存清单报公司存档备案。应急调配全过程的分析总结报告在调配结束后10个工作日内提交，分析原因总结经验和改进措施，提高备用资源管理能力</w:t>
      </w:r>
    </w:p>
    <w:p>
      <w:pPr>
        <w:pStyle w:val="Heading2"/>
      </w:pPr>
      <w:r>
        <w:t>资源配备计划（机械设备和检测资源计划）：机械设备投入总体规划与配置原则</w:t>
      </w:r>
    </w:p>
    <w:p>
      <w:r>
        <w:t>本项目的机械设备投入总体规划以工程量清单和180天合同工期为基本依据，结合衡山县开云镇建成区的施工环境限制进行编制。施工区域涉及汽配厂小区、豆芽菜巷、湘华小区等已建成区，道路狭窄、地下管线交错，大型设备通行和作业空间受限。因此机械设备选型以小型化、多功能、低噪声为原则，优先选用履带式微型挖掘机、免爆破碎锤和小型夯实设备，避免因设备尺寸过大导致扰民和交通堵塞。规划中明确所有设备在进场前必须完成性能检测和安全装置校验，检测记录由机械管理员归档备查</w:t>
      </w:r>
    </w:p>
    <w:p>
      <w:r>
        <w:t>设备配置数量根据施工段的划分和流水作业节拍计算。DN150长度为810米、DN110长度为2100米的PE管道安装是主导工序，单台电熔焊机日均焊接接头数量按12个考虑，每200米管道需要约60个接头（按6米/根计算），因此计划配置4台智能电熔焊机可满足高峰期需求。同时考虑备用1台，以防设备故障导致工期延误。对于沟槽开挖，三个小区及主管网约需同时开挖4个作业面，每个作业面配备1台小型挖掘机，共4台，另备1台用于应急。所有设备的功率、斗容、激振力等关键参数在进场前需根据实际土质和施工条件复核，并报监理批准</w:t>
      </w:r>
    </w:p>
    <w:p>
      <w:r>
        <w:t>设备投入计划还包括针对二次供水泵站设备安装的专用机具。泵站内水泵、管件、阀门安装需要手拉葫芦、电动试压泵、激光对中仪等。试压泵额定压力按设计工作压力的1.5倍选取，用于管路系统严密性试验。激光对中仪用于调整水泵与电机联轴器的同轴度，精度要求控制在0.05毫米以内。这些设备进场前必须进行计量检定，检定报告随设备一同提交给监理备案。操作人员需持有对应操作资格证，并在项目部进行工序级交底后才能上岗</w:t>
      </w:r>
    </w:p>
    <w:p>
      <w:r>
        <w:t>设备投入总量需与项目总资金计划匹配。根据工程量清单造价约2261.94万元，机械设备投入（含租赁和自有折旧）占总造价的约8%，其中自有设备按折旧摊销，租赁设备按台班费列支。项目部编制《机械设备投入总表》，列明设备名称、型号、数量、来源（自有/租赁）、进场时间、退场时间、操作人员等信息，该表作为资源配备计划的核心附件，在开工前7天完成编制并提交监理审核。设备投入的阶段性调整由项目生产经理根据实际进度偏差提出，经项目经理审批后执行</w:t>
      </w:r>
    </w:p>
    <w:p>
      <w:pPr>
        <w:pStyle w:val="Heading2"/>
      </w:pPr>
      <w:r>
        <w:t>资源配备计划（机械设备和检测资源计划）：主要工序机械设备选型与配置数量</w:t>
      </w:r>
    </w:p>
    <w:p>
      <w:r>
        <w:t>沟槽开挖工序是管网改造的第一道工序，直接影响后续进度。考虑到三个小区内道路宽度大多不足4米，且地下可能有燃气、电力、通信等既有管线，选用斗容0.3立方米的小型履带式挖掘机作为主力设备，其回转半径小、接地比压低，适合窄巷作业。针对路面硬化和沥青层破除，每台挖掘机配装免爆破碎锤，锤头直径68毫米，冲击频率每分钟800至1200次。配置4台挖掘机分别负责三个小区和主管网土建段，每日每台计划开挖沟槽长度约30米，总长4600米需约38个工作日完成首层开挖</w:t>
      </w:r>
    </w:p>
    <w:p>
      <w:r>
        <w:t>管道安装与连接工序的核心设备为电熔焊机。PE管DN150和DN110采用电熔连接，选用具备自动记录焊接电压、电流、时间和冷却时间的智能焊机。每台焊机配套发电机组，功率不小于5千瓦，确保施工现场无稳定电源时也能连续作业。计划投入6台电熔焊机（含1台备用），按照每个作业面配置1台计算，同时满足4个作业面的焊接需求。焊机进场后需进行模拟焊接校验，生成标准焊接曲线存档，作为后续焊接质量追溯的基准。负责焊接的操作人员必须持有有效的PE管热熔/电熔焊接操作证，无证人员不得操作</w:t>
      </w:r>
    </w:p>
    <w:p>
      <w:r>
        <w:t>沟槽回填及路面恢复阶段需要多层夯实设备。管道安装完成并闭水试验合格后，立即进行砂垫层和原土回填。采用平板振动夯进行边角夯实，激振力不小于16千牛，每层虚铺厚度不超过200毫米。对于路面结构层恢复，采用手扶式振动压路机，自重1吨，振动频率每分钟4000次，能够有效压实沥青混凝土和水泥稳定碎石。每台压路机配备专职操作员，施工前由技术员进行压实遍数和碾压速度交底。回填压实度按设计要求控制，检测频率每层每100米取一点，采用灌砂法检测，压实度不低于90%</w:t>
      </w:r>
    </w:p>
    <w:p>
      <w:r>
        <w:t>二次供水泵站设备安装需要精细调整工具。水泵与电机联轴器对中采用激光对中仪，可同时测量水平和垂直方向的偏差，精度等级优于0.01毫米。管路系统试压采用电动试压泵，额定压力6.0兆帕，可自动保压并记录压力时间曲线。手拉葫芦按起重重量分为1吨、2吨、3吨三种规格，用于不同部件的吊装就位。所有吊装作业前必须由安全员检查吊具和索具完好性，并在吊装区域设置警戒线。设备安装完成后，由质检员和监理共同进行静态检查，确认螺栓紧固、对中数据合格后方可进行后续调试</w:t>
      </w:r>
    </w:p>
    <w:p>
      <w:pPr>
        <w:pStyle w:val="Heading2"/>
      </w:pPr>
      <w:r>
        <w:t>资源配备计划（机械设备和检测资源计划）：机械设备进退场时间节点与调度管理</w:t>
      </w:r>
    </w:p>
    <w:p>
      <w:r>
        <w:t>机械设备进退场时间节点依据施工网络计划编制，确保资源提前一天到达、滞后一天离场，避免占用场地和产生闲置费用。沟槽开挖用的挖掘机和破碎锤在开工前2天进场，利用开工前的时间完成设备全面检查、油料加注和试运转。自卸车（用于土方外运，运距7公里）在开工当天到位，每两台挖掘机配一台自卸车，共配2台，根据实际出土量动态调整。退场时间按施工段完成节点确定，每段沟槽回填完成后48小时内将挖掘机转入下一区段或退场</w:t>
      </w:r>
    </w:p>
    <w:p>
      <w:r>
        <w:t>电熔焊机及相关设备在管道沟槽开挖完成50%时开始进场，与开挖工序搭接2至3天，确保管道安装不因设备未到而停工。焊机进场前由机械管理员检查工作状态，清洁散热系统，校核焊接参数准确性。焊机分布在三个小区及主管网安装点，每个点设置一个临时配电箱，配备漏电保护器。焊机退场时间紧跟在闭水试验合格后，闭水合格报告签署后1天内将焊机撤出，转至下一区段或运回公司设备仓库</w:t>
      </w:r>
    </w:p>
    <w:p>
      <w:r>
        <w:t>回填夯实设备在闭水试验检测结论合格前的1天即进场待命，但必须等到试验合格指令下达后才能启动回填作业。振动夯和压路机进场时同步提交设备周检合格证明，施工期间每工作10小时进行一次滤芯清洁和润滑点注油。设备调度由生产经理统一协调，每日下午召开设备协调会，确定次日各作业面的设备分配计划。调度指令以书面形式下达给机械管理员和设备操作人员，杜绝口头指挥</w:t>
      </w:r>
    </w:p>
    <w:p>
      <w:r>
        <w:t>针对可能出现的设备需求变化，项目部预留在当地租赁市场的信息渠道，能够在1天内紧急租用到小型挖掘机、焊机或夯实设备。进退场计划的执行情况每日记录在《机械设备动态台账》中，台账包括设备编号、进场时间、退场时间、当前所在区段、工作状态和维修记录。每周一由项目总工审核台账并签署意见，确保进退场计划与进度计划的一致性</w:t>
      </w:r>
    </w:p>
    <w:p>
      <w:pPr>
        <w:pStyle w:val="Heading2"/>
      </w:pPr>
      <w:r>
        <w:t>资源配备计划（机械设备和检测资源计划）：机械设备动态调整与备用资源保障</w:t>
      </w:r>
    </w:p>
    <w:p>
      <w:r>
        <w:t>由于供水管网改造工程位于城区，不确定性因素多，如地下管线冲突、极端天气、居民投诉等可能迫使施工计划调整，机械设备计划须配套动态调整机制。项目部建立“周计划、日调整”工作机制，每周五根据实际进度编制下周设备需求计划，每日通过碰头会确认次日具体安排。当实际进度滞后时，可临时增加1台设备进行赶工；当进度超前时，将设备退场时间提前以减少成本</w:t>
      </w:r>
    </w:p>
    <w:p>
      <w:r>
        <w:t>备用资源保障方案明确至少备用1台小型挖掘机、1台免爆破碎锤和1台电熔焊机，存放于项目部指定的封闭库房，并始终保持完好状态。备用设备每周进行不少于30分钟的空载运转，确保随时可以投入使用。备用资源启用程序须填写《备用资源启用申请表》，由施工员发起，生产经理和机械管理员联合审查，项目经理批准后执行。从申请到设备到达作业面不超过1.5小时。紧急情况下，项目经理可先行调用后补手续</w:t>
      </w:r>
    </w:p>
    <w:p>
      <w:r>
        <w:t>备用资源还包括排水泵和应急发电机。衡山地区雨季集中在6至7月，施工期间可能遇到强降雨导致沟槽积水。备用排水泵为潜水式，扬程不小于25米，流量每小时100立方米，可用于快速排除积水。应急发电机容量为50千瓦，可在电网停电时支撑焊机、照明和抽水设备连续作业4小时。排水泵和发电机每周测试一次并记录测试数据，油料储备量保证连续运行8小时</w:t>
      </w:r>
    </w:p>
    <w:p>
      <w:r>
        <w:t>设备故障应急处理采用分级响应机制。对于设备常见故障（如液压胶管破裂、电路跳闸），现场操作人员应在15分钟内进行初步判断，若可自行修复，则立即处理并记录。若故障复杂需要专业维修，机械管理员在接到报告后30分钟内联系维修供应商到场。维修超过2小时导致关键工序停顿时，启动备用设备替换流程。每次故障维修后形成《设备故障分析及处理报告》，纳入设备管理档案用于后续预防性维护</w:t>
      </w:r>
    </w:p>
    <w:p>
      <w:pPr>
        <w:pStyle w:val="Heading2"/>
      </w:pPr>
      <w:r>
        <w:t>资源配备计划（机械设备和检测资源计划）：检测资源配置计划与试验室设置</w:t>
      </w:r>
    </w:p>
    <w:p>
      <w:r>
        <w:t>本项目检测资源配置计划以供水管网改造工程质量控制需求为核心，设置现场简易试验室和标准养护室，并配备专职检测人员。试验室面积约30平方米，分为力学室、管材检测室和养护室。力学室放置压力试验机（最大试验力2000千牛）和万能试验机（最大试验力100千牛），用于混凝土试块抗压强度和PE管材环刚度检测。养护室配备温湿度自动记录仪、加湿器和喷淋系统，温度保持20±2摄氏度，湿度不小于95%。所有检测仪器在进场前必须经衡山县或衡阳市计量测试所检定，检定证书有效期覆盖整个施工周期</w:t>
      </w:r>
    </w:p>
    <w:p>
      <w:r>
        <w:t>检测人员配置：1名试验室主任（持有省级以上建设主管部门颁发的试验员证），2名专职检测员（具备给排水材料检测经验）。此外，配备1名资料员负责检测台账、报告归档和监理报验。检测人员每日填写工作日志，记录检测项目、结果、使用仪器状态和日期。试验室主任每周复核检测数据的完整性和准确性，发现异常立即组织复检并追溯原因。检测人员不得同时兼职施工员或材料员，确保检测工作的独立性和公正性</w:t>
      </w:r>
    </w:p>
    <w:p>
      <w:r>
        <w:t>第三方检测资源作为补充。对于无法在现场完成的检测项目（如管材型式检验、阀门严密性试验、水质全分析），外委中核检测技术有限公司或同等资质机构。外委检测机构必须拥有CMA和CNAS资质，且检测能力覆盖本标准要求。外委计划在开工后10天内确定并备案，每月编制《外委检测项目清单》报监理审批。外委检测报告须在试验完成后7天内返回项目部，由资料员统一归档，并作为质量验收附件</w:t>
      </w:r>
    </w:p>
    <w:p>
      <w:r>
        <w:t>检测资源的动态管理执行“使用审批、校准确认、记录完整”三项制度。每台检测仪器指定责任人，负责日常清洁、维护和校准状态检查。有温湿度要求的设备，每日记录环境参数。当仪器出现故障或校准超期时，立即停止使用并粘贴“停用”标签，同时启动备用仪器或外委方案。检测资源台账每月更新一次，报公司技术质量部门备案</w:t>
      </w:r>
    </w:p>
    <w:p>
      <w:pPr>
        <w:pStyle w:val="Heading2"/>
      </w:pPr>
      <w:r>
        <w:t>资源配备计划（机械设备和检测资源计划）：关键检测项目及实施频次与责任分工</w:t>
      </w:r>
    </w:p>
    <w:p>
      <w:r>
        <w:t>原材料进场检验是所有检测项目的基础。PE管材DN150和DN110进场后，每批次抽取一组试样进行外观、尺寸和环刚度检测。环刚度按SN8等级要求，不小于每平方米8千牛。检测结果应符合GB/T 13663标准。阀门外壳强度试验每合同批次抽检10%，不得少于2台，试验压力为公称压力的1.5倍，保压时间不少于30分钟。二次供水泵站设备中的水泵应在厂家出厂检验报告基础上，入场后抽检1台进行性能复测，包括流量、扬程和效率。所有原材料检测报告由质检员签发，不合格材料立即退场并记录</w:t>
      </w:r>
    </w:p>
    <w:p>
      <w:r>
        <w:t>沟槽地基承载力检测属于隐蔽工程验收前置工序。采用轻型动力触探仪N10进行检测，测点间距10米，测点深度1.0米。检测前由测量员放样点位，检测人员记录每10厘米的击数，当击数小于设计标准时，由现场工程师判断是否需要换填处理。检测记录须经检测员签字和旁站监理签字确认。每日检测数据汇总形成《地基承载力检测日报》，随隐蔽验收资料一并报审</w:t>
      </w:r>
    </w:p>
    <w:p>
      <w:r>
        <w:t>管道安装过程检测包括焊缝外观检查和焊接参数记录检查。电熔焊缝外观要求无气泡、无裂纹、管件周边溢料均匀。每道焊缝由操作人员自检后，再由质检员专检，合格后在焊缝上喷涂标识并拍照存档。焊接参数自动记录仪打印的焊接曲线必须符合工艺要求，当曲线出现异常（如电压波动超过10%、冷却时间不足）时，判定该焊缝为可疑，需进行超声波探伤或割除重焊</w:t>
      </w:r>
    </w:p>
    <w:p>
      <w:r>
        <w:t>闭水试验是管道系统验收的核心检测项目。试验段长度按不超过1000米划分，充水浸泡24小时后开始测试。试验头30分钟内每5分钟记录一次压力，后续每10分钟记录一次，直至30分钟结束。允许渗水量按GB 50268-2008执行，对于DN150管道不大于0.02升/分钟·公里，对于DN110管道不大于0.015升/分钟·公里。试验报告由检测员和监理共同签字确认。若渗漏超标，立即组织排查漏点并修补，修补后重新试验直至合格</w:t>
      </w:r>
    </w:p>
    <w:p>
      <w:pPr>
        <w:pStyle w:val="Heading2"/>
      </w:pPr>
      <w:r>
        <w:t>资源配备计划（机械设备和检测资源计划）：材料设备供应计划与进场验收控制</w:t>
      </w:r>
    </w:p>
    <w:p>
      <w:r>
        <w:t>材料设备供应计划依据工程量清单和施工进度网络图编制，分为总计划和月度分解计划。总计划列出PE管、管件、阀门、二次供水泵组、电熔管件、土方回填材料等所有主要物资的名称、规格、数量、计划进场时间及供应方式。月度分解计划于每月25日编制下月计划，经项目总工审核后提交给采购部门执行。对于需要定制的设备如二次供水泵组，计划提前30日下达订单，预留充足的生产和运输周期</w:t>
      </w:r>
    </w:p>
    <w:p>
      <w:r>
        <w:t>PE管材供应商选择通过公司合格供应商名录进行，重点考察近三年类似工程业绩和产品质量稳定性。签订采购合同时明确技术标准（PE100级，PN1.60MPa）、验收标准、质保期限（不少于2年）和违约条款。首批管材进场前，供应商须提供出厂型式检验报告和当批次合格证。项目部在管材堆放区设置标识牌，注明规格、进场日期和检验状态（待检/合格/不合格）。不合格管材立即隔离并退回，不得用于工程实体</w:t>
      </w:r>
    </w:p>
    <w:p>
      <w:r>
        <w:t>材料设备进场验收实行三步控制。第一步，物资管理员核对送货单与采购订单，确认品种、规格、数量一致，现场清点并外观检查（无变形、无锈蚀、包装完整）。第二步，质检员按照抽检比例取样送试验室检测，检测合格后出具《进场材料验收单》。第三步，监理工程师复核验收单和检测报告，签字确认后方可办理入库手续。对于阀门、水泵等设备，还需进行功能性测试（如启闭灵活性、绝缘电阻）。所有验收记录归档为质量追溯证据</w:t>
      </w:r>
    </w:p>
    <w:p>
      <w:r>
        <w:t>材料存储管理是供应计划的重要环节。PE管材存放在平整地面，底部垫木枕，防止滚滑。码放高度不超过1.5米，管材层间用垫木隔开，防止挤压变形。电熔管件存放于干燥通风库房，温度不超过40摄氏度，避免阳光直射。阀门和泵类设备保持原包装，库房内分类上架，并在设备上粘贴标签注明入库日期和校验有效期。每月进行一次库存盘点，盘点报告由物资管理员和财务人员共同签字，作为资金计划执行的依据</w:t>
      </w:r>
    </w:p>
    <w:p>
      <w:pPr>
        <w:pStyle w:val="Heading2"/>
      </w:pPr>
      <w:r>
        <w:t>资源配备计划（机械设备和检测资源计划）：资金资源规划与管理人员配置</w:t>
      </w:r>
    </w:p>
    <w:p>
      <w:r>
        <w:t>资金资源规划依据项目总造价约2261.94万元及180天工期编制，分为四个阶段：准备期（0-15天）投入约180万元（8%），用于临时设施、设备首期租金、材料预付款和人员进场费；主体施工期（16-120天）投入约1357万元（60%），主要用于管材、管件、阀门采购、设备租赁、劳务工资及管理费；收尾期（121-160天）投入约453万元（20%），用于路面恢复、泵站安装和调试费用；竣工验收期（161-180天）投入约272万元（12%），用于试验检测、资料编制和质保金预留。资金使用计划按月细化，每月25日报公司财务部审批</w:t>
      </w:r>
    </w:p>
    <w:p>
      <w:r>
        <w:t>资金支付审批流程设置三级控制。单笔5万元以下的支出由项目经理审批；5万至20万元由项目经理和财务总监联签；超过20万元需报公司分管副总经理批准。所有支付必须附有合同、发票、验收单和计量确认单。材料款支付与进场验收和检测报告挂钩，未验收合格的物资不支付全款。劳务费支付与出勤记录和工序验收合格率挂钩，每月由劳资员统计并公示。资金使用情况每周在项目部例会上通报，确保现金流始终处于健康状态</w:t>
      </w:r>
    </w:p>
    <w:p>
      <w:r>
        <w:t>管理人员配置以满足资源配备计划高效执行为目标。项目经理部下设物资设备部、技术质量部、工程部、安全环保部、经营财务部和综合办公室。其中物资设备部配置部长1名、机械管理员1名和材料员1名，全面负责机械设备进退场、设备维护、材料采购和存储管理。技术质量部配置部长1名、质检员2名和试验室主任1名（兼），负责检测资源配置、检测实施和资料归档。经营财务部配置部长1名和会计出纳各1名，负责资金计划编制和支付审核</w:t>
      </w:r>
    </w:p>
    <w:p>
      <w:r>
        <w:t>管理人员岗位职责通过责任矩阵表明确到人。项目经理是资源配备第一责任人，负责审批总计划和资金计划。物资设备部长负责机械设备调度台账和材料供应协调，每月提交资源效能分析报告。试验室主任对检测数据真实性负责，每月报告检测完成率和不合格项处理情况。所有管理人员均须列席每日碰头会和每周生产会，汇报资源运行状态并提出优化建议。管理人员变动须提前7天向公司报备，确保工作交接不断档</w:t>
      </w:r>
    </w:p>
    <w:p>
      <w:pPr>
        <w:pStyle w:val="Heading2"/>
      </w:pPr>
      <w:r>
        <w:t>材料设备供应与进场验收衔接：6.4.1 材料设备供应总体目标与组织流程</w:t>
      </w:r>
    </w:p>
    <w:p>
      <w:r>
        <w:t>材料设备供应是确保衡山县城市供水提质改造及智慧水务建设项目（供水管网改造一期）顺利实施的关键环节。本项目部将依据招标文件、工程量清单及施工图设计文件，建立从计划编制、采购招标、生产监造、运输仓储到现场验收的全链条管理体系。供应组织将围绕三个小区（汽配厂小区、豆芽菜巷、湘华小区）给水改造、二次供水泵站设备安装及主管网供水工程等核心分项展开，确保材料设备的规格、数量、质量及供应节奏与综合进度计划精准匹配</w:t>
      </w:r>
    </w:p>
    <w:p>
      <w:r>
        <w:t>材料设备供应流程划分为计划提报、供应商评审、合同签订与排产、驻厂监造与出厂检验、运输与仓储管理、进场验收与资料归档六个阶段。施工前，项目部将组织技术、物资、质量等部门对工程量清单中的聚乙烯管（PE100，PN1.60MPa）、阀门、法兰、水泵、配电柜、不锈钢水箱等主要材料进行逐项复核，确认技术参数与图纸的一致性。对于图纸未明确或存在疑义的部分，将编制技术核定单并报原设计单位确认，确保采购依据的准确性</w:t>
      </w:r>
    </w:p>
    <w:p>
      <w:r>
        <w:t>项目部将设立专职物资管理岗位，由物资经理统筹材料设备供应工作，并配置计划员、采购员、库管员和资料员各一名。物资管理团队将在施工准备阶段编制《材料设备供应总计划》，明确各批次物资的规格、数量、到货时间及卸货地点。该计划将根据现场实际进度按月进行动态调整，按周下达供货指令，确保材料进场与沟槽开挖、管道安装、泵站装修等工序无缝衔接。所有供应计划的调整必须经项目总工程师审核，并通知监理单位备案</w:t>
      </w:r>
    </w:p>
    <w:p>
      <w:r>
        <w:t>相关通用控制要求已在前文章节统一说明，本章仅结合本专业工序执行，不再重复展开。</w:t>
      </w:r>
    </w:p>
    <w:p>
      <w:pPr>
        <w:pStyle w:val="Heading2"/>
      </w:pPr>
      <w:r>
        <w:t>材料设备供应与进场验收衔接：6.4.2 材料设备分阶段供应计划与采购控制</w:t>
      </w:r>
    </w:p>
    <w:p>
      <w:r>
        <w:t>基于招标文件要求的180天合同工期和工程量清单的分布，材料设备供应计划将按施工准备、管道安装与试压、泵站设备安装、附属设施与调试四个阶段进行细化。第一阶段（第1-15天）为核心管材与管件采购阶段，需完成DN150和DN110聚乙烯管、电熔管件及阀门的招标采购。第二阶段（第16-90天）为管道安装高峰供应期，需保障三个小区及主管网施工区域的管材、阀门、消防栓及土建材料持续供应。第三阶段（第91-130天）为二次供水泵站设备集中供应期，需完成成套供水设备、控制柜及泵站装修材料的交付。第四阶段（第131-180天）为附属材料与调试物资补充期</w:t>
      </w:r>
    </w:p>
    <w:p>
      <w:r>
        <w:t>采购控制将严格执行供应商准入评审制度。项目部将对拟参与本项目材料设备供应的厂商进行资质、生产能力、质量体系、业绩及售后服务的综合评估，择优选择入围供应商。所有主要管材（PE100级）、管件及阀门等关键物资，必须从经业主及监理单位认可的合格供应商名录中采购。对于二次供水泵站设备等专业工程设备，项目部将组织技术、预算及监理单位共同进行市场考察与技术评审，形成设备选型报告并报业主确认</w:t>
      </w:r>
    </w:p>
    <w:p>
      <w:r>
        <w:t>针对聚乙烯管（PE100，PN1.60MPa）DN150合计810米、DN110合计2100米等主要管材的采购，项目部将根据现场实际开挖进度，按每500米为一供应批次下达供货指令。管材生产前，物资计划员需向供应商提供经过复核的管沟断面图、转角角度及变径位置，要求供应商根据现场实际深化排产。管材出厂前，项目部可委托第三方检测机构或安排驻厂人员对管材的尺寸、壁厚、颜色、电熔丝导通性等进行抽检，并出具抽检记录</w:t>
      </w:r>
    </w:p>
    <w:p>
      <w:r>
        <w:t>所有材料采购合同中将明确技术标准、交货期限、验收方式、质保期限及违约责任。合同中特别约定，关键设备如二次供水成套设备的主要部件（水泵、电机、变频器、控制柜）必须提供原厂出厂合格证、性能检测报告及至少两年的质量保证。阀门及水表等计量仪表需提供省级及以上计量检定机构的首次检定证书。合同签订后，物资管理部门应建立合同台账，跟踪生产进度和物流状态，确保供货时间不早于现场需求时间15天，不晚于现场需求时间3天</w:t>
      </w:r>
    </w:p>
    <w:p>
      <w:pPr>
        <w:pStyle w:val="Heading2"/>
      </w:pPr>
      <w:r>
        <w:t>材料设备供应与进场验收衔接：6.4.3 材料设备进场验收程序与标准</w:t>
      </w:r>
    </w:p>
    <w:p>
      <w:r>
        <w:t>材料设备到达施工现场后，必须严格执行“先验收、后使用”的强制性规定。进场验收由项目部物资管理人员牵头，组织质量员、试验员及施工班组长共同参与，并邀请监理工程师进行见证。验收程序分为资料核验、外观检查、规格核对、数量清点和取样送检五个步骤。对所有进场的PE管，需核对生产许可证、合格证、质量检验报告及型式检验报告，确认管材标识（规格、型号、标准号、生产日期）清晰且与合同及订单一致</w:t>
      </w:r>
    </w:p>
    <w:p>
      <w:r>
        <w:t>外观检查与尺寸测量应覆盖每一批次材料。对于聚乙烯管，重点检查管材内外壁是否光滑平整，有无气泡、划痕、凹陷、杂质及颜色不均现象；管端切口应平整且垂直于轴线。管材的壁厚、外径、不圆度等尺寸应采用游标卡尺、千分尺等计量器具进行测量，并记录原始数据。对于电熔管件，应检查有无裂纹、气孔及铜线端子完好性。对于阀门，应检查启闭灵活性、密封面有无损伤及填料是否压紧。承插式管件连接部位应进行试组对，检查配合间隙是否满足安装要求</w:t>
      </w:r>
    </w:p>
    <w:p>
      <w:r>
        <w:t>取样送检应严格按照现行国家标准及地方建设主管部门要求执行。对进场的PE管材及管件，需在监理工程师见证下取样，送至具备资质的第三方检测机构进行静液压强度、断裂伸长率、氧化诱导时间等性能指标复验。阀门应进行壳体强度及密封性试验。二次供水设备中的不锈钢水箱板材需进行材质复验。所有复验结果未出具或不合格前，该批材料设备严禁用于工程实体。若复验不合格，应立即对不合格品进行隔离标识，签发《不合格品通知单》，并启动退场或更换程序</w:t>
      </w:r>
    </w:p>
    <w:p>
      <w:r>
        <w:t>验收合格的材料设备应进行分区分类堆放，并设置明显标识牌。管材堆放场地应平整夯实，防止管材滚动；管材底部应设垫木，避免与地面直接接触。PE管露天堆放时应采用遮阳网覆盖，防止紫外线老化。不同规格、不同材质的管材应分垛堆放，垛间留设检查通道，便于日常复查和发放。物资库管员需建立《进场材料设备台账》，逐项记录材料名称、规格、数量、进场日期、供应商、合格证编号、检验报告编号、验收结论及使用部位等信息，实现进场、存储、领用的全闭环管理</w:t>
      </w:r>
    </w:p>
    <w:p>
      <w:pPr>
        <w:pStyle w:val="Heading2"/>
      </w:pPr>
      <w:r>
        <w:t>材料设备供应与进场验收衔接：6.4.4 检测资源计划与试验委托管理</w:t>
      </w:r>
    </w:p>
    <w:p>
      <w:r>
        <w:t>本项目的检测资源计划将围绕供水管网施工质量控制的七个关键环节展开：原材料物理性能检测、管道焊接接头检测、管道基础压实度检测、水压及闭水试验、阀门及附件密封性检测、二次供水设备性能测试及管道冲洗水质检测。项目部将设立现场标准养护室与检验试验室，配备专职试验员两名，负责日常取样、制样、送检及现场试验工作。对于电力设备绝缘测试、水质分析等特殊项目，将委托具备CMA认证的第三方检测机构完成</w:t>
      </w:r>
    </w:p>
    <w:p>
      <w:r>
        <w:t>检测工作将严格执行“见证取样、平行检验”制度。试验检测计划将作为施工组织设计的组成部分，包含检测项目、检测参数、执行标准、取样频率、取样数量、检测周期及检测费用等内容，报监理单位审批后实施。本项目聚乙烯管道焊接接头需进行电熔接头强度试验和剥离强度试验，取样比例为每个焊口或每100个焊口随机抽取1个，具体按设计文件及规范要求执行。管道基础回填土的压实度检测，每层每100米不少于2个测点</w:t>
      </w:r>
    </w:p>
    <w:p>
      <w:r>
        <w:t>项目部建立检测资源动态台账，记录所有检测设备的型号、数量、检定有效期及使用状态。现场配备的环刀、灌砂筒、天平、压力计、绝缘电阻测试仪等设备，在使用前必须确认其处于有效检定周期内，并填写《设备使用记录》。对于送外检测的试样，试验员应在取样后24小时内完成送样，并索取检测委托单。检测机构出具的检测报告编号、检测结果及结论需实时录入项目检测管理台账，作为质量验收及资料归档的核心依据</w:t>
      </w:r>
    </w:p>
    <w:p>
      <w:r>
        <w:t>针对二次供水泵站设备，检测资源计划将包含设备出厂性能测试及现场功能性测试两部分。出厂前，项目部可派员或委托第三方参与厂内性能测试，确认水泵扬程、流量、效率、功率参数及控制柜的电气保护功能符合设计文件。设备到场安装完成后，项目部将组织进行72小时连续带负荷试运转，监测运行电流、电压、温度、振动及出水压力等参数，并形成详细的试运行记录。对于水质指标需符合《生活饮用水卫生标准》的要求，试运行期间应委托具备饮用水检测资质的机构对出水水质进行全分析检测</w:t>
      </w:r>
    </w:p>
    <w:p>
      <w:pPr>
        <w:pStyle w:val="Heading2"/>
      </w:pPr>
      <w:r>
        <w:t>材料设备供应与进场验收衔接：6.4.5 资金资源计划与保障措施</w:t>
      </w:r>
    </w:p>
    <w:p>
      <w:r>
        <w:t>本项目的资金资源计划将根据招标文件确定的合同价款及施工进度计划进行编制。项目部将建立以“月计划、周调配、日跟踪”为核心的流动资金管理模式，确保资金供给与材料采购、设备租赁、劳务支付等支出节奏精准匹配。根据工程量清单总价约22619358元及180天工期，财务部门将编制《月资金使用计划表》，按施工准备、管网改造高峰期、泵站设备安装期及竣工验收期四个节点，明确各阶段的资金需求峰值和支付时间</w:t>
      </w:r>
    </w:p>
    <w:p>
      <w:r>
        <w:t>资金保障措施将首先确保工程材料采购的经济秩序。对于PE管材、阀门、二次供水成套设备等单体价值较大且生产周期较长的物资，项目部将根据采购合同的约定，提前30天向公司财务部门报送备案，并申请专项资金预付款。原则上，材料预付款不超过合同金额的30%，且仅在供应商提交等额履约保函或预付款保函后方可支付。对于劳务费用，项目部将开设农民工工资专用账户，按照保障农民工工资支付条例要求，按月足额支付，坚决杜绝拖欠行为</w:t>
      </w:r>
    </w:p>
    <w:p>
      <w:r>
        <w:t>项目部将建立预算执行偏差分析机制。每周物资例会中各业务口需汇报本周资金使用情况，并与《月资金使用计划表》进行比对。当实际支出超出计划10%时，需编制偏差分析报告，说明原因及补救措施。对于因设计变更或现场签证引起的工程量及材料用量变化，需在48小时内完成经济测算，并报项目经理及商务经理审批，及时调整后续资金计划。同时，项目部预留合同总价约5%的不可预见费（约113万元）作为应急资金，用于应对材料市场价格波动、恶劣天气抢工或应急物资采购等突发状况</w:t>
      </w:r>
    </w:p>
    <w:p>
      <w:r>
        <w:t>资金资源的管理将与材料设备供应计划形成联动闭环。材料设备的到货与验收是触发付款流程的基本依据。物资计划员在办理材料入库手续并获取验收合格单后，方可将完整的付款资料（合同、发票、验收单、入库单、质量证明文件）提交至财务部门。财务部门将建立“支付日历”，明确每笔应付款项的到期日、金额及审批状态，通过短信或内网平台提前3天提醒经办人准备提报审批流程，避免因审核滞后导致材料供应断档</w:t>
      </w:r>
    </w:p>
    <w:p>
      <w:pPr>
        <w:pStyle w:val="Heading2"/>
      </w:pPr>
      <w:r>
        <w:t>材料设备供应与进场验收衔接：6.4.6 管理人员配置与岗位职责</w:t>
      </w:r>
    </w:p>
    <w:p>
      <w:r>
        <w:t>为高效统筹本项目资源配备计划的实施，项目部将组建一支专业齐全、层次分明的管理团队。管理架构设置为项目经理总负责制，下设项目总工程师、施工副经理、商务副经理及安全总监四个核心岗位。项目管理层配置共计不少于10人，具体包括项目经理1名、技术负责人1名、施工员2名、质量员1名、安全员1名、预算员1名、资料员1名、材料员1名、测量员1名。所有管理人员必须持证上岗，并具备同类型市政供水管网工程的施工管理经验</w:t>
      </w:r>
    </w:p>
    <w:p>
      <w:r>
        <w:t>项目总工程师全面负责材料设备选型、施工图深化设计及技术交底工作。在物资采购阶段，技术负责人需审核《材料设备进场计划》，确认管材等级（PE100，PN1.60MPa）、连接方式（电熔熔接）、阀门型号及水泵性能参数等关键技术指标的符合性。施工副经理统筹现场调度，其核心职责之一是根据现场各区域施工进度，向物资部门发出每日材料需求指令，并监督现场材料耗用及库存周转，防止材料浪费或因场内存料过多影响通行</w:t>
      </w:r>
    </w:p>
    <w:p>
      <w:r>
        <w:t>商务副经理（预算员）负责材料设备合同签订及资金支付计划编制。商务人员需与物资、技术部门联动，在招标阶段完成市场询价、比价及谈判工作，确保采购价格不突破预算控制线。预算员在每月25日前，根据下月施工计划编制《月度材料采购与资金需求表》，明确各材料的采购数量、预计单价、总价款及支付节点，为财务部门筹措资金提供依据。安全总监则负责进场材料的堆放安全，尤其对管材支架牢固性、易燃材料防火措施及吊装作业安全进行专项监督</w:t>
      </w:r>
    </w:p>
    <w:p>
      <w:r>
        <w:t>资料员负责所有材料设备供应环节的档案管理工作。每一批次材料设备的进场验收资料、质量证明文件、复验报告及台账，均需在事件发生后24小时内完成收集、整理、编码与归档。资料归档应遵循工程档案管理标准，按分部、分项工程进行分类，建立完整的材料报验资料卷。资料员还应每周更新《进场材料设备资料检查表》，对资料缺失、签认不全的项目进行标注，并限期由相关责任人补齐，确保工程资料与施工进度同步形成，为竣工资料验收奠定基础</w:t>
      </w:r>
    </w:p>
    <w:p>
      <w:pPr>
        <w:pStyle w:val="Heading2"/>
      </w:pPr>
      <w:r>
        <w:t>材料设备供应与进场验收衔接：6.4.7 进出场计划与动态调度</w:t>
      </w:r>
    </w:p>
    <w:p>
      <w:r>
        <w:t>材料设备及劳务的进出场计划是保障施工场地秩序和工序合理衔接的基础。根据项目地理位置（衡山县开云镇）及小区、巷道的有限作业空间，项目部将制定严谨的进出场时间表。施工准备期（第1-15天），主要进场资源为施工管理人员、临时设施搭建材料、首批管材及施工机械。后续核心材料如DN110聚乙烯管2100米及DN150聚乙烯管810米，将根据主体施工进度，按每5-7天为一个供货批次，分6-8批陆续进场，避免单次大量材料占用仅有场地</w:t>
      </w:r>
    </w:p>
    <w:p>
      <w:r>
        <w:t>进出场计划将通过“资源需求周计划”进行动态调度。每周五由施工副经理主持生产例会，各施工区域负责人提交下周物资需求计划，结合现场实际进度对原定进场计划进行调整。如因前期下雨导致沟槽开挖延误，材料进场时间将相应顺延，并通知供应商暂停发货。如因抢工需要补强资源，则启动应急采购与转运机制，确保12小时内资源到位。动态调度的原则是“宁缺勿滥、多批次少堆积”，以场地容量和有效施工面作为调度的硬约束条件</w:t>
      </w:r>
    </w:p>
    <w:p>
      <w:r>
        <w:t>二次供水泵站装修及设备安装属于独立施工段，其材料进出场计划将单独编制。泵站装修材料（墙地砖、涂料、防水卷材等）将在泵站主体结构验收后3天内完成进场。二次供水成套设备（包括水泵机组、气压罐、控制柜、不锈钢水箱等）作为关键线路上的核心物资，计划在装修完成后提前5天进场。设备入场前，项目部需协调厂家派员到场进行开箱检验和安装技术交底，并清理出专用设备存放和安装场地，确保设备开箱后即进入安装状态，减少中间倒运环节</w:t>
      </w:r>
    </w:p>
    <w:p>
      <w:r>
        <w:t>备用资源与应急物资的进出场计划也纳入统一管理中。针对雨季施工和市政管线保护，项目部将储备不低于7天用量级的水泵、水带、围挡及安全警示设施。应急物资库设在项目部办公区旁，专库专用、专人管理，每月盘点一次，消耗后及时补充。对于关键管材和易损管件，如电熔弯头、变径、法兰等，需按总量的10%左右储备一定数量的备件。备用资源进出场不占用主体材料计划的通道，由物资经理签发“应急领用单”后方可动用，并在10日内完成补充</w:t>
      </w:r>
    </w:p>
    <w:p>
      <w:pPr>
        <w:pStyle w:val="Heading2"/>
      </w:pPr>
      <w:r>
        <w:t>材料设备供应与进场验收衔接：6.4.8 备用资源与应急保障体系</w:t>
      </w:r>
    </w:p>
    <w:p>
      <w:r>
        <w:t>备用资源计划是应对材料供应波动、现场条件突变或设备故障等风险的核心保障。本项目部将从材料、机械、检测、人员四个维度建立应急资源储备体系。材料储备方面，对PE管DN150及DN110系列、电熔直接、电熔90度弯头、法兰接头等核心连接件，预留不少于合同清单总量5%的应急库存，存放于项目部指定库房或专用堆场，优先用于抢修及隐蔽工程验收后发现的质量缺陷更换。应急材料库房需配备除湿、防晒设施，并由专人每周进行质量状态复查，确保储备状况良好</w:t>
      </w:r>
    </w:p>
    <w:p>
      <w:r>
        <w:t>机械设备的备用资源主要针对挖掘机、吊车、发电机及试压泵等施工保障机械。项目部将与衡山县开云镇当地两家信誉良好的机械设备租赁商签订应急保障协议，确保可在接到通知后2小时内提供一台挖掘机、1台8吨吊车及1台移动式发电机。现场自有设备如用于沟槽降水的自吸离心泵，需按投入数量的30%配备备用泵。所有备用机械必须保持良好技术状态，每月进行一次空载试运行，并记录运转情况，确保应急状态下能立即投入使用</w:t>
      </w:r>
    </w:p>
    <w:p>
      <w:r>
        <w:t>检测资源备用计划包括常规检测设备备份及三方检测机构应急通道。现场试验室需配备各两套灌砂法压实度检测设备、回弹仪、水准仪及环刀等常用检测器具，一套处于使用周期，一套作为周转或备机。对于管道水压试验用的压力表、试压泵，需配备一套备用，并在正式试验前进行比对验证。同时，项目部应与至少两家具备CMA资质的第三方检测机构签订应急检测服务协议，确保在水质全分析、电力设备绝缘检测等紧急需求出现时，可24小时内取样并缩短报告周期至3个工作日内</w:t>
      </w:r>
    </w:p>
    <w:p>
      <w:r>
        <w:t>人力资源的备用机制同样不可忽视。项目部将在劳务合同中明确，关键工种（如PE管道电熔焊工、水暖安装工、电工、机修工）需按班组配置的10%提供后备人选，并在工程所在地衡山县登记备案。当现场工人因故无法到岗或施工高峰期需要加班突击时，项目部可立即调用后备人员，并安排其通过技术交底及安全教育培训后方可上岗。同时，项目部管理团队也应储备一名备用资料员和一名备用质量员，以应对管理人员临时休假或因故不能履职导致的工作断档，确保资料流转和质量验收不因人员变动而受到影响</w:t>
      </w:r>
    </w:p>
    <w:p>
      <w:pPr>
        <w:pStyle w:val="Heading2"/>
      </w:pPr>
      <w:r>
        <w:t>资金、备用资源与动态调度：资金资源总体规划与保障体系</w:t>
      </w:r>
    </w:p>
    <w:p>
      <w:r>
        <w:t>本项目资金资源规划依据工程量清单总造价22619358.83元编制，覆盖三个小区给水改造、二次供水泵站、DMA给水分区及主管网供水工程等全部分部分项工程。资金资源投入按照施工准备期、主体施工期、设备安装调试期和竣工验收期四个阶段进行分配，各阶段资金占用比例分别为8%、62%、22%和8%。资金保障体系由企业自有资金、项目专户资金和银行授信额度三部分组成，确保在月度支付节点出现延迟时仍能维持连续施工。项目设立资金专户管理机制，所有工程款项收支均通过专户流转，实现资金流向的可追溯性</w:t>
      </w:r>
    </w:p>
    <w:p>
      <w:r>
        <w:t>资金资源计划与工程进度计划实行联动管理，每月25日由项目财务负责人编制次月资金使用计划，经项目经理审批后报送公司财务部。资金使用计划编制依据包括当月完成工程量产值、下月计划投入资源量、材料设备采购合同付款节点以及分包单位进度款支付安排。针对主管网供水工程中涉及的PE管DN150和DN110等大宗材料采购，资金计划中预留了材料预付款专项额度，确保材料供应连续不断档。资金使用计划执行完毕后，由财务人员编制资金使用分析报告，对比计划与实际的偏差，并在月度生产会上通报分析结果</w:t>
      </w:r>
    </w:p>
    <w:p>
      <w:r>
        <w:t>资金资源调度授权体系按照金额层级设置审批权限，50万元以下资金支出由项目经理审批，50万元至200万元由公司分管副总审批，200万元以上由公司总经理办公会审议决定。资金调度指令必须以书面形式下达，执行后三个工作日内完成会计凭证归档。应急资金调度通道针对不可预见的地下水处理、既有管线迁改等突发情况设立，授权额度上限为50万元，项目总工程师和项目经理双签后可先行使用，事后补办审批手续。资金调度台账每日由财务人员更新，项目经理可通过项目管理信息系统实时查询资金余额和预计支出</w:t>
      </w:r>
    </w:p>
    <w:p>
      <w:r>
        <w:t>资金风险防控机制包括资金使用计划的刚性约束、月度资金盘点制度和资金预警线设置。当项目资金余额低于未来两周计划支出总额时，财务负责人自动触发黄色预警，向公司财务管理部发出资金调度申请。资金使用计划与已完成工程量产值挂钩，禁止超产支付，避免资金超前消耗。工程量清单中列入的5%不可预见费作为专项风险储备金，由公司财务部统一管理，项目动用该笔资金必须提供书面说明并经监理单位和建设单位确认后方可支用。资金使用台账、审批单据和支付凭证作为竣工财务决算的直接依据，在项目完工后统一整理移交</w:t>
      </w:r>
    </w:p>
    <w:p>
      <w:pPr>
        <w:pStyle w:val="Heading2"/>
      </w:pPr>
      <w:r>
        <w:t>资金、备用资源与动态调度：管理人员分阶段配置计划</w:t>
      </w:r>
    </w:p>
    <w:p>
      <w:r>
        <w:t>项目管理团队按照公司项目管理手册和本项目实际需要配置，设置项目经理1名、项目技术负责人1名、施工员2名、安全员2名、质量员1名、材料员1名、资料员1名、预算员1名和财务人员1名。管理人员进场时间分为三个批次：第一批次在合同签订后3日内进场，包括项目经理、技术负责人、施工员和安全员，主要负责现场踏勘、图纸会审、临建搭设和施工准备工作；第二批次在开工前7日内进场，包括质量员、材料员和资料员，主要负责质量体系建立、材料供应商考察和资料归档体系搭建；第三批次在开工后15日内进场，包括预算员和财务人员，主要负责工程量计量和资金台账建立</w:t>
      </w:r>
    </w:p>
    <w:p>
      <w:r>
        <w:t>项目经理全面负责项目资源调配决策，技术负责人负责制定资源需求计划并组织资源进场验收，施工员负责现场资源使用调度并记录资源消耗台账，安全员负责特种作业人员和机械设备安全准入审查。各岗位管理人员均持有相应职业资格证书，项目经理持有市政公用工程专业一级建造师注册证书和安全生产考核合格证，安全员持有专职安全生产管理人员C证。管理人员配置计划遵循投标暗标匿名化要求，在正文中不出现拟派人员姓名，仅表述岗位设置、资格等级和到岗时间要求</w:t>
      </w:r>
    </w:p>
    <w:p>
      <w:r>
        <w:t>管理人员动态调配机制以施工阶段和工序转换为触发条件，当工程进入二次供水泵站设备安装阶段时，增配机电安装专业工程师1名；当主管网供水工程进入闭水试验阶段时，增配试验检测工程师1名。管理人员临时离岗必须履行书面报批手续，离岗期间由具有同等资质的替补人员接替，并在项目管理人员动态公示栏中更新。管理人员调配指令由项目经理签发，调配记录纳入项目综合管理台账，作为项目绩效考核和成本核算的依据</w:t>
      </w:r>
    </w:p>
    <w:p>
      <w:r>
        <w:t>管理人员绩效考核制度按月度进行，考核内容涵盖岗位工作任务完成率、资源调度效率、资料归档及时性和成本控制成效等四个方面。考核结果与绩效薪酬、岗位调整和培训发展挂钩。连续两个月考核不合格的管理人员由公司人力资源部重新评估岗位匹配度并进行调整。管理人员岗位职责说明书在项目启动会上集体学习确认，项目部设置管理人员职责公示看板，实现管理职责的可视化和透明化。管理人员培训和交底记录统一归档，作为项目竣工资料中管理类资料的重要组成部分</w:t>
      </w:r>
    </w:p>
    <w:p>
      <w:pPr>
        <w:pStyle w:val="Heading2"/>
      </w:pPr>
      <w:r>
        <w:t>资金、备用资源与动态调度：进退场计划与动态调度</w:t>
      </w:r>
    </w:p>
    <w:p>
      <w:r>
        <w:t>劳动力进退场计划按照工程进度网络计划的节点要求编制，施工准备期进场施工人员约25人，包括测量工、机械操作工和普工；三个小区给水改造主体施工期进场施工人员峰值达到85人，包括管道工、焊工、机械操作工和普工；二次供水泵站和DMA给水分区施工期进场施工人员约45人，包括安装工、电工和调试工；主管网供水工程穿越既有道路段施工期需临时增配交通疏导员和夜间施工照明值守人员。劳动力进退场以施工作业面具备条件为前提，进场前由施工员完成技术交底和安全教育，退场前由材料员完成工具设备和剩余材料的盘点交接</w:t>
      </w:r>
    </w:p>
    <w:p>
      <w:r>
        <w:t>机械设备进退场计划依据施工工序和工程量清单中的主要分项工程编制。挖掘机、装载机等土方机械在沟槽开挖阶段进场，主管道安装完成后退场；电熔焊机、热熔焊机等管道施工专用设备配合管道安装班组进场，管道试压冲洗完成后退场；闭水试验设备在试压前3日进场，试验完成并签认后即时退场。机械设备进退场由项目设备管理员统一调度，进场前完成设备性能检验和安全准入审核，退场前完成设备维护保养和运转记录整理。特种设备进退场需提前向监理单位报备，并在设备管理台账中详细登记设备名称、规格型号、进场时间、退场时间和操作人员信息</w:t>
      </w:r>
    </w:p>
    <w:p>
      <w:r>
        <w:t>进退场动态调度以周为单位进行调整，每周末由施工员提报下周作业面准备情况和预计进场资源量，项目经理根据实际进度与计划进度的偏差进行平衡调度。当出现工期延误或现场条件限制时，进退场计划可按照审批流程进行滚动修订。动态调度指令通过项目管理微信群和现场公示栏同步发布，确保各班组和相关管理人员及时掌握调配信息。进退场调度记录每周汇总一次，形成资源调度周报，作为内部管理考核文件存档</w:t>
      </w:r>
    </w:p>
    <w:p>
      <w:r>
        <w:t>进退场资源交接程序实行三方签认制度，进场资源由施工班组、材料设备和项目管理部共同验收签认，退场资源由施工班组、项目管理部和接收方（公司仓库或下一项目）共同核验签认。资源交接签认单载明资源名称、规格、数量、技术状况和交接日期，作为财产管理、成本核算和责任追溯的依据。未完成签认手续不得进行资源进退场操作。进退场交接记录和签认单据统一由资料员整理归档，纳入项目物资管理资料卷宗</w:t>
      </w:r>
    </w:p>
    <w:p>
      <w:pPr>
        <w:pStyle w:val="Heading2"/>
      </w:pPr>
      <w:r>
        <w:t>资金、备用资源与动态调度：备用资源规划与储备机制</w:t>
      </w:r>
    </w:p>
    <w:p>
      <w:r>
        <w:t>备用资源体系按照机械、材料、人力和资金四个维度建立，以满足突发工况下施工连续性保障需要。机械类备用资源包括1台备用挖掘机、1台备用装载机和1台备用发电机组，以及主要管道施工设备的备用核心部件如电熔焊机控制主板和热熔焊机加热板。备用机械和设备配件存放在项目驻地专用仓库内，由设备管理员每周检查一次技术状态，确保随时可投入运行。备用机械使用前需完成性能调试和操作人员匹配，使用后及时补充恢复</w:t>
      </w:r>
    </w:p>
    <w:p>
      <w:r>
        <w:t>材料备用资源覆盖PE管DN150、DN110及相应管件、阀门、密封圈等主要物资，备用比例为各规格材料总量的5%。备用材料单独存放并标识清晰，不得挪用于正常施工消耗。材料员每月盘点备用材料库存，根据消耗情况编制补充计划并报材料供应商备货。备用材料采用临时采购和供应商代储两种方式结合，对采购周期超过7天的专用管件和阀门采用供应商代储，确保应急状态下供应时效。备用材料动用后24小时内启动补充采购程序</w:t>
      </w:r>
    </w:p>
    <w:p>
      <w:r>
        <w:t>人力资源备用计划在项目所在地劳务市场建立临时用工联系网，覆盖管道工、焊工、机械操作工和普工等主要工种。备用人力资源信息库由项目劳务管理员动态维护，每周更新一次可用人员数量和资质情况。当现场劳动力出现50%以上缺口时，启动备用人力应急调用程序，通过劳务公司派遣或临时招聘满足施工需求。备用人力进场前必须完成安全教育和基本技能交底，并签订临时用工协议。应急用工成本按劳务合同约定的应急用工单价计算</w:t>
      </w:r>
    </w:p>
    <w:p>
      <w:r>
        <w:t>备用资金储备在项目资金专户中单独设置科目核算，额度为工程项目总价的2%约45万元，由公司财务部核拨。备用资金动用条件包括自然灾害应急抢险、村民协调补偿紧急支付、材料价格异常波动差价补足和突发安全事故应急处置。备用资金由项目经理和公司分管财务副总双签后使用，使用后7日内完成手续补办和账务处理。备用资金使用情况列入月度资金分析报告，资金余额不得低于核定额度的50%，不足时由公司财务部在5个工作日内补足</w:t>
      </w:r>
    </w:p>
    <w:p>
      <w:pPr>
        <w:pStyle w:val="Heading2"/>
      </w:pPr>
      <w:r>
        <w:t>资金、备用资源与动态调度：备用资源调配与动态补充</w:t>
      </w:r>
    </w:p>
    <w:p>
      <w:r>
        <w:t>备用资源调配遵循分级响应原则，当资源短缺程度低于20%时由项目部内部调度解决，由施工员和设备管理员在2小时内完成相邻作业面间的资源调剂。当资源短缺程度达到20%至50%时启动项目部级应急响应，由项目经理签发资源调用指令，启用项目部备用资源储备。当资源短缺程度超过50%或项目备用资源不足时启动公司级应急响应，由公司生产管理部从其他在建项目或公司自有资源保障中心统一调配。调配指令下达后，机械类资源12小时内到场，材料类资源24小时内到场，人力资源48小时内到位</w:t>
      </w:r>
    </w:p>
    <w:p>
      <w:r>
        <w:t>备用资源使用必须以经过审批的调度指令为依据，指令载明资源种类、规格型号、数量、使用部位、预计使用时限和归还计划。资源使用过程中由使用班组做好运转记录和消耗台账，使用完毕后按规范做好维护保养和状态恢复。备用资源使用台账和设备运转记录由设备管理员统一管理，按月汇总报项目经理审阅。使用后的备用资源归库前必须完成性能检测和签认手续，确认完好后方可重新纳入备用储备</w:t>
      </w:r>
    </w:p>
    <w:p>
      <w:r>
        <w:t>备用资源动态补充通过计划性补库和应急性采购两种渠道实现。计划性补库按月度进行，根据当月备用资源消耗情况和下月施工需求预测编制补充清单。应急性采购在备用资源使用后立即启动，采购周期根据物资类别和采购渠道确定，管材类物资不超过7天，通用工具和配件类物资不超过3天。材料员在补充完成后更新备用资源台账，并在项目管理信息系统中标注补充状态。补充采购成本和进度跟踪纳入项目物资管理范畴</w:t>
      </w:r>
    </w:p>
    <w:p>
      <w:r>
        <w:t>备用资源储备和调配信息通过项目管理信息系统动态更新，系统设定机械类、材料类、人力和资金类四种备用资源的预警线。当任何一类备用资源储备低于核定储备量的30%时，系统自动向项目经理发送补库提醒。项目经理在收到提醒后48小时内组织完成资源补充计划编制，并落实采购渠道和资金安排。备用资源管理运行情况纳入项目管理月度考核，由项目监督检查小组对备用资源储备、使用、补充和维护全流程进行专项检查并形成检查记录</w:t>
      </w:r>
    </w:p>
    <w:p>
      <w:pPr>
        <w:pStyle w:val="Heading2"/>
      </w:pPr>
      <w:r>
        <w:t>资金、备用资源与动态调度：资源曲线与动态平衡控制</w:t>
      </w:r>
    </w:p>
    <w:p>
      <w:r>
        <w:t>劳动力投入曲线按照工程进度横道图对应的各施工阶段编制，施工准备期劳动力投入从25人起步，三个小区给水改造主体施工期上升至峰值85人，二次供水泵站设备安装期降至45人，竣工收尾期进一步降至15人。劳动力投入曲线与工程量清单中主要工程量指标关联，PE管DN150安装810米和DN110安装2100米施工段对应劳动力投入量曲线的高峰段。劳动力曲线中设置弹性调整区段，当实际进度滞后计划进度超过7天时，启动弹性调整增加临时用工以满足赶工需求</w:t>
      </w:r>
    </w:p>
    <w:p>
      <w:r>
        <w:t>机械设备投入曲线与土方工程、管道安装工程和试验检测工程三个阶段对应，施工初期以挖掘机、装载机、自卸汽车等土方设备为主，中期以电熔焊机、热熔焊机和吊车等安装设备为主，后期以闭水试验装置、冲洗设备和检测仪器为主。机械设备投入曲线上的设备种类和数量根据工程量清单中土方开挖量、管道安装长度和试压冲洗段落数量计算。设备投入曲线中留有15%的产能冗余，以应对因地下障碍或不良地质条件导致的作业效率下降</w:t>
      </w:r>
    </w:p>
    <w:p>
      <w:r>
        <w:t>材料供应曲线主要依据PE管DN150和DN110的安装进度编制，管材进场时间比安装时间提前7天，管件和阀门进场时间比安装时间提前3天。材料供应曲线设定最低安全库存量，DN150管材安全库存为120米，DN110管材安全库存为300米，当库存量低于安全值时材料员立即启动紧急补货流程。材料供应曲线动态反映现场消耗量和供应商发货进度，材料员每日更新库存量并在项目公示看板上发布</w:t>
      </w:r>
    </w:p>
    <w:p>
      <w:r>
        <w:t>资金投入曲线与工程形象进度和计量支付节点匹配，月度资金投入量按照当月完成产值和合同约定的支付比例编制。项目前期资金投入主要集中在材料预付款和临建设施投入，中期资金投入集中在管材采购和劳动力费用支付，后期资金投入集中在设备安装调试和竣工验收配合等费用。资金投入曲线与工程产值完成曲线进行对比分析，偏差超过10%时在月度资金分析报告中说明原因并提出纠偏措施。财务人员根据资金曲线分析结果提出资金调度优化建议，经项目经理批准后实施</w:t>
      </w:r>
    </w:p>
    <w:p>
      <w:pPr>
        <w:pStyle w:val="Heading2"/>
      </w:pPr>
      <w:r>
        <w:t>资金、备用资源与动态调度：资金支付流程与审批控制</w:t>
      </w:r>
    </w:p>
    <w:p>
      <w:r>
        <w:t>资金支付流程按照材料款支付、机械租赁费支付、劳务费支付和管理费用支付四类分别设置审批节点。材料款支付以材料进场验收合格和供应商开具发票为前提，10000元以下由材料员和施工员联签支付，10000元至50000元增加项目经理审批，50000元以上增加公司财务总监签批。劳务费支付以完成工程量计量和劳务人员考勤签认为基础，由预算员根据实际工作量编制支付清单，安全员确认安全培训记录齐全后进入支付程序。机械租赁费支付以设备运转记录和租赁合同为凭据，设备管理员确认运转台时并核签后办理支付</w:t>
      </w:r>
    </w:p>
    <w:p>
      <w:r>
        <w:t>资金支付实行计划内支付和计划外支付两条通道管理。计划内支付按照月度资金使用计划执行，每月25日前编制下月支付计划并经项目经理审批，支付计划内款项只需按流程审核金额和凭证真实性即可办理。计划外支付针对未在月度计划中列明的突发事项，由提出部门填写计划外支付申请单说明事由、金额和紧急程度，经项目经理和公司财务部联合会审后方可办理。计划外支付总额不超过月度资金使用计划总额的10%，超出时需要编制专项说明报公司总经理批准</w:t>
      </w:r>
    </w:p>
    <w:p>
      <w:r>
        <w:t>资金支付时效控制要求各个审批节点在24小时内完成签批，紧急支付事项可通过手机端审批系统完成在线审批，事后补签纸质审批单。审批超时的节点由项目综合管理员进行催办，催办后6小时内仍未处理的向上一级管理层报告。资金支付时限纳入管理人员绩效考核指标，审批效率低于90%的岗位在下月度绩效考核中予以扣分。资金支付完成后的会计凭证在三个工作日内完成整理归档</w:t>
      </w:r>
    </w:p>
    <w:p>
      <w:r>
        <w:t>资金支付台账实行日清月结管理，财务人员每日下班前核对当天支付记录并在项目管理信息系统中录入，每月5日前完成上月资金支付汇总表并与银行流水对账。资金支付台账作为项目成本核算和财务决算的直接依据，项目部、公司财务部和审计部门均可通过系统权限查询资金支付明细。项目完工后的资金支付汇总报告作为竣工决算资料的一部分提交建设单位审核。资金支付凭证和原始单据按会计档案管理要求装订成册，统一保管期限不少于15年</w:t>
      </w:r>
    </w:p>
    <w:p>
      <w:pPr>
        <w:pStyle w:val="Heading2"/>
      </w:pPr>
      <w:r>
        <w:t>资金、备用资源与动态调度：资源调度优化与成本控制</w:t>
      </w:r>
    </w:p>
    <w:p>
      <w:r>
        <w:t>资源调度优化以资源利用率和成本效率为双目标，通过项目管理信息系统获取资源使用实时数据，每周由项目技术负责人组织资源调度专题会议进行分析评估。资源调度优化优先级顺序为保障关键线路资源、提高通用资源共享率、降低闲置资源占用时间和减少资源重复进场费用。优化结果以调度指令形式下达，并在48小时内完成资源调配和台账更新。资源调度优化措施效果纳入月度经济活动分析报告</w:t>
      </w:r>
    </w:p>
    <w:p>
      <w:r>
        <w:t>成本控制指标按人工费、材料费、机械使用费、措施费和管理费五大类分别设定控制基线，控制基线与工程量清单综合单价对应。人工费控制通过控制作业人员工效、减少窝工和返工实现；材料费控制通过损耗率管控、余料回收利用及大宗材料集中采购实现；机械使用费控制通过提高设备台班利用率、减少闲置等候和优化设备组合实现。成本控制执行过程中每半月进行一次偏差分析，偏差超过5%的科目由项目经理牵头编制纠偏行动计划</w:t>
      </w:r>
    </w:p>
    <w:p>
      <w:r>
        <w:t>资源调度节约成本按比例奖励机制激励现场管理人员主动优化资源使用。调度优化后的实际成本低于控制基线成本的部分，按节约额的20%作为团队绩效奖励，分配方案由项目经理根据各岗位贡献度确定并报公司人力资源部备案。资源调度节约成本数据和奖励分配记录作为项目内部管理资料存档，不得纳入投标报价资料范围。该机制在项目启动会上向全体管理人员宣贯，并张贴于项目部公告栏</w:t>
      </w:r>
    </w:p>
    <w:p>
      <w:r>
        <w:t>资源调度成本控制每月进行一次综合评价，评价指标包括资源计划执行率、资源闲置率、资源损耗率和成本控制偏差率四项。综合评价结果形成月度资源调度成本控制报告，经项目经理审阅后报公司成本管理部门备案。连续三个月综合评价达标的项目部可获得公司级资源管理优秀项目部表彰，并作为后续项目管理人员重点选拔和任用的考量因素。综合评价结果与项目部年终评优和绩效分配直接关联</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施工部署与现场组织方案</w:t>
            </w:r>
          </w:p>
        </w:tc>
        <w:tc>
          <w:tcPr>
            <w:tcW w:type="dxa" w:w="2351"/>
          </w:tcPr>
          <w:p>
            <w:r>
              <w:t>施工部署与现场组织方案用于响应本项目施工组织、质量安全、进度资源和现场约束要求，资料不足部分按复核深化后实施。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施工部署与现场组织方案流程图；施工部署与现场组织方案检查表；自检；互检；专检；监理/建设单位验收确认</w:t>
            </w:r>
          </w:p>
        </w:tc>
      </w:tr>
      <w:tr>
        <w:tc>
          <w:tcPr>
            <w:tcW w:type="dxa" w:w="2351"/>
          </w:tcPr>
          <w:p>
            <w:r>
              <w:t>施工测量与管线复核方案</w:t>
            </w:r>
          </w:p>
        </w:tc>
        <w:tc>
          <w:tcPr>
            <w:tcW w:type="dxa" w:w="2351"/>
          </w:tcPr>
          <w:p>
            <w:r>
              <w:t>施工测量与管线复核方案用于响应本项目施工组织、质量安全、进度资源和现场约束要求，资料不足部分按复核深化后实施。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施工测量与管线复核方案流程图；施工测量与管线复核方案检查表；自检；互检；专检；监理/建设单位验收确认</w:t>
            </w:r>
          </w:p>
        </w:tc>
      </w:tr>
      <w:tr>
        <w:tc>
          <w:tcPr>
            <w:tcW w:type="dxa" w:w="2351"/>
          </w:tcPr>
          <w:p>
            <w:r>
              <w:t>沟槽开挖、支护与降排水方案</w:t>
            </w:r>
          </w:p>
        </w:tc>
        <w:tc>
          <w:tcPr>
            <w:tcW w:type="dxa" w:w="2351"/>
          </w:tcPr>
          <w:p>
            <w:r>
              <w:t>沟槽开挖、支护与降排水方案用于响应本项目施工组织、质量安全、进度资源和现场约束要求，资料不足部分按复核深化后实施。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沟槽开挖、支护与降排水方案流程图；沟槽开挖、支护与降排水方案检查表；自检；互检；专检；监理/建设单位验收确认</w:t>
            </w:r>
          </w:p>
        </w:tc>
      </w:tr>
      <w:tr>
        <w:tc>
          <w:tcPr>
            <w:tcW w:type="dxa" w:w="2351"/>
          </w:tcPr>
          <w:p>
            <w:r>
              <w:t>管道基础、安装与闭水试验方案</w:t>
            </w:r>
          </w:p>
        </w:tc>
        <w:tc>
          <w:tcPr>
            <w:tcW w:type="dxa" w:w="2351"/>
          </w:tcPr>
          <w:p>
            <w:r>
              <w:t>管道基础、安装与闭水试验方案用于响应本项目施工组织、质量安全、进度资源和现场约束要求，资料不足部分按复核深化后实施。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管道基础、安装与闭水试验方案流程图；管道基础、安装与闭水试验方案检查表；自检；互检；专检；监理/建设单位验收确认</w:t>
            </w:r>
          </w:p>
        </w:tc>
      </w:tr>
      <w:tr>
        <w:tc>
          <w:tcPr>
            <w:tcW w:type="dxa" w:w="2351"/>
          </w:tcPr>
          <w:p>
            <w:r>
              <w:t>阀门井、检查井及附属构筑物施工方案</w:t>
            </w:r>
          </w:p>
        </w:tc>
        <w:tc>
          <w:tcPr>
            <w:tcW w:type="dxa" w:w="2351"/>
          </w:tcPr>
          <w:p>
            <w:r>
              <w:t>阀门井、检查井及附属构筑物施工方案用于响应本项目施工组织、质量安全、进度资源和现场约束要求，资料不足部分按复核深化后实施。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阀门井、检查井及附属构筑物施工方案流程图；阀门井、检查井及附属构筑物施工方案检查表；自检；互检；专检；监理/建设单位验收确认</w:t>
            </w:r>
          </w:p>
        </w:tc>
      </w:tr>
      <w:tr>
        <w:tc>
          <w:tcPr>
            <w:tcW w:type="dxa" w:w="2351"/>
          </w:tcPr>
          <w:p>
            <w:r>
              <w:t>道路破除、基层处理与路面恢复方案</w:t>
            </w:r>
          </w:p>
        </w:tc>
        <w:tc>
          <w:tcPr>
            <w:tcW w:type="dxa" w:w="2351"/>
          </w:tcPr>
          <w:p>
            <w:r>
              <w:t>道路破除、基层处理与路面恢复方案用于响应本项目施工组织、质量安全、进度资源和现场约束要求，资料不足部分按复核深化后实施。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道路破除、基层处理与路面恢复方案流程图；道路破除、基层处理与路面恢复方案检查表；自检；互检；专检；监理/建设单位验收确认</w:t>
            </w:r>
          </w:p>
        </w:tc>
      </w:tr>
      <w:tr>
        <w:tc>
          <w:tcPr>
            <w:tcW w:type="dxa" w:w="2351"/>
          </w:tcPr>
          <w:p>
            <w:r>
              <w:t>交通导改、保通与周边协调方案</w:t>
            </w:r>
          </w:p>
        </w:tc>
        <w:tc>
          <w:tcPr>
            <w:tcW w:type="dxa" w:w="2351"/>
          </w:tcPr>
          <w:p>
            <w:r>
              <w:t>交通导改、保通与周边协调方案用于响应本项目施工组织、质量安全、进度资源和现场约束要求，资料不足部分按复核深化后实施。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交通导改、保通与周边协调方案流程图；交通导改、保通与周边协调方案检查表；自检；互检；专检；监理/建设单位验收确认</w:t>
            </w:r>
          </w:p>
        </w:tc>
      </w:tr>
      <w:tr>
        <w:tc>
          <w:tcPr>
            <w:tcW w:type="dxa" w:w="2351"/>
          </w:tcPr>
          <w:p>
            <w:r>
              <w:t>临水临电、临设与施工总平面布置方案</w:t>
            </w:r>
          </w:p>
        </w:tc>
        <w:tc>
          <w:tcPr>
            <w:tcW w:type="dxa" w:w="2351"/>
          </w:tcPr>
          <w:p>
            <w:r>
              <w:t>临水临电、临设与施工总平面布置方案用于响应本项目施工组织、质量安全、进度资源和现场约束要求，资料不足部分按复核深化后实施。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临水临电、临设与施工总平面布置方案流程图；临水临电、临设与施工总平面布置方案检查表；自检；互检；专检；监理/建设单位验收确认</w:t>
            </w:r>
          </w:p>
        </w:tc>
      </w:tr>
      <w:tr>
        <w:tc>
          <w:tcPr>
            <w:tcW w:type="dxa" w:w="2351"/>
          </w:tcPr>
          <w:p>
            <w:r>
              <w:t>材料设备进场复验与质量追溯方案</w:t>
            </w:r>
          </w:p>
        </w:tc>
        <w:tc>
          <w:tcPr>
            <w:tcW w:type="dxa" w:w="2351"/>
          </w:tcPr>
          <w:p>
            <w:r>
              <w:t>材料设备进场复验与质量追溯方案用于响应本项目施工组织、质量安全、进度资源和现场约束要求，资料不足部分按复核深化后实施。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材料设备进场复验与质量追溯方案流程图；材料设备进场复验与质量追溯方案检查表；自检；互检；专检；监理/建设单位验收确认</w:t>
            </w:r>
          </w:p>
        </w:tc>
      </w:tr>
      <w:tr>
        <w:tc>
          <w:tcPr>
            <w:tcW w:type="dxa" w:w="2351"/>
          </w:tcPr>
          <w:p>
            <w:r>
              <w:t>安全文明、绿色施工与扬尘噪声控制方案</w:t>
            </w:r>
          </w:p>
        </w:tc>
        <w:tc>
          <w:tcPr>
            <w:tcW w:type="dxa" w:w="2351"/>
          </w:tcPr>
          <w:p>
            <w:r>
              <w:t>安全文明、绿色施工与扬尘噪声控制方案用于响应本项目施工组织、质量安全、进度资源和现场约束要求，资料不足部分按复核深化后实施。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安全文明、绿色施工与扬尘噪声控制方案流程图；安全文明、绿色施工与扬尘噪声控制方案检查表；自检；互检；专检；监理/建设单位验收确认</w:t>
            </w:r>
          </w:p>
        </w:tc>
      </w:tr>
      <w:tr>
        <w:tc>
          <w:tcPr>
            <w:tcW w:type="dxa" w:w="2351"/>
          </w:tcPr>
          <w:p>
            <w:r>
              <w:t>进度资源配置与抢工纠偏方案</w:t>
            </w:r>
          </w:p>
        </w:tc>
        <w:tc>
          <w:tcPr>
            <w:tcW w:type="dxa" w:w="2351"/>
          </w:tcPr>
          <w:p>
            <w:r>
              <w:t>进度资源配置与抢工纠偏方案用于响应本项目施工组织、质量安全、进度资源和现场约束要求，资料不足部分按复核深化后实施。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进度资源配置与抢工纠偏方案流程图；进度资源配置与抢工纠偏方案检查表；自检；互检；专检；监理/建设单位验收确认</w:t>
            </w:r>
          </w:p>
        </w:tc>
      </w:tr>
      <w:tr>
        <w:tc>
          <w:tcPr>
            <w:tcW w:type="dxa" w:w="2351"/>
          </w:tcPr>
          <w:p>
            <w:r>
              <w:t>竣工资料、试验检测与移交验收方案</w:t>
            </w:r>
          </w:p>
        </w:tc>
        <w:tc>
          <w:tcPr>
            <w:tcW w:type="dxa" w:w="2351"/>
          </w:tcPr>
          <w:p>
            <w:r>
              <w:t>竣工资料、试验检测与移交验收方案用于响应本项目施工组织、质量安全、进度资源和现场约束要求，资料不足部分按复核深化后实施。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竣工资料、试验检测与移交验收方案流程图；竣工资料、试验检测与移交验收方案检查表；自检；互检；专检；监理/建设单位验收确认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地下管线探查与保护</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交通组织与围挡导改</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道路破除与恢复</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沟槽开挖与支护</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沟槽降排水</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管道基础与垫层</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管道安装与接口</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阀门井及附属构筑物</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管道试压与严密性试验</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冲洗消毒与水质检测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智慧水务设备安装调试</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系统联调与移交</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市政管网施工总平面组织示意图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现状道路</w:t>
            </w:r>
          </w:p>
        </w:tc>
      </w:tr>
      <w:tr>
        <w:tc>
          <w:tcPr>
            <w:tcW w:type="dxa" w:w="4702"/>
          </w:tcPr>
          <w:p>
            <w:r>
              <w:t>2</w:t>
            </w:r>
          </w:p>
        </w:tc>
        <w:tc>
          <w:tcPr>
            <w:tcW w:type="dxa" w:w="4702"/>
          </w:tcPr>
          <w:p>
            <w:r>
              <w:t>围挡导行</w:t>
            </w:r>
          </w:p>
        </w:tc>
      </w:tr>
      <w:tr>
        <w:tc>
          <w:tcPr>
            <w:tcW w:type="dxa" w:w="4702"/>
          </w:tcPr>
          <w:p>
            <w:r>
              <w:t>3</w:t>
            </w:r>
          </w:p>
        </w:tc>
        <w:tc>
          <w:tcPr>
            <w:tcW w:type="dxa" w:w="4702"/>
          </w:tcPr>
          <w:p>
            <w:r>
              <w:t>沟槽作业</w:t>
            </w:r>
          </w:p>
        </w:tc>
      </w:tr>
      <w:tr>
        <w:tc>
          <w:tcPr>
            <w:tcW w:type="dxa" w:w="4702"/>
          </w:tcPr>
          <w:p>
            <w:r>
              <w:t>4</w:t>
            </w:r>
          </w:p>
        </w:tc>
        <w:tc>
          <w:tcPr>
            <w:tcW w:type="dxa" w:w="4702"/>
          </w:tcPr>
          <w:p>
            <w:r>
              <w:t>材料堆场</w:t>
            </w:r>
          </w:p>
        </w:tc>
      </w:tr>
      <w:tr>
        <w:tc>
          <w:tcPr>
            <w:tcW w:type="dxa" w:w="4702"/>
          </w:tcPr>
          <w:p>
            <w:r>
              <w:t>5</w:t>
            </w:r>
          </w:p>
        </w:tc>
        <w:tc>
          <w:tcPr>
            <w:tcW w:type="dxa" w:w="4702"/>
          </w:tcPr>
          <w:p>
            <w:r>
              <w:t>临水临电</w:t>
            </w:r>
          </w:p>
        </w:tc>
      </w:tr>
      <w:tr>
        <w:tc>
          <w:tcPr>
            <w:tcW w:type="dxa" w:w="4702"/>
          </w:tcPr>
          <w:p>
            <w:r>
              <w:t>6</w:t>
            </w:r>
          </w:p>
        </w:tc>
        <w:tc>
          <w:tcPr>
            <w:tcW w:type="dxa" w:w="4702"/>
          </w:tcPr>
          <w:p>
            <w:r>
              <w:t>交通疏导</w:t>
            </w:r>
          </w:p>
        </w:tc>
      </w:tr>
      <w:tr>
        <w:tc>
          <w:tcPr>
            <w:tcW w:type="dxa" w:w="4702"/>
          </w:tcPr>
          <w:p>
            <w:r>
              <w:t>7</w:t>
            </w:r>
          </w:p>
        </w:tc>
        <w:tc>
          <w:tcPr>
            <w:tcW w:type="dxa" w:w="4702"/>
          </w:tcPr>
          <w:p>
            <w:r>
              <w:t>环保设施</w:t>
            </w:r>
          </w:p>
        </w:tc>
      </w:tr>
      <w:tr>
        <w:tc>
          <w:tcPr>
            <w:tcW w:type="dxa" w:w="4702"/>
          </w:tcPr>
          <w:p>
            <w:r>
              <w:t>8</w:t>
            </w:r>
          </w:p>
        </w:tc>
        <w:tc>
          <w:tcPr>
            <w:tcW w:type="dxa" w:w="4702"/>
          </w:tcPr>
          <w:p>
            <w:r>
              <w:t>应急通道</w:t>
            </w:r>
          </w:p>
        </w:tc>
      </w:tr>
    </w:tbl>
    <w:p>
      <w:r>
        <w:t>供水管网施工流程示意图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管线探查</w:t>
            </w:r>
          </w:p>
        </w:tc>
      </w:tr>
      <w:tr>
        <w:tc>
          <w:tcPr>
            <w:tcW w:type="dxa" w:w="4702"/>
          </w:tcPr>
          <w:p>
            <w:r>
              <w:t>3</w:t>
            </w:r>
          </w:p>
        </w:tc>
        <w:tc>
          <w:tcPr>
            <w:tcW w:type="dxa" w:w="4702"/>
          </w:tcPr>
          <w:p>
            <w:r>
              <w:t>沟槽施工</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道路恢复</w:t>
            </w:r>
          </w:p>
        </w:tc>
      </w:tr>
      <w:tr>
        <w:tc>
          <w:tcPr>
            <w:tcW w:type="dxa" w:w="4702"/>
          </w:tcPr>
          <w:p>
            <w:r>
              <w:t>8</w:t>
            </w:r>
          </w:p>
        </w:tc>
        <w:tc>
          <w:tcPr>
            <w:tcW w:type="dxa" w:w="4702"/>
          </w:tcPr>
          <w:p>
            <w:r>
              <w:t>系统移交</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资料来源与生成说明</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如挖掘机、吊车、夯实机、试压泵、发电机；施工方案及工程量、型号/规格；具体型号；设备清单、数量；台数；进度计划及台班计算、进退场时间；进场日期、退场日期；施工进度计划、设备名称、规格/能力复核、数量、使用阶段</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招标文件、工程量清单、图纸、现场踏勘记录和施工过程报审资料；列：场景、应急资源、联系人/岗位、启动条件、处置流程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准备与探查阶段</w:t>
            </w:r>
          </w:p>
        </w:tc>
        <w:tc>
          <w:tcPr>
            <w:tcW w:type="dxa" w:w="2351"/>
          </w:tcPr>
          <w:p>
            <w:r>
              <w:t>项目管理、测量、管线探查、交通疏导、临设临电人员</w:t>
            </w:r>
          </w:p>
        </w:tc>
        <w:tc>
          <w:tcPr>
            <w:tcW w:type="dxa" w:w="2351"/>
          </w:tcPr>
          <w:p>
            <w:r>
              <w:t>全站仪、水准仪、探管设备、围挡警示、发电与抽排水设备</w:t>
            </w:r>
          </w:p>
        </w:tc>
        <w:tc>
          <w:tcPr>
            <w:tcW w:type="dxa" w:w="2351"/>
          </w:tcPr>
          <w:p>
            <w:r>
              <w:t>图纸会审、管线交底、交通导改、开工条件验收</w:t>
            </w:r>
          </w:p>
        </w:tc>
      </w:tr>
      <w:tr>
        <w:tc>
          <w:tcPr>
            <w:tcW w:type="dxa" w:w="2351"/>
          </w:tcPr>
          <w:p>
            <w:r>
              <w:t>道路破除与沟槽阶段</w:t>
            </w:r>
          </w:p>
        </w:tc>
        <w:tc>
          <w:tcPr>
            <w:tcW w:type="dxa" w:w="2351"/>
          </w:tcPr>
          <w:p>
            <w:r>
              <w:t>土方、支护、降排水、交通维护、安全巡查人员</w:t>
            </w:r>
          </w:p>
        </w:tc>
        <w:tc>
          <w:tcPr>
            <w:tcW w:type="dxa" w:w="2351"/>
          </w:tcPr>
          <w:p>
            <w:r>
              <w:t>挖掘机、破除设备、运输车、支护材料、抽排水泵</w:t>
            </w:r>
          </w:p>
        </w:tc>
        <w:tc>
          <w:tcPr>
            <w:tcW w:type="dxa" w:w="2351"/>
          </w:tcPr>
          <w:p>
            <w:r>
              <w:t>沟槽验收、支护检查、排水记录、影像资料</w:t>
            </w:r>
          </w:p>
        </w:tc>
      </w:tr>
      <w:tr>
        <w:tc>
          <w:tcPr>
            <w:tcW w:type="dxa" w:w="2351"/>
          </w:tcPr>
          <w:p>
            <w:r>
              <w:t>管道安装与井室阶段</w:t>
            </w:r>
          </w:p>
        </w:tc>
        <w:tc>
          <w:tcPr>
            <w:tcW w:type="dxa" w:w="2351"/>
          </w:tcPr>
          <w:p>
            <w:r>
              <w:t>管道安装、接口、阀门井、吊装、测量复核班组</w:t>
            </w:r>
          </w:p>
        </w:tc>
        <w:tc>
          <w:tcPr>
            <w:tcW w:type="dxa" w:w="2351"/>
          </w:tcPr>
          <w:p>
            <w:r>
              <w:t>吊装设备、热熔/连接设备、检测工具、临时照明</w:t>
            </w:r>
          </w:p>
        </w:tc>
        <w:tc>
          <w:tcPr>
            <w:tcW w:type="dxa" w:w="2351"/>
          </w:tcPr>
          <w:p>
            <w:r>
              <w:t>材料验收、接口检查、隐蔽验收、测量复核</w:t>
            </w:r>
          </w:p>
        </w:tc>
      </w:tr>
      <w:tr>
        <w:tc>
          <w:tcPr>
            <w:tcW w:type="dxa" w:w="2351"/>
          </w:tcPr>
          <w:p>
            <w:r>
              <w:t>试压冲洗与恢复阶段</w:t>
            </w:r>
          </w:p>
        </w:tc>
        <w:tc>
          <w:tcPr>
            <w:tcW w:type="dxa" w:w="2351"/>
          </w:tcPr>
          <w:p>
            <w:r>
              <w:t>试压、冲洗消毒、道路恢复、压实检测、资料人员</w:t>
            </w:r>
          </w:p>
        </w:tc>
        <w:tc>
          <w:tcPr>
            <w:tcW w:type="dxa" w:w="2351"/>
          </w:tcPr>
          <w:p>
            <w:r>
              <w:t>试压泵、冲洗设备、压实设备、检测仪器、运输车辆</w:t>
            </w:r>
          </w:p>
        </w:tc>
        <w:tc>
          <w:tcPr>
            <w:tcW w:type="dxa" w:w="2351"/>
          </w:tcPr>
          <w:p>
            <w:r>
              <w:t>试压记录、水质检测、压实检测、道路恢复验收</w:t>
            </w:r>
          </w:p>
        </w:tc>
      </w:tr>
      <w:tr>
        <w:tc>
          <w:tcPr>
            <w:tcW w:type="dxa" w:w="2351"/>
          </w:tcPr>
          <w:p>
            <w:r>
              <w:t>联调移交阶段</w:t>
            </w:r>
          </w:p>
        </w:tc>
        <w:tc>
          <w:tcPr>
            <w:tcW w:type="dxa" w:w="2351"/>
          </w:tcPr>
          <w:p>
            <w:r>
              <w:t>智慧水务调试、竣工测量、资料、保修响应人员</w:t>
            </w:r>
          </w:p>
        </w:tc>
        <w:tc>
          <w:tcPr>
            <w:tcW w:type="dxa" w:w="2351"/>
          </w:tcPr>
          <w:p>
            <w:r>
              <w:t>调试终端、通信检测设备、测量仪器、维修工具</w:t>
            </w:r>
          </w:p>
        </w:tc>
        <w:tc>
          <w:tcPr>
            <w:tcW w:type="dxa" w:w="2351"/>
          </w:tcPr>
          <w:p>
            <w:r>
              <w:t>系统联调、竣工图、移交清单、问题销项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准备与探查期</w:t>
            </w:r>
          </w:p>
        </w:tc>
        <w:tc>
          <w:tcPr>
            <w:tcW w:type="dxa" w:w="2351"/>
          </w:tcPr>
          <w:p>
            <w:r>
              <w:t>管理、测量、管线探查、围挡导改和交通疏导人员先行</w:t>
            </w:r>
          </w:p>
        </w:tc>
        <w:tc>
          <w:tcPr>
            <w:tcW w:type="dxa" w:w="2351"/>
          </w:tcPr>
          <w:p>
            <w:r>
              <w:t>围挡警示、测量仪器、探管设备、临电临水材料</w:t>
            </w:r>
          </w:p>
        </w:tc>
        <w:tc>
          <w:tcPr>
            <w:tcW w:type="dxa" w:w="2351"/>
          </w:tcPr>
          <w:p>
            <w:r>
              <w:t>测量仪器、探管设备、发电机、照明设备</w:t>
            </w:r>
          </w:p>
        </w:tc>
      </w:tr>
      <w:tr>
        <w:tc>
          <w:tcPr>
            <w:tcW w:type="dxa" w:w="2351"/>
          </w:tcPr>
          <w:p>
            <w:r>
              <w:t>沟槽施工期</w:t>
            </w:r>
          </w:p>
        </w:tc>
        <w:tc>
          <w:tcPr>
            <w:tcW w:type="dxa" w:w="2351"/>
          </w:tcPr>
          <w:p>
            <w:r>
              <w:t>土方、支护、降排水、交通维护和安全巡查人员形成第一峰值</w:t>
            </w:r>
          </w:p>
        </w:tc>
        <w:tc>
          <w:tcPr>
            <w:tcW w:type="dxa" w:w="2351"/>
          </w:tcPr>
          <w:p>
            <w:r>
              <w:t>支护材料、回填材料、排水材料、防护用品</w:t>
            </w:r>
          </w:p>
        </w:tc>
        <w:tc>
          <w:tcPr>
            <w:tcW w:type="dxa" w:w="2351"/>
          </w:tcPr>
          <w:p>
            <w:r>
              <w:t>挖掘机、破除设备、运输车、抽排水泵</w:t>
            </w:r>
          </w:p>
        </w:tc>
      </w:tr>
      <w:tr>
        <w:tc>
          <w:tcPr>
            <w:tcW w:type="dxa" w:w="2351"/>
          </w:tcPr>
          <w:p>
            <w:r>
              <w:t>管道安装期</w:t>
            </w:r>
          </w:p>
        </w:tc>
        <w:tc>
          <w:tcPr>
            <w:tcW w:type="dxa" w:w="2351"/>
          </w:tcPr>
          <w:p>
            <w:r>
              <w:t>管道安装、接口、井室、吊装和质量验收人员形成第二峰值</w:t>
            </w:r>
          </w:p>
        </w:tc>
        <w:tc>
          <w:tcPr>
            <w:tcW w:type="dxa" w:w="2351"/>
          </w:tcPr>
          <w:p>
            <w:r>
              <w:t>管材、阀门、管件、井室材料、接口材料</w:t>
            </w:r>
          </w:p>
        </w:tc>
        <w:tc>
          <w:tcPr>
            <w:tcW w:type="dxa" w:w="2351"/>
          </w:tcPr>
          <w:p>
            <w:r>
              <w:t>吊装设备、连接设备、检测设备</w:t>
            </w:r>
          </w:p>
        </w:tc>
      </w:tr>
      <w:tr>
        <w:tc>
          <w:tcPr>
            <w:tcW w:type="dxa" w:w="2351"/>
          </w:tcPr>
          <w:p>
            <w:r>
              <w:t>试压恢复期</w:t>
            </w:r>
          </w:p>
        </w:tc>
        <w:tc>
          <w:tcPr>
            <w:tcW w:type="dxa" w:w="2351"/>
          </w:tcPr>
          <w:p>
            <w:r>
              <w:t>试压、冲洗消毒、道路恢复、压实检测和资料人员集中投入</w:t>
            </w:r>
          </w:p>
        </w:tc>
        <w:tc>
          <w:tcPr>
            <w:tcW w:type="dxa" w:w="2351"/>
          </w:tcPr>
          <w:p>
            <w:r>
              <w:t>路面材料、水质检测材料、标识标牌、成品保护材料</w:t>
            </w:r>
          </w:p>
        </w:tc>
        <w:tc>
          <w:tcPr>
            <w:tcW w:type="dxa" w:w="2351"/>
          </w:tcPr>
          <w:p>
            <w:r>
              <w:t>试压泵、冲洗设备、压实设备、检测仪器</w:t>
            </w:r>
          </w:p>
        </w:tc>
      </w:tr>
      <w:tr>
        <w:tc>
          <w:tcPr>
            <w:tcW w:type="dxa" w:w="2351"/>
          </w:tcPr>
          <w:p>
            <w:r>
              <w:t>联调移交期</w:t>
            </w:r>
          </w:p>
        </w:tc>
        <w:tc>
          <w:tcPr>
            <w:tcW w:type="dxa" w:w="2351"/>
          </w:tcPr>
          <w:p>
            <w:r>
              <w:t>调试、竣工测量、资料、保修响应人员为主</w:t>
            </w:r>
          </w:p>
        </w:tc>
        <w:tc>
          <w:tcPr>
            <w:tcW w:type="dxa" w:w="2351"/>
          </w:tcPr>
          <w:p>
            <w:r>
              <w:t>智慧水务设备、通信材料、竣工资料材料</w:t>
            </w:r>
          </w:p>
        </w:tc>
        <w:tc>
          <w:tcPr>
            <w:tcW w:type="dxa" w:w="2351"/>
          </w:tcPr>
          <w:p>
            <w:r>
              <w:t>调试终端、通信检测设备、小型维修设备</w:t>
            </w:r>
          </w:p>
        </w:tc>
      </w:tr>
    </w:tbl>
    <w:p>
      <w:r>
        <w:t>劳动力与材料投入趋势示意图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本图集仅保留与本项目施工组织直接相关的流程图，同类图示全书只出现一次；图纸或现场资料未明确的参数，以施工前复核和报审确认为准。</w:t>
      </w:r>
    </w:p>
    <w:p>
      <w:r>
        <w:t>供水管网施工流程图</w:t>
      </w:r>
    </w:p>
    <w:p>
      <w:r>
        <w:drawing>
          <wp:inline xmlns:a="http://schemas.openxmlformats.org/drawingml/2006/main" xmlns:pic="http://schemas.openxmlformats.org/drawingml/2006/picture">
            <wp:extent cx="5760000" cy="2550857"/>
            <wp:docPr id="27" name="Picture 27"/>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用于说明供水管网施工流程图对应工序的组织顺序、控制节点和验收闭合关系。</w:t>
            </w:r>
          </w:p>
        </w:tc>
        <w:tc>
          <w:tcPr>
            <w:tcW w:type="dxa" w:w="3135"/>
          </w:tcPr>
          <w:p>
            <w:r>
              <w:t>招标文件、清单、图纸、答疑澄清、现场资料和专项复核记录</w:t>
            </w:r>
          </w:p>
        </w:tc>
      </w:tr>
    </w:tbl>
    <w:p>
      <w:r>
        <w:t>二供泵房安装流程图</w:t>
      </w:r>
    </w:p>
    <w:p>
      <w:r>
        <w:drawing>
          <wp:inline xmlns:a="http://schemas.openxmlformats.org/drawingml/2006/main" xmlns:pic="http://schemas.openxmlformats.org/drawingml/2006/picture">
            <wp:extent cx="5760000" cy="2550857"/>
            <wp:docPr id="28" name="Picture 28"/>
            <wp:cNvGraphicFramePr>
              <a:graphicFrameLocks noChangeAspect="1"/>
            </wp:cNvGraphicFramePr>
            <a:graphic>
              <a:graphicData uri="http://schemas.openxmlformats.org/drawingml/2006/picture">
                <pic:pic>
                  <pic:nvPicPr>
                    <pic:cNvPr id="0" name="tmp04v4bn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基础复核</w:t>
            </w:r>
          </w:p>
        </w:tc>
      </w:tr>
      <w:tr>
        <w:tc>
          <w:tcPr>
            <w:tcW w:type="dxa" w:w="4702"/>
          </w:tcPr>
          <w:p>
            <w:r>
              <w:t>2</w:t>
            </w:r>
          </w:p>
        </w:tc>
        <w:tc>
          <w:tcPr>
            <w:tcW w:type="dxa" w:w="4702"/>
          </w:tcPr>
          <w:p>
            <w:r>
              <w:t>设备进场</w:t>
            </w:r>
          </w:p>
        </w:tc>
      </w:tr>
      <w:tr>
        <w:tc>
          <w:tcPr>
            <w:tcW w:type="dxa" w:w="4702"/>
          </w:tcPr>
          <w:p>
            <w:r>
              <w:t>3</w:t>
            </w:r>
          </w:p>
        </w:tc>
        <w:tc>
          <w:tcPr>
            <w:tcW w:type="dxa" w:w="4702"/>
          </w:tcPr>
          <w:p>
            <w:r>
              <w:t>就位找平</w:t>
            </w:r>
          </w:p>
        </w:tc>
      </w:tr>
      <w:tr>
        <w:tc>
          <w:tcPr>
            <w:tcW w:type="dxa" w:w="4702"/>
          </w:tcPr>
          <w:p>
            <w:r>
              <w:t>4</w:t>
            </w:r>
          </w:p>
        </w:tc>
        <w:tc>
          <w:tcPr>
            <w:tcW w:type="dxa" w:w="4702"/>
          </w:tcPr>
          <w:p>
            <w:r>
              <w:t>管阀连接</w:t>
            </w:r>
          </w:p>
        </w:tc>
      </w:tr>
      <w:tr>
        <w:tc>
          <w:tcPr>
            <w:tcW w:type="dxa" w:w="4702"/>
          </w:tcPr>
          <w:p>
            <w:r>
              <w:t>5</w:t>
            </w:r>
          </w:p>
        </w:tc>
        <w:tc>
          <w:tcPr>
            <w:tcW w:type="dxa" w:w="4702"/>
          </w:tcPr>
          <w:p>
            <w:r>
              <w:t>电控接线</w:t>
            </w:r>
          </w:p>
        </w:tc>
      </w:tr>
      <w:tr>
        <w:tc>
          <w:tcPr>
            <w:tcW w:type="dxa" w:w="4702"/>
          </w:tcPr>
          <w:p>
            <w:r>
              <w:t>6</w:t>
            </w:r>
          </w:p>
        </w:tc>
        <w:tc>
          <w:tcPr>
            <w:tcW w:type="dxa" w:w="4702"/>
          </w:tcPr>
          <w:p>
            <w:r>
              <w:t>单机试运</w:t>
            </w:r>
          </w:p>
        </w:tc>
      </w:tr>
      <w:tr>
        <w:tc>
          <w:tcPr>
            <w:tcW w:type="dxa" w:w="4702"/>
          </w:tcPr>
          <w:p>
            <w:r>
              <w:t>7</w:t>
            </w:r>
          </w:p>
        </w:tc>
        <w:tc>
          <w:tcPr>
            <w:tcW w:type="dxa" w:w="4702"/>
          </w:tcPr>
          <w:p>
            <w:r>
              <w:t>联动调试</w:t>
            </w:r>
          </w:p>
        </w:tc>
      </w:tr>
      <w:tr>
        <w:tc>
          <w:tcPr>
            <w:tcW w:type="dxa" w:w="4702"/>
          </w:tcPr>
          <w:p>
            <w:r>
              <w:t>8</w:t>
            </w:r>
          </w:p>
        </w:tc>
        <w:tc>
          <w:tcPr>
            <w:tcW w:type="dxa" w:w="4702"/>
          </w:tcPr>
          <w:p>
            <w:r>
              <w:t>验收移交</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施工方案与技术措施、资源配备计划</w:t>
            </w:r>
          </w:p>
        </w:tc>
        <w:tc>
          <w:tcPr>
            <w:tcW w:type="dxa" w:w="3135"/>
          </w:tcPr>
          <w:p>
            <w:r>
              <w:t>用于说明二供泵房安装流程图对应工序的组织顺序、控制节点和验收闭合关系。</w:t>
            </w:r>
          </w:p>
        </w:tc>
        <w:tc>
          <w:tcPr>
            <w:tcW w:type="dxa" w:w="3135"/>
          </w:tcPr>
          <w:p>
            <w:r>
              <w:t>招标文件、清单、图纸、答疑澄清、现场资料和专项复核记录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单位名称和人员姓名</w:t>
            </w:r>
          </w:p>
        </w:tc>
        <w:tc>
          <w:tcPr>
            <w:tcW w:type="dxa" w:w="3135"/>
          </w:tcPr>
          <w:p>
            <w:r>
              <w:t>全文检索公司名称、人员姓名、联系方式、文件路径和历史项目痕迹。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无依据参数改为复核、深化、报审确认表述。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19</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7</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